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Rivers, Wheeler, Dillard, W. Jones, King, Gilliard, McDaniel, Henegan, Williams, Hosey, Cobb-Hunter, Jefferson, Anderson and Kirby</w:t>
      </w:r>
    </w:p>
    <w:p>
      <w:pPr>
        <w:widowControl w:val="false"/>
        <w:spacing w:after="0"/>
        <w:jc w:val="left"/>
      </w:pPr>
      <w:r>
        <w:rPr>
          <w:rFonts w:ascii="Times New Roman"/>
          <w:sz w:val="22"/>
        </w:rPr>
        <w:t xml:space="preserve">Document Path: LC-0138WAB23.docx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Study committee on impact of Jim Crow and slavery on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4bcf0db880a4aad">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c3bfc7b0d784b61">
        <w:r w:rsidRPr="00770434">
          <w:rPr>
            <w:rStyle w:val="Hyperlink"/>
          </w:rPr>
          <w:t>House Journal</w:t>
        </w:r>
        <w:r w:rsidRPr="00770434">
          <w:rPr>
            <w:rStyle w:val="Hyperlink"/>
          </w:rPr>
          <w:noBreakHyphen/>
          <w:t>page 221</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Wheeler,
 Dillard, W. Jones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King, 
 Gilliard, McDaniel, Henegan, Williams, 
 Hosey, Cobb-Hunter, Jefferson, Anderson, Kirby
 </w:t>
      </w:r>
    </w:p>
    <w:p>
      <w:pPr>
        <w:widowControl w:val="false"/>
        <w:spacing w:after="0"/>
        <w:jc w:val="left"/>
      </w:pPr>
    </w:p>
    <w:p>
      <w:pPr>
        <w:widowControl w:val="false"/>
        <w:spacing w:after="0"/>
        <w:jc w:val="left"/>
      </w:pPr>
      <w:r>
        <w:rPr>
          <w:rFonts w:ascii="Times New Roman"/>
          <w:sz w:val="22"/>
        </w:rPr>
        <w:t xml:space="preserve">View the latest </w:t>
      </w:r>
      <w:hyperlink r:id="R428bd8bd9fde43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52a72b3c0341b4">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40A5C" w:rsidRDefault="00991F67" w14:paraId="34D2EA4A" w14:textId="44DB91E8">
      <w:pPr>
        <w:pStyle w:val="scemptylineheader"/>
      </w:pPr>
    </w:p>
    <w:p w:rsidRPr="00105D52" w:rsidR="002851CF" w:rsidP="00B40A5C" w:rsidRDefault="002851CF" w14:paraId="1FA882A8" w14:textId="36795A7B">
      <w:pPr>
        <w:pStyle w:val="scemptylineheader"/>
      </w:pPr>
    </w:p>
    <w:p w:rsidRPr="00105D52" w:rsidR="002851CF" w:rsidP="00B40A5C" w:rsidRDefault="002851CF" w14:paraId="258A4A7B" w14:textId="6890FB6B">
      <w:pPr>
        <w:pStyle w:val="scemptylineheader"/>
      </w:pPr>
    </w:p>
    <w:p w:rsidRPr="00105D52" w:rsidR="009B2ECA" w:rsidP="00B40A5C" w:rsidRDefault="009B2ECA" w14:paraId="0B7B3D7A" w14:textId="1D0A36CD">
      <w:pPr>
        <w:pStyle w:val="scemptylineheader"/>
      </w:pPr>
    </w:p>
    <w:p w:rsidRPr="00105D52" w:rsidR="009B2ECA" w:rsidP="00B40A5C" w:rsidRDefault="009B2ECA" w14:paraId="70A89330" w14:textId="2BE524C6">
      <w:pPr>
        <w:pStyle w:val="scemptylineheader"/>
      </w:pPr>
    </w:p>
    <w:p w:rsidRPr="00105D52" w:rsidR="009B2ECA" w:rsidP="00B40A5C" w:rsidRDefault="009B2ECA" w14:paraId="02B9039A" w14:textId="10C092A7">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9290F" w14:paraId="4E30D107" w14:textId="65B216E7">
          <w:pPr>
            <w:pStyle w:val="scbilltitle"/>
          </w:pPr>
          <w:r>
            <w:t>TO CREATE A STUDY COMMITTEE TO EXAMINE THE IMPACT OF THE JIM CROW LAWS AND SLAVERY ON PUBLIC EDUCATION IN THIS STATE, TO PROVIDE FOR THE MEMBERSHIP OF THE STUDY COMMITTEE, TO REQUIRE THE STUDY COMMITTEE TO PREPARE A REPORT WITH FINDINGS FOR THE GENERAL ASSEMBLY, AND TO PROVIDE FOR THE DISSOLUTION OF THE STUDY COMMITTEE.</w:t>
          </w:r>
        </w:p>
      </w:sdtContent>
    </w:sdt>
    <w:bookmarkStart w:name="at_a575c8154" w:displacedByCustomXml="prev" w:id="0"/>
    <w:bookmarkEnd w:id="0"/>
    <w:p w:rsidR="00207826" w:rsidP="00207826" w:rsidRDefault="00207826" w14:paraId="69B9DA7F" w14:textId="77777777">
      <w:pPr>
        <w:pStyle w:val="scbillwhereasclause"/>
      </w:pPr>
    </w:p>
    <w:p w:rsidR="0059290F" w:rsidP="00FF6450" w:rsidRDefault="0059290F" w14:paraId="639F3475" w14:textId="77777777">
      <w:pPr>
        <w:pStyle w:val="scenactingwords"/>
      </w:pPr>
      <w:bookmarkStart w:name="ew_bd9b35bc4" w:id="1"/>
      <w:r>
        <w:t>B</w:t>
      </w:r>
      <w:bookmarkEnd w:id="1"/>
      <w:r>
        <w:t>e it enacted by the General Assembly of the State of South Carolina:</w:t>
      </w:r>
    </w:p>
    <w:p w:rsidR="0059290F" w:rsidP="00FF6450" w:rsidRDefault="0059290F" w14:paraId="6DAC5A7F" w14:textId="77777777">
      <w:pPr>
        <w:pStyle w:val="scemptyline"/>
      </w:pPr>
    </w:p>
    <w:p w:rsidRPr="00871F9A" w:rsidR="0059290F" w:rsidP="00C44D08" w:rsidRDefault="0059290F" w14:paraId="0818ACDB" w14:textId="77777777">
      <w:pPr>
        <w:pStyle w:val="scnoncodifiedsection"/>
      </w:pPr>
      <w:bookmarkStart w:name="bs_num_1_cfcf4e9c1" w:id="2"/>
      <w:r w:rsidRPr="00871F9A">
        <w:rPr>
          <w:color w:val="000000" w:themeColor="text1"/>
          <w:u w:color="000000" w:themeColor="text1"/>
        </w:rPr>
        <w:t>S</w:t>
      </w:r>
      <w:bookmarkEnd w:id="2"/>
      <w:r>
        <w:t xml:space="preserve">ECTION </w:t>
      </w:r>
      <w:r w:rsidRPr="00871F9A">
        <w:rPr>
          <w:color w:val="000000" w:themeColor="text1"/>
          <w:u w:color="000000" w:themeColor="text1"/>
        </w:rPr>
        <w:t>1.</w:t>
      </w:r>
      <w:r w:rsidRPr="00871F9A">
        <w:rPr>
          <w:color w:val="000000" w:themeColor="text1"/>
          <w:u w:color="000000" w:themeColor="text1"/>
        </w:rPr>
        <w:tab/>
        <w:t>(A)</w:t>
      </w:r>
      <w:r w:rsidRPr="00871F9A">
        <w:rPr>
          <w:color w:val="000000" w:themeColor="text1"/>
          <w:u w:color="000000" w:themeColor="text1"/>
        </w:rPr>
        <w:tab/>
        <w:t>There is created a study committee to examine the impact of Jim Crow laws and slavery on public education in this State.</w:t>
      </w:r>
    </w:p>
    <w:p w:rsidRPr="00871F9A" w:rsidR="0059290F" w:rsidP="00C44D08" w:rsidRDefault="0059290F" w14:paraId="35AC04A2" w14:textId="77777777">
      <w:pPr>
        <w:pStyle w:val="scnoncodifiedsection"/>
      </w:pPr>
      <w:r w:rsidRPr="00871F9A">
        <w:rPr>
          <w:color w:val="000000" w:themeColor="text1"/>
          <w:u w:color="000000" w:themeColor="text1"/>
        </w:rPr>
        <w:tab/>
      </w:r>
      <w:bookmarkStart w:name="up_36761b491" w:id="3"/>
      <w:r w:rsidRPr="00871F9A">
        <w:rPr>
          <w:color w:val="000000" w:themeColor="text1"/>
          <w:u w:color="000000" w:themeColor="text1"/>
        </w:rPr>
        <w:t>(</w:t>
      </w:r>
      <w:bookmarkEnd w:id="3"/>
      <w:r w:rsidRPr="00871F9A">
        <w:rPr>
          <w:color w:val="000000" w:themeColor="text1"/>
          <w:u w:color="000000" w:themeColor="text1"/>
        </w:rPr>
        <w:t>B)</w:t>
      </w:r>
      <w:r w:rsidRPr="00871F9A">
        <w:rPr>
          <w:color w:val="000000" w:themeColor="text1"/>
          <w:u w:color="000000" w:themeColor="text1"/>
        </w:rPr>
        <w:tab/>
        <w:t>The study committee is composed of:</w:t>
      </w:r>
    </w:p>
    <w:p w:rsidRPr="00871F9A" w:rsidR="0059290F" w:rsidP="00C44D08" w:rsidRDefault="0059290F" w14:paraId="233A81BC" w14:textId="77777777">
      <w:pPr>
        <w:pStyle w:val="scnoncodifiedsection"/>
      </w:pPr>
      <w:r>
        <w:rPr>
          <w:color w:val="000000" w:themeColor="text1"/>
          <w:u w:color="000000" w:themeColor="text1"/>
        </w:rPr>
        <w:tab/>
      </w:r>
      <w:r>
        <w:rPr>
          <w:color w:val="000000" w:themeColor="text1"/>
          <w:u w:color="000000" w:themeColor="text1"/>
        </w:rPr>
        <w:tab/>
      </w:r>
      <w:bookmarkStart w:name="up_c916f8744" w:id="4"/>
      <w:r>
        <w:rPr>
          <w:color w:val="000000" w:themeColor="text1"/>
          <w:u w:color="000000" w:themeColor="text1"/>
        </w:rPr>
        <w:t>(</w:t>
      </w:r>
      <w:bookmarkEnd w:id="4"/>
      <w:r>
        <w:rPr>
          <w:color w:val="000000" w:themeColor="text1"/>
          <w:u w:color="000000" w:themeColor="text1"/>
        </w:rPr>
        <w:t>1)</w:t>
      </w:r>
      <w:r>
        <w:rPr>
          <w:color w:val="000000" w:themeColor="text1"/>
          <w:u w:color="000000" w:themeColor="text1"/>
        </w:rPr>
        <w:tab/>
      </w:r>
      <w:r w:rsidRPr="00871F9A">
        <w:rPr>
          <w:color w:val="000000" w:themeColor="text1"/>
          <w:u w:color="000000" w:themeColor="text1"/>
        </w:rPr>
        <w:t>four members appointed by the Legislative Black Caucus;</w:t>
      </w:r>
    </w:p>
    <w:p w:rsidRPr="00871F9A" w:rsidR="0059290F" w:rsidP="00C44D08" w:rsidRDefault="0059290F" w14:paraId="168FDCB2" w14:textId="77777777">
      <w:pPr>
        <w:pStyle w:val="scnoncodifiedsection"/>
      </w:pPr>
      <w:r>
        <w:rPr>
          <w:color w:val="000000" w:themeColor="text1"/>
          <w:u w:color="000000" w:themeColor="text1"/>
        </w:rPr>
        <w:tab/>
      </w:r>
      <w:r>
        <w:rPr>
          <w:color w:val="000000" w:themeColor="text1"/>
          <w:u w:color="000000" w:themeColor="text1"/>
        </w:rPr>
        <w:tab/>
      </w:r>
      <w:bookmarkStart w:name="up_d1b4e3408" w:id="5"/>
      <w:r>
        <w:rPr>
          <w:color w:val="000000" w:themeColor="text1"/>
          <w:u w:color="000000" w:themeColor="text1"/>
        </w:rPr>
        <w:t>(</w:t>
      </w:r>
      <w:bookmarkEnd w:id="5"/>
      <w:r>
        <w:rPr>
          <w:color w:val="000000" w:themeColor="text1"/>
          <w:u w:color="000000" w:themeColor="text1"/>
        </w:rPr>
        <w:t>2)</w:t>
      </w:r>
      <w:r>
        <w:rPr>
          <w:color w:val="000000" w:themeColor="text1"/>
          <w:u w:color="000000" w:themeColor="text1"/>
        </w:rPr>
        <w:tab/>
      </w:r>
      <w:r w:rsidRPr="00871F9A">
        <w:rPr>
          <w:color w:val="000000" w:themeColor="text1"/>
          <w:u w:color="000000" w:themeColor="text1"/>
        </w:rPr>
        <w:t xml:space="preserve">one member appointed by the President of the Senate; </w:t>
      </w:r>
    </w:p>
    <w:p w:rsidRPr="00871F9A" w:rsidR="0059290F" w:rsidP="00C44D08" w:rsidRDefault="0059290F" w14:paraId="28125283" w14:textId="77777777">
      <w:pPr>
        <w:pStyle w:val="scnoncodifiedsection"/>
      </w:pPr>
      <w:r>
        <w:rPr>
          <w:color w:val="000000" w:themeColor="text1"/>
          <w:u w:color="000000" w:themeColor="text1"/>
        </w:rPr>
        <w:tab/>
      </w:r>
      <w:r>
        <w:rPr>
          <w:color w:val="000000" w:themeColor="text1"/>
          <w:u w:color="000000" w:themeColor="text1"/>
        </w:rPr>
        <w:tab/>
      </w:r>
      <w:bookmarkStart w:name="up_9bec7573d" w:id="6"/>
      <w:r>
        <w:rPr>
          <w:color w:val="000000" w:themeColor="text1"/>
          <w:u w:color="000000" w:themeColor="text1"/>
        </w:rPr>
        <w:t>(</w:t>
      </w:r>
      <w:bookmarkEnd w:id="6"/>
      <w:r>
        <w:rPr>
          <w:color w:val="000000" w:themeColor="text1"/>
          <w:u w:color="000000" w:themeColor="text1"/>
        </w:rPr>
        <w:t>3)</w:t>
      </w:r>
      <w:r>
        <w:rPr>
          <w:color w:val="000000" w:themeColor="text1"/>
          <w:u w:color="000000" w:themeColor="text1"/>
        </w:rPr>
        <w:tab/>
      </w:r>
      <w:r w:rsidRPr="00871F9A">
        <w:rPr>
          <w:color w:val="000000" w:themeColor="text1"/>
          <w:u w:color="000000" w:themeColor="text1"/>
        </w:rPr>
        <w:t xml:space="preserve">one member appointed by the Speaker of the House of Representatives; </w:t>
      </w:r>
      <w:r>
        <w:rPr>
          <w:color w:val="000000" w:themeColor="text1"/>
          <w:u w:color="000000" w:themeColor="text1"/>
        </w:rPr>
        <w:t>and</w:t>
      </w:r>
    </w:p>
    <w:p w:rsidRPr="00871F9A" w:rsidR="0059290F" w:rsidP="00C44D08" w:rsidRDefault="0059290F" w14:paraId="61F427C1" w14:textId="77777777">
      <w:pPr>
        <w:pStyle w:val="scnoncodifiedsection"/>
      </w:pPr>
      <w:r>
        <w:rPr>
          <w:color w:val="000000" w:themeColor="text1"/>
          <w:u w:color="000000" w:themeColor="text1"/>
        </w:rPr>
        <w:tab/>
      </w:r>
      <w:r>
        <w:rPr>
          <w:color w:val="000000" w:themeColor="text1"/>
          <w:u w:color="000000" w:themeColor="text1"/>
        </w:rPr>
        <w:tab/>
      </w:r>
      <w:bookmarkStart w:name="up_7ef75053d" w:id="7"/>
      <w:r>
        <w:rPr>
          <w:color w:val="000000" w:themeColor="text1"/>
          <w:u w:color="000000" w:themeColor="text1"/>
        </w:rPr>
        <w:t>(</w:t>
      </w:r>
      <w:bookmarkEnd w:id="7"/>
      <w:r>
        <w:rPr>
          <w:color w:val="000000" w:themeColor="text1"/>
          <w:u w:color="000000" w:themeColor="text1"/>
        </w:rPr>
        <w:t>4)</w:t>
      </w:r>
      <w:r>
        <w:rPr>
          <w:color w:val="000000" w:themeColor="text1"/>
          <w:u w:color="000000" w:themeColor="text1"/>
        </w:rPr>
        <w:tab/>
      </w:r>
      <w:r w:rsidRPr="00871F9A">
        <w:rPr>
          <w:color w:val="000000" w:themeColor="text1"/>
          <w:u w:color="000000" w:themeColor="text1"/>
        </w:rPr>
        <w:t>one member appointed by the Governor.</w:t>
      </w:r>
    </w:p>
    <w:p w:rsidRPr="00871F9A" w:rsidR="0059290F" w:rsidP="00C44D08" w:rsidRDefault="0059290F" w14:paraId="6EA611D8" w14:textId="77777777">
      <w:pPr>
        <w:pStyle w:val="scnoncodifiedsection"/>
      </w:pPr>
      <w:r>
        <w:rPr>
          <w:color w:val="000000" w:themeColor="text1"/>
          <w:u w:color="000000" w:themeColor="text1"/>
        </w:rPr>
        <w:tab/>
      </w:r>
      <w:bookmarkStart w:name="up_a8826edda" w:id="8"/>
      <w:r>
        <w:rPr>
          <w:color w:val="000000" w:themeColor="text1"/>
          <w:u w:color="000000" w:themeColor="text1"/>
        </w:rPr>
        <w:t>(</w:t>
      </w:r>
      <w:bookmarkEnd w:id="8"/>
      <w:r>
        <w:rPr>
          <w:color w:val="000000" w:themeColor="text1"/>
          <w:u w:color="000000" w:themeColor="text1"/>
        </w:rPr>
        <w:t>C)</w:t>
      </w:r>
      <w:r w:rsidRPr="00871F9A">
        <w:rPr>
          <w:color w:val="000000" w:themeColor="text1"/>
          <w:u w:color="000000" w:themeColor="text1"/>
        </w:rPr>
        <w:tab/>
        <w:t xml:space="preserve">Members of the committee must have academic experience in public education and American History, preferably involving the institution of </w:t>
      </w:r>
      <w:r>
        <w:rPr>
          <w:color w:val="000000" w:themeColor="text1"/>
          <w:u w:color="000000" w:themeColor="text1"/>
        </w:rPr>
        <w:t>s</w:t>
      </w:r>
      <w:r w:rsidRPr="00871F9A">
        <w:rPr>
          <w:color w:val="000000" w:themeColor="text1"/>
          <w:u w:color="000000" w:themeColor="text1"/>
        </w:rPr>
        <w:t xml:space="preserve">lavery and Jim Crow laws. </w:t>
      </w:r>
    </w:p>
    <w:p w:rsidRPr="00871F9A" w:rsidR="0059290F" w:rsidP="00C44D08" w:rsidRDefault="0059290F" w14:paraId="74077989" w14:textId="77777777">
      <w:pPr>
        <w:pStyle w:val="scnoncodifiedsection"/>
      </w:pPr>
      <w:r w:rsidRPr="00871F9A">
        <w:rPr>
          <w:color w:val="000000" w:themeColor="text1"/>
          <w:u w:color="000000" w:themeColor="text1"/>
        </w:rPr>
        <w:tab/>
      </w:r>
      <w:bookmarkStart w:name="up_e80afd344" w:id="9"/>
      <w:r w:rsidRPr="00871F9A">
        <w:rPr>
          <w:color w:val="000000" w:themeColor="text1"/>
          <w:u w:color="000000" w:themeColor="text1"/>
        </w:rPr>
        <w:t>(</w:t>
      </w:r>
      <w:bookmarkEnd w:id="9"/>
      <w:r w:rsidRPr="00871F9A">
        <w:rPr>
          <w:color w:val="000000" w:themeColor="text1"/>
          <w:u w:color="000000" w:themeColor="text1"/>
        </w:rPr>
        <w:t>D)</w:t>
      </w:r>
      <w:r w:rsidRPr="00871F9A">
        <w:rPr>
          <w:color w:val="000000" w:themeColor="text1"/>
          <w:u w:color="000000" w:themeColor="text1"/>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Pr="00871F9A" w:rsidR="0059290F" w:rsidP="00C44D08" w:rsidRDefault="0059290F" w14:paraId="5DCE7687" w14:textId="77777777">
      <w:pPr>
        <w:pStyle w:val="scnoncodifiedsection"/>
      </w:pPr>
      <w:r w:rsidRPr="00871F9A">
        <w:rPr>
          <w:color w:val="000000" w:themeColor="text1"/>
          <w:u w:color="000000" w:themeColor="text1"/>
        </w:rPr>
        <w:tab/>
      </w:r>
      <w:bookmarkStart w:name="up_49c21c579" w:id="10"/>
      <w:r w:rsidRPr="00871F9A">
        <w:rPr>
          <w:color w:val="000000" w:themeColor="text1"/>
          <w:u w:color="000000" w:themeColor="text1"/>
        </w:rPr>
        <w:t>(</w:t>
      </w:r>
      <w:bookmarkEnd w:id="10"/>
      <w:r w:rsidRPr="00871F9A">
        <w:rPr>
          <w:color w:val="000000" w:themeColor="text1"/>
          <w:u w:color="000000" w:themeColor="text1"/>
        </w:rPr>
        <w:t>E)</w:t>
      </w:r>
      <w:r w:rsidRPr="00871F9A">
        <w:rPr>
          <w:color w:val="000000" w:themeColor="text1"/>
          <w:u w:color="000000" w:themeColor="text1"/>
        </w:rPr>
        <w:tab/>
        <w:t>The study committee shall choose its officers and must be provided with clerical, administrative, and research services by the House of Representatives and the Senate.</w:t>
      </w:r>
    </w:p>
    <w:p w:rsidRPr="00871F9A" w:rsidR="0059290F" w:rsidP="00C44D08" w:rsidRDefault="0059290F" w14:paraId="54A5F953" w14:textId="34CD0035">
      <w:pPr>
        <w:pStyle w:val="scnoncodifiedsection"/>
      </w:pPr>
      <w:r w:rsidRPr="00871F9A">
        <w:rPr>
          <w:color w:val="000000" w:themeColor="text1"/>
          <w:u w:color="000000" w:themeColor="text1"/>
        </w:rPr>
        <w:tab/>
      </w:r>
      <w:bookmarkStart w:name="up_266408e0c" w:id="11"/>
      <w:r w:rsidRPr="00871F9A">
        <w:rPr>
          <w:color w:val="000000" w:themeColor="text1"/>
          <w:u w:color="000000" w:themeColor="text1"/>
        </w:rPr>
        <w:t>(</w:t>
      </w:r>
      <w:bookmarkEnd w:id="11"/>
      <w:r w:rsidRPr="00871F9A">
        <w:rPr>
          <w:color w:val="000000" w:themeColor="text1"/>
          <w:u w:color="000000" w:themeColor="text1"/>
        </w:rPr>
        <w:t>F)</w:t>
      </w:r>
      <w:r w:rsidRPr="00871F9A">
        <w:rPr>
          <w:color w:val="000000" w:themeColor="text1"/>
          <w:u w:color="000000" w:themeColor="text1"/>
        </w:rPr>
        <w:tab/>
        <w:t>The study committee shall make a report of its findings to the General Assembly before January 1, 202</w:t>
      </w:r>
      <w:r w:rsidR="00F96973">
        <w:rPr>
          <w:color w:val="000000" w:themeColor="text1"/>
          <w:u w:color="000000" w:themeColor="text1"/>
        </w:rPr>
        <w:t>5</w:t>
      </w:r>
      <w:r w:rsidRPr="00871F9A">
        <w:rPr>
          <w:color w:val="000000" w:themeColor="text1"/>
          <w:u w:color="000000" w:themeColor="text1"/>
        </w:rPr>
        <w:t>, at which time the study committee terminates.</w:t>
      </w:r>
    </w:p>
    <w:p w:rsidR="0059290F" w:rsidP="00FF6450" w:rsidRDefault="0059290F" w14:paraId="7E5ACEA6" w14:textId="77777777">
      <w:pPr>
        <w:pStyle w:val="scemptyline"/>
      </w:pPr>
    </w:p>
    <w:p w:rsidR="0059290F" w:rsidP="00FF6450" w:rsidRDefault="0059290F" w14:paraId="7CB6ACEA" w14:textId="77777777">
      <w:pPr>
        <w:pStyle w:val="scnoncodifiedsection"/>
      </w:pPr>
      <w:bookmarkStart w:name="eff_date_section" w:id="12"/>
      <w:bookmarkStart w:name="bs_num_2_lastsection" w:id="13"/>
      <w:bookmarkEnd w:id="12"/>
      <w:r>
        <w:t>S</w:t>
      </w:r>
      <w:bookmarkEnd w:id="13"/>
      <w:r>
        <w:t>ECTION 2.</w:t>
      </w:r>
      <w:r>
        <w:tab/>
        <w:t>This joint resolution takes effect upon approval by the Governor.</w:t>
      </w:r>
    </w:p>
    <w:p w:rsidRPr="00105D52" w:rsidR="00997553" w:rsidP="00D73569" w:rsidRDefault="0059290F" w14:paraId="4D179924" w14:textId="7C258171">
      <w:pPr>
        <w:pStyle w:val="scbillendxx"/>
      </w:pPr>
      <w:r>
        <w:noBreakHyphen/>
      </w:r>
      <w:r>
        <w:noBreakHyphen/>
      </w:r>
      <w:r>
        <w:noBreakHyphen/>
      </w:r>
      <w:r>
        <w:noBreakHyphen/>
        <w:t>XX</w:t>
      </w:r>
      <w:r>
        <w:noBreakHyphen/>
      </w:r>
      <w:r>
        <w:noBreakHyphen/>
      </w:r>
      <w:r>
        <w:noBreakHyphen/>
      </w:r>
      <w:r>
        <w:noBreakHyphen/>
      </w:r>
    </w:p>
    <w:sectPr w:rsidRPr="00105D52" w:rsidR="00997553" w:rsidSect="00B40A5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5BCF4C2" w:rsidR="00674220" w:rsidRDefault="00B40A5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290F">
          <w:rPr>
            <w:noProof/>
          </w:rPr>
          <w:t>LC-0138WAB23.docx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0A96"/>
    <w:rsid w:val="00102FCA"/>
    <w:rsid w:val="00105D52"/>
    <w:rsid w:val="00110702"/>
    <w:rsid w:val="00137445"/>
    <w:rsid w:val="00152B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359F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9290F"/>
    <w:rsid w:val="005B7817"/>
    <w:rsid w:val="005C40EB"/>
    <w:rsid w:val="005E7403"/>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40A5C"/>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96973"/>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0&amp;session=125&amp;summary=B" TargetMode="External" Id="R428bd8bd9fde43ff" /><Relationship Type="http://schemas.openxmlformats.org/officeDocument/2006/relationships/hyperlink" Target="https://www.scstatehouse.gov/sess125_2023-2024/prever/3590_20221215.docx" TargetMode="External" Id="Rd152a72b3c0341b4" /><Relationship Type="http://schemas.openxmlformats.org/officeDocument/2006/relationships/hyperlink" Target="h:\hj\20230110.docx" TargetMode="External" Id="R74bcf0db880a4aad" /><Relationship Type="http://schemas.openxmlformats.org/officeDocument/2006/relationships/hyperlink" Target="h:\hj\20230110.docx" TargetMode="External" Id="R9c3bfc7b0d784b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lwb360Metadata xmlns="http://schemas.openxmlformats.org/package/2006/metadata/lwb360-metadata">
  <FILENAME>&lt;&lt;filename&gt;&gt;</FILENAME>
  <ID>55f23347-275d-4b68-838d-e6de377fad5e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d19a3086-44dd-4beb-903b-1f08355874b7</T_BILL_REQUEST_REQUEST>
  <T_BILL_R_ORIGINALDRAFT>3b7a5de7-bb2f-4dc6-8432-ad1c1aea09fb</T_BILL_R_ORIGINALDRAFT>
  <T_BILL_SPONSOR_SPONSOR>83f882b7-731b-4abb-b38c-5de3eb27a1db</T_BILL_SPONSOR_SPONSOR>
  <T_BILL_T_ACTNUMBER>None</T_BILL_T_ACTNUMBER>
  <T_BILL_T_BILLNAME>[3590]</T_BILL_T_BILLNAME>
  <T_BILL_T_BILLNUMBER>3590</T_BILL_T_BILLNUMBER>
  <T_BILL_T_BILLTITLE>TO CREATE A STUDY COMMITTEE TO EXAMINE THE IMPACT OF THE JIM CROW LAWS AND SLAVERY ON PUBLIC EDUCATION IN THIS STATE, TO PROVIDE FOR THE MEMBERSHIP OF THE STUDY COMMITTEE, TO REQUIRE THE STUDY COMMITTEE TO PREPARE A REPORT WITH FINDINGS FOR THE GENERAL ASSEMBLY, AND TO PROVIDE FOR THE DISSOLUTION OF THE STUDY COMMITTEE.</T_BILL_T_BILLTITLE>
  <T_BILL_T_CHAMBER>house</T_BILL_T_CHAMBER>
  <T_BILL_T_FILENAME> </T_BILL_T_FILENAME>
  <T_BILL_T_LEGTYPE>joint_resolution</T_BILL_T_LEGTYPE>
  <T_BILL_T_RATNUMBER>None</T_BILL_T_RATNUMBER>
  <T_BILL_T_SECTIONS>[{"SectionUUID":"16bd2a20-b856-49ef-9243-b0a586a3e2ce","SectionName":"code_section","SectionNumber":1,"SectionType":"code_section","CodeSections":[],"TitleText":"","DisableControls":false,"Deleted":false,"RepealItems":[],"SectionBookmarkName":"bs_num_1_cfcf4e9c1"},{"SectionUUID":"ad87c33d-4e96-4fd1-9582-d40bae40b63b","SectionName":"standard_eff_date_section","SectionNumber":2,"SectionType":"drafting_clause","CodeSections":[],"TitleText":"","DisableControls":false,"Deleted":false,"RepealItems":[],"SectionBookmarkName":"bs_num_2_lastsection"}]</T_BILL_T_SECTIONS>
  <T_BILL_T_SECTIONSHISTORY>[{"Id":1,"SectionsList":[{"SectionUUID":"16bd2a20-b856-49ef-9243-b0a586a3e2ce","SectionName":"code_section","SectionNumber":1,"SectionType":"code_section","CodeSections":[],"TitleText":"","DisableControls":false,"Deleted":false,"RepealItems":[],"SectionBookmarkName":"bs_num_1_cfcf4e9c1"},{"SectionUUID":"ad87c33d-4e96-4fd1-9582-d40bae40b63b","SectionName":"standard_eff_date_section","SectionNumber":2,"SectionType":"drafting_clause","CodeSections":[],"TitleText":"","DisableControls":false,"Deleted":false,"RepealItems":[],"SectionBookmarkName":"bs_num_2_lastsection"}],"Timestamp":"2022-12-13T14:34:57.5097615-05:00","Username":"annarushton@scstatehouse.gov"}]</T_BILL_T_SECTIONSHISTORY>
  <T_BILL_T_SUBJECT>Study committee on impact of Jim Crow and slavery on education</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1448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82</cp:revision>
  <dcterms:created xsi:type="dcterms:W3CDTF">2021-07-15T11:46:00Z</dcterms:created>
  <dcterms:modified xsi:type="dcterms:W3CDTF">2022-12-13T19:34:00Z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