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LC-0181PH23.docx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Dental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f9ad92e242049f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d5d6bae07dd480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ed98cca46874e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9fa9a347b684909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07F79" w:rsidRDefault="00432135" w14:paraId="47642A99" w14:textId="3A4B0EF6">
      <w:pPr>
        <w:pStyle w:val="scemptylineheader"/>
      </w:pPr>
    </w:p>
    <w:p w:rsidRPr="00BB0725" w:rsidR="00A73EFA" w:rsidP="00E07F79" w:rsidRDefault="00A73EFA" w14:paraId="7B72410E" w14:textId="6C89D585">
      <w:pPr>
        <w:pStyle w:val="scemptylineheader"/>
      </w:pPr>
    </w:p>
    <w:p w:rsidRPr="00BB0725" w:rsidR="00A73EFA" w:rsidP="00E07F79" w:rsidRDefault="00A73EFA" w14:paraId="6AD935C9" w14:textId="7ED14D91">
      <w:pPr>
        <w:pStyle w:val="scemptylineheader"/>
      </w:pPr>
    </w:p>
    <w:p w:rsidRPr="00DF3B44" w:rsidR="00A73EFA" w:rsidP="00E07F79" w:rsidRDefault="00A73EFA" w14:paraId="51A98227" w14:textId="3E99B66D">
      <w:pPr>
        <w:pStyle w:val="scemptylineheader"/>
      </w:pPr>
    </w:p>
    <w:p w:rsidRPr="00DF3B44" w:rsidR="00A73EFA" w:rsidP="00E07F79" w:rsidRDefault="00A73EFA" w14:paraId="3858851A" w14:textId="29F84C17">
      <w:pPr>
        <w:pStyle w:val="scemptylineheader"/>
      </w:pPr>
    </w:p>
    <w:p w:rsidRPr="00DF3B44" w:rsidR="00A73EFA" w:rsidP="00E07F79" w:rsidRDefault="00A73EFA" w14:paraId="4E3DDE20" w14:textId="358BD5B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253F5" w14:paraId="40FEFADA" w14:textId="4C30AB36">
          <w:pPr>
            <w:pStyle w:val="scbilltitle"/>
            <w:tabs>
              <w:tab w:val="left" w:pos="2104"/>
            </w:tabs>
          </w:pPr>
          <w:r>
            <w:t>TO AMEND THE SOUTH CAROLINA CODE OF LAWS BY ADDING SECTION 38-71-235 SO AS TO PROHIBIT THE INCLUSION OF ALTERNATIVE BENEFIT CLAUSES IN DENTAL POLICIES ISSUED IN THIS STATE.</w:t>
          </w:r>
        </w:p>
      </w:sdtContent>
    </w:sdt>
    <w:bookmarkStart w:name="at_c44f714a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e763b54b" w:id="1"/>
      <w:r w:rsidRPr="0094541D">
        <w:t>B</w:t>
      </w:r>
      <w:bookmarkEnd w:id="1"/>
      <w:r w:rsidRPr="0094541D">
        <w:t>e it enacted by the General Assembly of the State of South Carolina:</w:t>
      </w:r>
    </w:p>
    <w:p w:rsidR="005F58A6" w:rsidP="005F58A6" w:rsidRDefault="005F58A6" w14:paraId="303C0A1A" w14:textId="77777777">
      <w:pPr>
        <w:pStyle w:val="scemptyline"/>
      </w:pPr>
    </w:p>
    <w:p w:rsidR="00503281" w:rsidP="00503281" w:rsidRDefault="005F58A6" w14:paraId="55913787" w14:textId="77777777">
      <w:pPr>
        <w:pStyle w:val="scdirectionallanguage"/>
      </w:pPr>
      <w:bookmarkStart w:name="bs_num_1_d5d78c881" w:id="2"/>
      <w:r>
        <w:t>S</w:t>
      </w:r>
      <w:bookmarkEnd w:id="2"/>
      <w:r>
        <w:t>ECTION 1.</w:t>
      </w:r>
      <w:r>
        <w:tab/>
      </w:r>
      <w:bookmarkStart w:name="dl_0a1c64968" w:id="3"/>
      <w:r w:rsidR="00503281">
        <w:t>A</w:t>
      </w:r>
      <w:bookmarkEnd w:id="3"/>
      <w:r w:rsidR="00503281">
        <w:t>rticle 1, Chapter 71, Title 38 of the S.C. Code is amended by adding:</w:t>
      </w:r>
    </w:p>
    <w:p w:rsidR="00503281" w:rsidP="00503281" w:rsidRDefault="00503281" w14:paraId="4E06548C" w14:textId="77777777">
      <w:pPr>
        <w:pStyle w:val="scemptyline"/>
      </w:pPr>
    </w:p>
    <w:p w:rsidR="000F33A9" w:rsidP="000F33A9" w:rsidRDefault="00503281" w14:paraId="384B7B22" w14:textId="219ED5CD">
      <w:pPr>
        <w:pStyle w:val="scnewcodesection"/>
      </w:pPr>
      <w:r>
        <w:tab/>
      </w:r>
      <w:bookmarkStart w:name="ns_T38C71N235_3bd98b1c1" w:id="4"/>
      <w:r>
        <w:t>S</w:t>
      </w:r>
      <w:bookmarkEnd w:id="4"/>
      <w:r>
        <w:t>ection 38-71-235.</w:t>
      </w:r>
      <w:r>
        <w:tab/>
      </w:r>
      <w:bookmarkStart w:name="ss_T38C71N235SA_lv1_4328fa653" w:id="5"/>
      <w:r w:rsidR="000F33A9">
        <w:t>(</w:t>
      </w:r>
      <w:bookmarkEnd w:id="5"/>
      <w:r w:rsidR="000F33A9">
        <w:t>A)</w:t>
      </w:r>
      <w:r w:rsidR="000F33A9">
        <w:tab/>
        <w:t>For purposes of this section, an “alternate benefit clause” is a provision in a dental policy which provides that when a less expensive dental procedure that serves the same function is available, the insurer only will provide coverage for the less expensive procedure, despite the recommendation of a different procedure by the dentist. Any difference in cost between the less expensive dental procedure and the dental procedure recommended by the dentist must be paid for by the subscriber.</w:t>
      </w:r>
    </w:p>
    <w:p w:rsidR="005F58A6" w:rsidP="000F33A9" w:rsidRDefault="000F33A9" w14:paraId="13C26E11" w14:textId="42BF961A">
      <w:pPr>
        <w:pStyle w:val="scnewcodesection"/>
      </w:pPr>
      <w:r>
        <w:tab/>
      </w:r>
      <w:bookmarkStart w:name="ss_T38C71N235SB_lv1_64bef28bf" w:id="6"/>
      <w:r>
        <w:t>(</w:t>
      </w:r>
      <w:bookmarkEnd w:id="6"/>
      <w:r>
        <w:t>B)</w:t>
      </w:r>
      <w:r>
        <w:tab/>
        <w:t>Any dental plan issued to subscribers in this State may not include an alternate benefit clause.</w:t>
      </w:r>
    </w:p>
    <w:p w:rsidRPr="00DF3B44" w:rsidR="007E06BB" w:rsidP="00787433" w:rsidRDefault="007E06BB" w14:paraId="3D8F1FED" w14:textId="0A5C58AC">
      <w:pPr>
        <w:pStyle w:val="scemptyline"/>
      </w:pPr>
    </w:p>
    <w:p w:rsidRPr="00DF3B44" w:rsidR="007A10F1" w:rsidP="007A10F1" w:rsidRDefault="005F58A6" w14:paraId="0E9393B4" w14:textId="05C977DF">
      <w:pPr>
        <w:pStyle w:val="scnoncodifiedsection"/>
      </w:pPr>
      <w:bookmarkStart w:name="bs_num_2_lastsection" w:id="7"/>
      <w:bookmarkStart w:name="eff_date_section" w:id="8"/>
      <w:bookmarkStart w:name="_Hlk77157096" w:id="9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0F33A9">
        <w:t xml:space="preserve"> and applies to contract</w:t>
      </w:r>
      <w:r w:rsidR="00872D5C">
        <w:t>s</w:t>
      </w:r>
      <w:r w:rsidR="000F33A9">
        <w:t xml:space="preserve"> entered into, amended, extended, or renewed after June 30, 2023</w:t>
      </w:r>
      <w:r w:rsidRPr="00DF3B44" w:rsidR="007A10F1">
        <w:t>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07F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F9D8B5A" w:rsidR="00685035" w:rsidRPr="007B4AF7" w:rsidRDefault="00E07F7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58A6">
              <w:rPr>
                <w:noProof/>
              </w:rPr>
              <w:t>LC-0181PH23.docx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3A9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58B4"/>
    <w:rsid w:val="003253F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3281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58A6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2D5C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07F7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35&amp;session=125&amp;summary=B" TargetMode="External" Id="R3ed98cca46874eed" /><Relationship Type="http://schemas.openxmlformats.org/officeDocument/2006/relationships/hyperlink" Target="https://www.scstatehouse.gov/sess125_2023-2024/prever/3935_20230209.docx" TargetMode="External" Id="Rf9fa9a347b684909" /><Relationship Type="http://schemas.openxmlformats.org/officeDocument/2006/relationships/hyperlink" Target="h:\hj\20230209.docx" TargetMode="External" Id="R0f9ad92e242049f5" /><Relationship Type="http://schemas.openxmlformats.org/officeDocument/2006/relationships/hyperlink" Target="h:\hj\20230209.docx" TargetMode="External" Id="R4d5d6bae07dd48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c45e7b06-7ff8-42cd-9c68-b2f332a514cc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2023-02-09T00:00:00-05:00</T_BILL_DT_VERSION>
  <T_BILL_D_HOUSEINTRODATE>2023-02-09</T_BILL_D_HOUSEINTRODATE>
  <T_BILL_D_INTRODATE>2023-02-09</T_BILL_D_INTRODATE>
  <T_BILL_N_INTERNALVERSIONNUMBER>1</T_BILL_N_INTERNALVERSIONNUMBER>
  <T_BILL_N_SESSION>125</T_BILL_N_SESSION>
  <T_BILL_N_VERSIONNUMBER>1</T_BILL_N_VERSIONNUMBER>
  <T_BILL_N_YEAR>2023</T_BILL_N_YEAR>
  <T_BILL_REQUEST_REQUEST>0e4a38f4-4704-4a23-a08f-21a0581793f8</T_BILL_REQUEST_REQUEST>
  <T_BILL_R_ORIGINALDRAFT>2996e6c6-95e1-4dcb-9af6-c7664702879c</T_BILL_R_ORIGINALDRAFT>
  <T_BILL_SPONSOR_SPONSOR>52e256a4-47e1-4729-87f5-f5d70d3995a6</T_BILL_SPONSOR_SPONSOR>
  <T_BILL_T_ACTNUMBER>None</T_BILL_T_ACTNUMBER>
  <T_BILL_T_BILLNAME>[3935]</T_BILL_T_BILLNAME>
  <T_BILL_T_BILLNUMBER>3935</T_BILL_T_BILLNUMBER>
  <T_BILL_T_BILLTITLE>TO AMEND THE SOUTH CAROLINA CODE OF LAWS BY ADDING SECTION 38-71-235 SO AS TO PROHIBIT THE INCLUSION OF ALTERNATIVE BENEFIT CLAUSES IN DENTAL POLICIES ISSUED IN THIS STATE.</T_BILL_T_BILLTITLE>
  <T_BILL_T_CHAMBER>house</T_BILL_T_CHAMBER>
  <T_BILL_T_FILENAME> </T_BILL_T_FILENAME>
  <T_BILL_T_LEGTYPE>bill_statewide</T_BILL_T_LEGTYPE>
  <T_BILL_T_RATNUMBER>None</T_BILL_T_RATNUMBER>
  <T_BILL_T_SECTIONS>[{"SectionUUID":"89335d66-95ec-4f9d-86c8-b40c7f489d51","SectionName":"code_section","SectionNumber":1,"SectionType":"code_section","CodeSections":[{"CodeSectionBookmarkName":"ns_T38C71N235_3bd98b1c1","IsConstitutionSection":false,"Identity":"38-71-235","IsNew":true,"SubSections":[{"Level":1,"Identity":"T38C71N235SA","SubSectionBookmarkName":"ss_T38C71N235SA_lv1_4328fa653","IsNewSubSection":false},{"Level":1,"Identity":"T38C71N235SB","SubSectionBookmarkName":"ss_T38C71N235SB_lv1_64bef28bf","IsNewSubSection":false}],"TitleRelatedTo":"","TitleSoAsTo":"prohibit the inclusion of alternative benefit clauses in dental policies issued in this state","Deleted":false}],"TitleText":"","DisableControls":false,"Deleted":false,"RepealItems":[],"SectionBookmarkName":"bs_num_1_d5d78c881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89335d66-95ec-4f9d-86c8-b40c7f489d51","SectionName":"code_section","SectionNumber":1,"SectionType":"code_section","CodeSections":[{"CodeSectionBookmarkName":"ns_T38C71N235_3bd98b1c1","IsConstitutionSection":false,"Identity":"38-71-235","IsNew":true,"SubSections":[],"TitleRelatedTo":"","TitleSoAsTo":"prohibit the inclusion of alternative benefit clauses in dental policies issued in this state","Deleted":false}],"TitleText":"","DisableControls":false,"Deleted":false,"RepealItems":[],"SectionBookmarkName":"bs_num_1_d5d78c881"}],"Timestamp":"2023-02-08T16:38:33.0024382-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89335d66-95ec-4f9d-86c8-b40c7f489d51","SectionName":"code_section","SectionNumber":1,"SectionType":"code_section","CodeSections":[{"CodeSectionBookmarkName":"ns_T38C71N235_3bd98b1c1","IsConstitutionSection":false,"Identity":"38-71-235","IsNew":true,"SubSections":[],"TitleRelatedTo":"","TitleSoAsTo":"","Deleted":false}],"TitleText":"","DisableControls":false,"Deleted":false,"RepealItems":[],"SectionBookmarkName":"bs_num_1_d5d78c881"}],"Timestamp":"2023-02-08T16:36:59.9032477-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89335d66-95ec-4f9d-86c8-b40c7f489d51","SectionName":"code_section","SectionNumber":1,"SectionType":"code_section","CodeSections":[],"TitleText":"","DisableControls":false,"Deleted":false,"RepealItems":[],"SectionBookmarkName":"bs_num_1_d5d78c881"}],"Timestamp":"2023-02-08T16:36:57.4610478-05:00","Username":null},{"Id":4,"SectionsList":[{"SectionUUID":"89335d66-95ec-4f9d-86c8-b40c7f489d51","SectionName":"code_section","SectionNumber":1,"SectionType":"code_section","CodeSections":[{"CodeSectionBookmarkName":"ns_T38C71N235_3bd98b1c1","IsConstitutionSection":false,"Identity":"38-71-235","IsNew":true,"SubSections":[{"Level":1,"Identity":"T38C71N235SA","SubSectionBookmarkName":"ss_T38C71N235SA_lv1_4328fa653","IsNewSubSection":false},{"Level":1,"Identity":"T38C71N235SB","SubSectionBookmarkName":"ss_T38C71N235SB_lv1_64bef28bf","IsNewSubSection":false}],"TitleRelatedTo":"","TitleSoAsTo":"prohibit the inclusion of alternative benefit clauses in dental policies issued in this state","Deleted":false}],"TitleText":"","DisableControls":false,"Deleted":false,"RepealItems":[],"SectionBookmarkName":"bs_num_1_d5d78c881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-09T09:51:59.8317314-05:00","Username":"julienewboult@scstatehouse.gov"}]</T_BILL_T_SECTIONSHISTORY>
  <T_BILL_T_SUBJECT>Dental insurance</T_BILL_T_SUBJECT>
  <T_BILL_UR_DRAFTER>pagehilton@scstatehouse.gov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952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21</cp:revision>
  <dcterms:created xsi:type="dcterms:W3CDTF">2022-06-03T11:45:00Z</dcterms:created>
  <dcterms:modified xsi:type="dcterms:W3CDTF">2023-02-09T14:52:00Z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