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M.M. Smith, Moss, Lawson, Guffey, West, Brittain, Hardee, McGinnis, Bailey, B.L. Cox, Pace, Mitchell, Chapman, Davis, B. Newton, Burns, Cromer, Hixon, A.M. Morgan and Robbins</w:t>
      </w:r>
    </w:p>
    <w:p>
      <w:pPr>
        <w:widowControl w:val="false"/>
        <w:spacing w:after="0"/>
        <w:jc w:val="left"/>
      </w:pPr>
      <w:r>
        <w:rPr>
          <w:rFonts w:ascii="Times New Roman"/>
          <w:sz w:val="22"/>
        </w:rPr>
        <w:t xml:space="preserve">Document Path: LC-0106PH23.docx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Insurance fraud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cc3754495e5e4d4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Judiciary</w:t>
      </w:r>
      <w:r>
        <w:t xml:space="preserve"> (</w:t>
      </w:r>
      <w:hyperlink w:history="true" r:id="Rb9e1bd68e51c46fd">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Judiciary</w:t>
      </w:r>
      <w:r>
        <w:t xml:space="preserve"> (</w:t>
      </w:r>
      <w:hyperlink w:history="true" r:id="Ra6404f0474c14b80">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79af3ad55dfe4d0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97400616bb9a4c14">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Yeas-108  Nays-0</w:t>
      </w:r>
      <w:r>
        <w:t xml:space="preserve"> (</w:t>
      </w:r>
      <w:hyperlink w:history="true" r:id="R5386e7e182244c5a">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b032f294cf1a4ee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9271d7e67ea94b08">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dba6b0c55ed4401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Judiciary</w:t>
      </w:r>
      <w:r>
        <w:t xml:space="preserve"> (</w:t>
      </w:r>
      <w:hyperlink w:history="true" r:id="Rd28e6b194c4c450b">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cd63d4746544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b1b8d96f7b4ed4">
        <w:r>
          <w:rPr>
            <w:rStyle w:val="Hyperlink"/>
            <w:u w:val="single"/>
          </w:rPr>
          <w:t>02/16/2023</w:t>
        </w:r>
      </w:hyperlink>
      <w:r>
        <w:t xml:space="preserve"/>
      </w:r>
    </w:p>
    <w:p>
      <w:pPr>
        <w:widowControl w:val="true"/>
        <w:spacing w:after="0"/>
        <w:jc w:val="left"/>
      </w:pPr>
      <w:r>
        <w:rPr>
          <w:rFonts w:ascii="Times New Roman"/>
          <w:sz w:val="22"/>
        </w:rPr>
        <w:t xml:space="preserve"/>
      </w:r>
      <w:hyperlink r:id="R6cb4f15ee4b34936">
        <w:r>
          <w:rPr>
            <w:rStyle w:val="Hyperlink"/>
            <w:u w:val="single"/>
          </w:rPr>
          <w:t>03/27/2024</w:t>
        </w:r>
      </w:hyperlink>
      <w:r>
        <w:t xml:space="preserve"/>
      </w:r>
    </w:p>
    <w:p>
      <w:pPr>
        <w:widowControl w:val="true"/>
        <w:spacing w:after="0"/>
        <w:jc w:val="left"/>
      </w:pPr>
      <w:r>
        <w:rPr>
          <w:rFonts w:ascii="Times New Roman"/>
          <w:sz w:val="22"/>
        </w:rPr>
        <w:t xml:space="preserve"/>
      </w:r>
      <w:hyperlink r:id="Rb0dbfca877da4804">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B4456" w:rsidP="008B4456" w:rsidRDefault="008B4456" w14:paraId="00B057B3" w14:textId="77777777">
      <w:pPr>
        <w:pStyle w:val="sccoversheetstricken"/>
      </w:pPr>
      <w:r w:rsidRPr="00B07BF4">
        <w:t>Indicates Matter Stricken</w:t>
      </w:r>
    </w:p>
    <w:p w:rsidRPr="00B07BF4" w:rsidR="008B4456" w:rsidP="008B4456" w:rsidRDefault="008B4456" w14:paraId="0821161E" w14:textId="77777777">
      <w:pPr>
        <w:pStyle w:val="sccoversheetunderline"/>
      </w:pPr>
      <w:r w:rsidRPr="00B07BF4">
        <w:t>Indicates New Matter</w:t>
      </w:r>
    </w:p>
    <w:p w:rsidRPr="00B07BF4" w:rsidR="008B4456" w:rsidP="008B4456" w:rsidRDefault="008B4456" w14:paraId="785A3731" w14:textId="77777777">
      <w:pPr>
        <w:pStyle w:val="sccoversheetemptyline"/>
      </w:pPr>
    </w:p>
    <w:sdt>
      <w:sdtPr>
        <w:alias w:val="status"/>
        <w:tag w:val="status"/>
        <w:id w:val="854397200"/>
        <w:placeholder>
          <w:docPart w:val="551228A093BD4C24B63940721E577D1F"/>
        </w:placeholder>
      </w:sdtPr>
      <w:sdtContent>
        <w:p w:rsidRPr="00B07BF4" w:rsidR="008B4456" w:rsidP="008B4456" w:rsidRDefault="008B4456" w14:paraId="38044448" w14:textId="4AC18FA6">
          <w:pPr>
            <w:pStyle w:val="sccoversheetstatus"/>
          </w:pPr>
          <w:r>
            <w:t>Amended</w:t>
          </w:r>
        </w:p>
      </w:sdtContent>
    </w:sdt>
    <w:sdt>
      <w:sdtPr>
        <w:alias w:val="printed"/>
        <w:tag w:val="printed"/>
        <w:id w:val="-1779714481"/>
        <w:placeholder>
          <w:docPart w:val="551228A093BD4C24B63940721E577D1F"/>
        </w:placeholder>
        <w:text/>
      </w:sdtPr>
      <w:sdtContent>
        <w:p w:rsidR="008B4456" w:rsidP="008B4456" w:rsidRDefault="00410843" w14:paraId="16BC4890" w14:textId="0301D125">
          <w:pPr>
            <w:pStyle w:val="sccoversheetinfo"/>
          </w:pPr>
          <w:r>
            <w:t>March 28, 2024</w:t>
          </w:r>
        </w:p>
      </w:sdtContent>
    </w:sdt>
    <w:p w:rsidRPr="00B07BF4" w:rsidR="00410843" w:rsidP="008B4456" w:rsidRDefault="00410843" w14:paraId="3FAD2117" w14:textId="77777777">
      <w:pPr>
        <w:pStyle w:val="sccoversheetinfo"/>
      </w:pPr>
    </w:p>
    <w:sdt>
      <w:sdtPr>
        <w:alias w:val="billnumber"/>
        <w:tag w:val="billnumber"/>
        <w:id w:val="-897512070"/>
        <w:placeholder>
          <w:docPart w:val="551228A093BD4C24B63940721E577D1F"/>
        </w:placeholder>
        <w:text/>
      </w:sdtPr>
      <w:sdtContent>
        <w:p w:rsidRPr="00B07BF4" w:rsidR="008B4456" w:rsidP="008B4456" w:rsidRDefault="008B4456" w14:paraId="50387DF3" w14:textId="5619BCBD">
          <w:pPr>
            <w:pStyle w:val="sccoversheetbillno"/>
          </w:pPr>
          <w:r>
            <w:t>H. 3980</w:t>
          </w:r>
        </w:p>
      </w:sdtContent>
    </w:sdt>
    <w:p w:rsidR="00410843" w:rsidP="008B4456" w:rsidRDefault="00410843" w14:paraId="1994C37C" w14:textId="77777777">
      <w:pPr>
        <w:pStyle w:val="sccoversheetsponsor6"/>
      </w:pPr>
    </w:p>
    <w:p w:rsidRPr="00B07BF4" w:rsidR="008B4456" w:rsidP="008B4456" w:rsidRDefault="008B4456" w14:paraId="2244B19D" w14:textId="76D46CA8">
      <w:pPr>
        <w:pStyle w:val="sccoversheetsponsor6"/>
      </w:pPr>
      <w:r w:rsidRPr="00B07BF4">
        <w:t xml:space="preserve">Introduced by </w:t>
      </w:r>
      <w:sdt>
        <w:sdtPr>
          <w:alias w:val="sponsortype"/>
          <w:tag w:val="sponsortype"/>
          <w:id w:val="1707217765"/>
          <w:placeholder>
            <w:docPart w:val="551228A093BD4C24B63940721E577D1F"/>
          </w:placeholder>
          <w:text/>
        </w:sdtPr>
        <w:sdtContent>
          <w:r>
            <w:t>Reps</w:t>
          </w:r>
          <w:r w:rsidR="00410843">
            <w:t>.</w:t>
          </w:r>
        </w:sdtContent>
      </w:sdt>
      <w:r w:rsidRPr="00B07BF4">
        <w:t xml:space="preserve"> </w:t>
      </w:r>
      <w:sdt>
        <w:sdtPr>
          <w:alias w:val="sponsors"/>
          <w:tag w:val="sponsors"/>
          <w:id w:val="716862734"/>
          <w:placeholder>
            <w:docPart w:val="551228A093BD4C24B63940721E577D1F"/>
          </w:placeholder>
          <w:text/>
        </w:sdtPr>
        <w:sdtContent>
          <w:r>
            <w:t>J. E. Johnson, M. M. Smith, Moss, Lawson, Guffey, West, Brittain, Hardee, McGinnis, Bailey, B. L. Cox, Pace, Mitchell, Chapman, Davis, B. Newton, Burns, Cromer, Hixon, A. M. Morgan and Robbins</w:t>
          </w:r>
        </w:sdtContent>
      </w:sdt>
      <w:r w:rsidRPr="00B07BF4">
        <w:t xml:space="preserve"> </w:t>
      </w:r>
    </w:p>
    <w:p w:rsidRPr="00B07BF4" w:rsidR="008B4456" w:rsidP="008B4456" w:rsidRDefault="008B4456" w14:paraId="405EA1D0" w14:textId="77777777">
      <w:pPr>
        <w:pStyle w:val="sccoversheetsponsor6"/>
      </w:pPr>
    </w:p>
    <w:p w:rsidRPr="00B07BF4" w:rsidR="008B4456" w:rsidP="008B4456" w:rsidRDefault="008B4456" w14:paraId="097270DF" w14:textId="27431747">
      <w:pPr>
        <w:pStyle w:val="sccoversheetinfo"/>
      </w:pPr>
      <w:sdt>
        <w:sdtPr>
          <w:alias w:val="typeinitial"/>
          <w:tag w:val="typeinitial"/>
          <w:id w:val="98301346"/>
          <w:placeholder>
            <w:docPart w:val="551228A093BD4C24B63940721E577D1F"/>
          </w:placeholder>
          <w:text/>
        </w:sdtPr>
        <w:sdtContent>
          <w:r>
            <w:t>S</w:t>
          </w:r>
        </w:sdtContent>
      </w:sdt>
      <w:r w:rsidRPr="00B07BF4">
        <w:t xml:space="preserve">. Printed </w:t>
      </w:r>
      <w:sdt>
        <w:sdtPr>
          <w:alias w:val="printed"/>
          <w:tag w:val="printed"/>
          <w:id w:val="-774643221"/>
          <w:placeholder>
            <w:docPart w:val="551228A093BD4C24B63940721E577D1F"/>
          </w:placeholder>
          <w:text/>
        </w:sdtPr>
        <w:sdtContent>
          <w:r>
            <w:t>03/28/24</w:t>
          </w:r>
        </w:sdtContent>
      </w:sdt>
      <w:r w:rsidRPr="00B07BF4">
        <w:t>--</w:t>
      </w:r>
      <w:sdt>
        <w:sdtPr>
          <w:alias w:val="residingchamber"/>
          <w:tag w:val="residingchamber"/>
          <w:id w:val="1651789982"/>
          <w:placeholder>
            <w:docPart w:val="551228A093BD4C24B63940721E577D1F"/>
          </w:placeholder>
          <w:text/>
        </w:sdtPr>
        <w:sdtContent>
          <w:r>
            <w:t>H</w:t>
          </w:r>
        </w:sdtContent>
      </w:sdt>
      <w:r w:rsidRPr="00B07BF4">
        <w:t>.</w:t>
      </w:r>
    </w:p>
    <w:p w:rsidRPr="00B07BF4" w:rsidR="008B4456" w:rsidP="008B4456" w:rsidRDefault="008B4456" w14:paraId="0660D95B" w14:textId="5DF75332">
      <w:pPr>
        <w:pStyle w:val="sccoversheetreadfirst"/>
      </w:pPr>
      <w:r w:rsidRPr="00B07BF4">
        <w:t xml:space="preserve">Read the first time </w:t>
      </w:r>
      <w:sdt>
        <w:sdtPr>
          <w:alias w:val="readfirst"/>
          <w:tag w:val="readfirst"/>
          <w:id w:val="-1145275273"/>
          <w:placeholder>
            <w:docPart w:val="551228A093BD4C24B63940721E577D1F"/>
          </w:placeholder>
          <w:text/>
        </w:sdtPr>
        <w:sdtContent>
          <w:r>
            <w:t>February 16, 2023</w:t>
          </w:r>
        </w:sdtContent>
      </w:sdt>
    </w:p>
    <w:p w:rsidRPr="00B07BF4" w:rsidR="008B4456" w:rsidP="008B4456" w:rsidRDefault="008B4456" w14:paraId="4C7F3054" w14:textId="77777777">
      <w:pPr>
        <w:pStyle w:val="sccoversheetemptyline"/>
      </w:pPr>
    </w:p>
    <w:p w:rsidRPr="00B07BF4" w:rsidR="008B4456" w:rsidP="008B4456" w:rsidRDefault="008B4456" w14:paraId="466DF02A" w14:textId="77777777">
      <w:pPr>
        <w:pStyle w:val="sccoversheetemptyline"/>
        <w:tabs>
          <w:tab w:val="center" w:pos="4493"/>
          <w:tab w:val="right" w:pos="8986"/>
        </w:tabs>
        <w:jc w:val="center"/>
      </w:pPr>
      <w:r w:rsidRPr="00B07BF4">
        <w:t>________</w:t>
      </w:r>
    </w:p>
    <w:p w:rsidRPr="00B07BF4" w:rsidR="008B4456" w:rsidP="008B4456" w:rsidRDefault="008B4456" w14:paraId="02A35972" w14:textId="77777777">
      <w:pPr>
        <w:pStyle w:val="sccoversheetemptyline"/>
        <w:jc w:val="center"/>
        <w:rPr>
          <w:u w:val="single"/>
        </w:rPr>
      </w:pPr>
    </w:p>
    <w:p w:rsidRPr="00B07BF4" w:rsidR="008B4456" w:rsidP="008B4456" w:rsidRDefault="008B4456" w14:paraId="7CA159EA" w14:textId="77777777">
      <w:pPr>
        <w:rPr>
          <w:rFonts w:ascii="Times New Roman" w:hAnsi="Times New Roman"/>
        </w:rPr>
      </w:pPr>
      <w:r w:rsidRPr="00B07BF4">
        <w:br w:type="page"/>
      </w:r>
    </w:p>
    <w:p w:rsidRPr="00BB0725" w:rsidR="00A73EFA" w:rsidP="00DE45AA" w:rsidRDefault="00A73EFA" w14:paraId="7B72410E" w14:textId="53F7607E">
      <w:pPr>
        <w:pStyle w:val="scemptylineheader"/>
      </w:pPr>
    </w:p>
    <w:p w:rsidRPr="00BB0725" w:rsidR="00A73EFA" w:rsidP="00DE45AA" w:rsidRDefault="00A73EFA" w14:paraId="6AD935C9" w14:textId="543DA6B3">
      <w:pPr>
        <w:pStyle w:val="scemptylineheader"/>
      </w:pPr>
    </w:p>
    <w:p w:rsidRPr="00DF3B44" w:rsidR="00A73EFA" w:rsidP="00DE45AA" w:rsidRDefault="00A73EFA" w14:paraId="51A98227" w14:textId="5C311491">
      <w:pPr>
        <w:pStyle w:val="scemptylineheader"/>
      </w:pPr>
    </w:p>
    <w:p w:rsidRPr="00DF3B44" w:rsidR="00A73EFA" w:rsidP="00DE45AA" w:rsidRDefault="00A73EFA" w14:paraId="3858851A" w14:textId="61EEDBF6">
      <w:pPr>
        <w:pStyle w:val="scemptylineheader"/>
      </w:pPr>
    </w:p>
    <w:p w:rsidRPr="00DF3B44" w:rsidR="00A73EFA" w:rsidP="00DE45AA" w:rsidRDefault="00A73EFA" w14:paraId="4E3DDE20" w14:textId="23794BAE">
      <w:pPr>
        <w:pStyle w:val="scemptylineheader"/>
      </w:pPr>
    </w:p>
    <w:p w:rsidRPr="00DF3B44" w:rsidR="002C3463" w:rsidP="00037F04" w:rsidRDefault="002C3463" w14:paraId="1803EF34" w14:textId="5BD12D5F">
      <w:pPr>
        <w:pStyle w:val="scemptylineheader"/>
      </w:pPr>
    </w:p>
    <w:p w:rsidR="008B4456" w:rsidP="00446987" w:rsidRDefault="008B4456" w14:paraId="3CEDF102" w14:textId="77777777">
      <w:pPr>
        <w:pStyle w:val="scemptylineheader"/>
      </w:pPr>
    </w:p>
    <w:p w:rsidRPr="00DF3B44" w:rsidR="008E61A1" w:rsidP="00446987" w:rsidRDefault="008E61A1" w14:paraId="3B5B27A6" w14:textId="108AEE8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B7D29" w14:paraId="40FEFADA" w14:textId="623438F4">
          <w:pPr>
            <w:pStyle w:val="scbilltitle"/>
            <w:tabs>
              <w:tab w:val="left" w:pos="2104"/>
            </w:tabs>
          </w:pPr>
          <w:r>
            <w:t>TO AMEND THE SOUTH CAROLINA CODE OF LAWS BY ADDING SECTION 14‑1‑250 SO AS TO REQUIRE JUDGES AND OTHER JUDICIAL OFFICIALS OF T</w:t>
          </w:r>
          <w:r w:rsidR="00E96E36">
            <w:t>h</w:t>
          </w:r>
          <w:r>
            <w:t>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sdtContent>
    </w:sdt>
    <w:bookmarkStart w:name="at_b1446127c" w:displacedByCustomXml="prev" w:id="0"/>
    <w:bookmarkEnd w:id="0"/>
    <w:p w:rsidR="00410843" w:rsidP="00410843" w:rsidRDefault="00410843" w14:paraId="76BF35BF" w14:textId="77777777">
      <w:pPr>
        <w:pStyle w:val="scnoncodifiedsection"/>
      </w:pPr>
      <w:r>
        <w:tab/>
        <w:t xml:space="preserve">Amend Title </w:t>
      </w:r>
      <w:proofErr w:type="gramStart"/>
      <w:r>
        <w:t>To</w:t>
      </w:r>
      <w:proofErr w:type="gramEnd"/>
      <w:r>
        <w:t xml:space="preserve"> Conform</w:t>
      </w:r>
    </w:p>
    <w:p w:rsidRPr="00DF3B44" w:rsidR="006C18F0" w:rsidP="00410843" w:rsidRDefault="006C18F0" w14:paraId="5BAAC1B7" w14:textId="6C1B84B6">
      <w:pPr>
        <w:pStyle w:val="scnoncodifiedsection"/>
      </w:pPr>
    </w:p>
    <w:p w:rsidRPr="0094541D" w:rsidR="007E06BB" w:rsidP="0094541D" w:rsidRDefault="002C3463" w14:paraId="7A934B75" w14:textId="6F4B79DE">
      <w:pPr>
        <w:pStyle w:val="scenactingwords"/>
      </w:pPr>
      <w:bookmarkStart w:name="ew_dace0c5ce" w:id="1"/>
      <w:r w:rsidRPr="0094541D">
        <w:t>B</w:t>
      </w:r>
      <w:bookmarkEnd w:id="1"/>
      <w:r w:rsidRPr="0094541D">
        <w:t>e it enacted by the General Assembly of the State of South Carolina:</w:t>
      </w:r>
    </w:p>
    <w:p w:rsidR="00711D59" w:rsidP="00711D59" w:rsidRDefault="00711D59" w14:paraId="2A867BE0" w14:textId="77777777">
      <w:pPr>
        <w:pStyle w:val="scemptyline"/>
      </w:pPr>
    </w:p>
    <w:p w:rsidR="00492867" w:rsidP="00492867" w:rsidRDefault="00711D59" w14:paraId="42B984D1" w14:textId="77777777">
      <w:pPr>
        <w:pStyle w:val="scdirectionallanguage"/>
      </w:pPr>
      <w:bookmarkStart w:name="bs_num_1_57295d7e4" w:id="2"/>
      <w:r>
        <w:t>S</w:t>
      </w:r>
      <w:bookmarkEnd w:id="2"/>
      <w:r>
        <w:t>ECTION 1.</w:t>
      </w:r>
      <w:r>
        <w:tab/>
      </w:r>
      <w:bookmarkStart w:name="dl_84a1f1abc" w:id="3"/>
      <w:r w:rsidR="00492867">
        <w:t>C</w:t>
      </w:r>
      <w:bookmarkEnd w:id="3"/>
      <w:r w:rsidR="00492867">
        <w:t>hapter 1, Title 14 of the S.C. Code is amended by adding:</w:t>
      </w:r>
    </w:p>
    <w:p w:rsidR="00492867" w:rsidP="00492867" w:rsidRDefault="00492867" w14:paraId="5E0ADB81" w14:textId="77777777">
      <w:pPr>
        <w:pStyle w:val="scemptyline"/>
      </w:pPr>
    </w:p>
    <w:p w:rsidR="00711D59" w:rsidP="00492867" w:rsidRDefault="00492867" w14:paraId="4B291BFA" w14:textId="0726E630">
      <w:pPr>
        <w:pStyle w:val="scnewcodesection"/>
      </w:pPr>
      <w:r>
        <w:tab/>
      </w:r>
      <w:bookmarkStart w:name="ns_T14C1N250_d4742dc85" w:id="4"/>
      <w:r>
        <w:t>S</w:t>
      </w:r>
      <w:bookmarkEnd w:id="4"/>
      <w:r>
        <w:t>ection 14‑1‑250.</w:t>
      </w:r>
      <w:r>
        <w:tab/>
      </w:r>
      <w:r w:rsidRPr="00E0241C" w:rsidR="00E0241C">
        <w:t xml:space="preserve">Judges of the unified judicial system </w:t>
      </w:r>
      <w:r w:rsidR="006077E9">
        <w:t>may</w:t>
      </w:r>
      <w:r w:rsidRPr="00E0241C" w:rsidR="00E0241C">
        <w:t xml:space="preserve"> report all cases </w:t>
      </w:r>
      <w:r w:rsidR="006077E9">
        <w:t>where there is a reasonable belief of a</w:t>
      </w:r>
      <w:r w:rsidRPr="00E0241C" w:rsidR="00E0241C">
        <w:t xml:space="preserve"> false statement or misrepresentation, as defined in Section 38</w:t>
      </w:r>
      <w:r w:rsidR="00FF74CA">
        <w:noBreakHyphen/>
      </w:r>
      <w:r w:rsidRPr="00E0241C" w:rsidR="00E0241C">
        <w:t>55</w:t>
      </w:r>
      <w:r w:rsidR="00FF74CA">
        <w:noBreakHyphen/>
      </w:r>
      <w:r w:rsidRPr="00E0241C" w:rsidR="00E0241C">
        <w:t>530(D), to the Insurance Fraud Division of the Office of Attorney General for investigation and prosecution, if warranted, pursuant to the Omnibus Insurance Fraud and Reporting Immunity Act.</w:t>
      </w:r>
    </w:p>
    <w:p w:rsidR="00E0241C" w:rsidP="00E0241C" w:rsidRDefault="00E0241C" w14:paraId="29AF0673" w14:textId="77777777">
      <w:pPr>
        <w:pStyle w:val="scemptyline"/>
      </w:pPr>
    </w:p>
    <w:p w:rsidR="00E0241C" w:rsidP="00E0241C" w:rsidRDefault="00E0241C" w14:paraId="51C79E17" w14:textId="381BE71A">
      <w:pPr>
        <w:pStyle w:val="scdirectionallanguage"/>
      </w:pPr>
      <w:bookmarkStart w:name="bs_num_2_fc256440c" w:id="5"/>
      <w:r>
        <w:t>S</w:t>
      </w:r>
      <w:bookmarkEnd w:id="5"/>
      <w:r>
        <w:t>ECTION 2.</w:t>
      </w:r>
      <w:r>
        <w:tab/>
      </w:r>
      <w:bookmarkStart w:name="dl_4c03ac95b" w:id="6"/>
      <w:r>
        <w:t>S</w:t>
      </w:r>
      <w:bookmarkEnd w:id="6"/>
      <w:r>
        <w:t>ection 38‑55‑570(C) of the S.C. Code is amended to read:</w:t>
      </w:r>
    </w:p>
    <w:p w:rsidR="00E0241C" w:rsidP="00E0241C" w:rsidRDefault="00E0241C" w14:paraId="553E1C17" w14:textId="77777777">
      <w:pPr>
        <w:pStyle w:val="scemptyline"/>
      </w:pPr>
    </w:p>
    <w:p w:rsidR="00E0241C" w:rsidP="00E0241C" w:rsidRDefault="00E0241C" w14:paraId="580F95CF" w14:textId="6D590D33">
      <w:pPr>
        <w:pStyle w:val="sccodifiedsection"/>
      </w:pPr>
      <w:bookmarkStart w:name="cs_T38C55N570_4fe4f769c" w:id="7"/>
      <w:r>
        <w:tab/>
      </w:r>
      <w:bookmarkStart w:name="ss_T38C55N570SC_lv1_d0817b83f" w:id="8"/>
      <w:bookmarkEnd w:id="7"/>
      <w:r>
        <w:t>(</w:t>
      </w:r>
      <w:bookmarkEnd w:id="8"/>
      <w:r>
        <w:t xml:space="preserve">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w:t>
      </w:r>
      <w:r>
        <w:rPr>
          <w:rStyle w:val="scstrike"/>
        </w:rPr>
        <w:t>of suspected</w:t>
      </w:r>
      <w:r w:rsidR="006077E9">
        <w:rPr>
          <w:rStyle w:val="scinsert"/>
        </w:rPr>
        <w:t>where there is a reasonable belief of</w:t>
      </w:r>
      <w:r>
        <w:t xml:space="preserve"> or reported false statement or misrepresentation to the Insurance Fraud Division of the Office of Attorney General of South Carolina for appropriate investigation or prosecution, or both. The Workers' Compensation Commission </w:t>
      </w:r>
      <w:r w:rsidRPr="006077E9">
        <w:t>may</w:t>
      </w:r>
      <w:r>
        <w:t xml:space="preserve"> refer such cases as provided in Section 42‑9‑440.</w:t>
      </w:r>
      <w:r>
        <w:rPr>
          <w:rStyle w:val="scinsert"/>
        </w:rPr>
        <w:t xml:space="preserve"> Judges of the unified judicial system must refer such cases as provided in Section 14‑1‑250.</w:t>
      </w:r>
    </w:p>
    <w:p w:rsidRPr="00DF3B44" w:rsidR="007E06BB" w:rsidP="00787433" w:rsidRDefault="007E06BB" w14:paraId="3D8F1FED" w14:textId="3A9743C4">
      <w:pPr>
        <w:pStyle w:val="scemptyline"/>
      </w:pPr>
    </w:p>
    <w:p w:rsidRPr="00DF3B44" w:rsidR="007A10F1" w:rsidP="007A10F1" w:rsidRDefault="00E0241C" w14:paraId="0E9393B4" w14:textId="6C484C35">
      <w:pPr>
        <w:pStyle w:val="scnoncodifiedsection"/>
      </w:pPr>
      <w:bookmarkStart w:name="bs_num_3_lastsection" w:id="9"/>
      <w:bookmarkStart w:name="eff_date_section" w:id="10"/>
      <w:r>
        <w:t>S</w:t>
      </w:r>
      <w:bookmarkEnd w:id="9"/>
      <w:r>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4456">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71166"/>
      <w:docPartObj>
        <w:docPartGallery w:val="Page Numbers (Bottom of Page)"/>
        <w:docPartUnique/>
      </w:docPartObj>
    </w:sdtPr>
    <w:sdtEndPr>
      <w:rPr>
        <w:noProof/>
      </w:rPr>
    </w:sdtEndPr>
    <w:sdtContent>
      <w:p w14:paraId="74513380" w14:textId="77777777" w:rsidR="008B4456" w:rsidRPr="007B4AF7" w:rsidRDefault="008B4456" w:rsidP="00D14995">
        <w:pPr>
          <w:pStyle w:val="scbillfooter"/>
        </w:pPr>
        <w:sdt>
          <w:sdtPr>
            <w:alias w:val="footer_billname"/>
            <w:tag w:val="footer_billname"/>
            <w:id w:val="878283489"/>
            <w:lock w:val="sdtContentLocked"/>
            <w:placeholder>
              <w:docPart w:val="AF4DA41CDD5C4948A9D4770B2A72D6DD"/>
            </w:placeholder>
            <w:dataBinding w:prefixMappings="xmlns:ns0='http://schemas.openxmlformats.org/package/2006/metadata/lwb360-metadata' " w:xpath="/ns0:lwb360Metadata[1]/ns0:T_BILL_T_BILLNAME[1]" w:storeItemID="{A70AC2F9-CF59-46A9-A8A7-29CBD0ED4110}"/>
            <w:text/>
          </w:sdtPr>
          <w:sdtContent>
            <w:r>
              <w:t>[3980]</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155422466"/>
            <w:lock w:val="sdtContentLocked"/>
            <w:placeholder>
              <w:docPart w:val="AF4DA41CDD5C4948A9D4770B2A72D6DD"/>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10C" w14:textId="77777777" w:rsidR="008B4456" w:rsidRDefault="008B4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484"/>
    <w:rsid w:val="000A3C25"/>
    <w:rsid w:val="000B4C02"/>
    <w:rsid w:val="000B5B4A"/>
    <w:rsid w:val="000B7FE1"/>
    <w:rsid w:val="000C2188"/>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01A5"/>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370B"/>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8E2"/>
    <w:rsid w:val="003A5F1C"/>
    <w:rsid w:val="003C3E2E"/>
    <w:rsid w:val="003D4A3C"/>
    <w:rsid w:val="003D55B2"/>
    <w:rsid w:val="003D7818"/>
    <w:rsid w:val="003E0033"/>
    <w:rsid w:val="003E5452"/>
    <w:rsid w:val="003E7165"/>
    <w:rsid w:val="003E7FF6"/>
    <w:rsid w:val="003F54C9"/>
    <w:rsid w:val="004046B5"/>
    <w:rsid w:val="00406F27"/>
    <w:rsid w:val="00410843"/>
    <w:rsid w:val="004141B8"/>
    <w:rsid w:val="004203B9"/>
    <w:rsid w:val="00432135"/>
    <w:rsid w:val="00445E6D"/>
    <w:rsid w:val="00446987"/>
    <w:rsid w:val="00446D28"/>
    <w:rsid w:val="00466CD0"/>
    <w:rsid w:val="00473583"/>
    <w:rsid w:val="00477F32"/>
    <w:rsid w:val="00481850"/>
    <w:rsid w:val="004851A0"/>
    <w:rsid w:val="0048627F"/>
    <w:rsid w:val="00492867"/>
    <w:rsid w:val="004932AB"/>
    <w:rsid w:val="00494BEF"/>
    <w:rsid w:val="004A5512"/>
    <w:rsid w:val="004A6BE5"/>
    <w:rsid w:val="004B0C18"/>
    <w:rsid w:val="004C1A04"/>
    <w:rsid w:val="004C20BC"/>
    <w:rsid w:val="004C2EC9"/>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403"/>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1E9"/>
    <w:rsid w:val="005F76B0"/>
    <w:rsid w:val="00604429"/>
    <w:rsid w:val="006067B0"/>
    <w:rsid w:val="00606A8B"/>
    <w:rsid w:val="006077E9"/>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1D59"/>
    <w:rsid w:val="00722155"/>
    <w:rsid w:val="00737F19"/>
    <w:rsid w:val="00782BF8"/>
    <w:rsid w:val="00783C75"/>
    <w:rsid w:val="007849D9"/>
    <w:rsid w:val="00787433"/>
    <w:rsid w:val="007A10F1"/>
    <w:rsid w:val="007A3D50"/>
    <w:rsid w:val="007B2D29"/>
    <w:rsid w:val="007B412F"/>
    <w:rsid w:val="007B4AF7"/>
    <w:rsid w:val="007B4DBF"/>
    <w:rsid w:val="007B7D29"/>
    <w:rsid w:val="007C5458"/>
    <w:rsid w:val="007D2C67"/>
    <w:rsid w:val="007E06BB"/>
    <w:rsid w:val="007F50D1"/>
    <w:rsid w:val="00816D52"/>
    <w:rsid w:val="00831048"/>
    <w:rsid w:val="00834272"/>
    <w:rsid w:val="008625C1"/>
    <w:rsid w:val="008806F9"/>
    <w:rsid w:val="008A57E3"/>
    <w:rsid w:val="008B4456"/>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7E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08C7"/>
    <w:rsid w:val="00AF1688"/>
    <w:rsid w:val="00AF46E6"/>
    <w:rsid w:val="00AF5139"/>
    <w:rsid w:val="00B06EDA"/>
    <w:rsid w:val="00B1161F"/>
    <w:rsid w:val="00B11661"/>
    <w:rsid w:val="00B32B4D"/>
    <w:rsid w:val="00B4137E"/>
    <w:rsid w:val="00B54DF7"/>
    <w:rsid w:val="00B56190"/>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4F9"/>
    <w:rsid w:val="00C42288"/>
    <w:rsid w:val="00C45923"/>
    <w:rsid w:val="00C543E7"/>
    <w:rsid w:val="00C70225"/>
    <w:rsid w:val="00C72198"/>
    <w:rsid w:val="00C73C7D"/>
    <w:rsid w:val="00C75005"/>
    <w:rsid w:val="00C970DF"/>
    <w:rsid w:val="00CA09B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008F"/>
    <w:rsid w:val="00DC434B"/>
    <w:rsid w:val="00DC44A8"/>
    <w:rsid w:val="00DE45AA"/>
    <w:rsid w:val="00DE4BEE"/>
    <w:rsid w:val="00DE5B3D"/>
    <w:rsid w:val="00DE7112"/>
    <w:rsid w:val="00DF19BE"/>
    <w:rsid w:val="00DF3B44"/>
    <w:rsid w:val="00E0241C"/>
    <w:rsid w:val="00E1372E"/>
    <w:rsid w:val="00E21D30"/>
    <w:rsid w:val="00E24D9A"/>
    <w:rsid w:val="00E27805"/>
    <w:rsid w:val="00E27A11"/>
    <w:rsid w:val="00E30497"/>
    <w:rsid w:val="00E358A2"/>
    <w:rsid w:val="00E35C9A"/>
    <w:rsid w:val="00E3771B"/>
    <w:rsid w:val="00E40979"/>
    <w:rsid w:val="00E4240F"/>
    <w:rsid w:val="00E43F26"/>
    <w:rsid w:val="00E519C6"/>
    <w:rsid w:val="00E52A36"/>
    <w:rsid w:val="00E6378B"/>
    <w:rsid w:val="00E63EC3"/>
    <w:rsid w:val="00E653DA"/>
    <w:rsid w:val="00E65958"/>
    <w:rsid w:val="00E84FE5"/>
    <w:rsid w:val="00E879A5"/>
    <w:rsid w:val="00E879FC"/>
    <w:rsid w:val="00E966E2"/>
    <w:rsid w:val="00E96E36"/>
    <w:rsid w:val="00EA2574"/>
    <w:rsid w:val="00EA2F1F"/>
    <w:rsid w:val="00EA3F2E"/>
    <w:rsid w:val="00EA57EC"/>
    <w:rsid w:val="00EB120E"/>
    <w:rsid w:val="00EB46E2"/>
    <w:rsid w:val="00EC0045"/>
    <w:rsid w:val="00ED452E"/>
    <w:rsid w:val="00EE3CDA"/>
    <w:rsid w:val="00EF2C9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1F0C"/>
    <w:rsid w:val="00FA4DB1"/>
    <w:rsid w:val="00FB3F2A"/>
    <w:rsid w:val="00FC17AD"/>
    <w:rsid w:val="00FC3593"/>
    <w:rsid w:val="00FD117D"/>
    <w:rsid w:val="00FD72E3"/>
    <w:rsid w:val="00FE06FC"/>
    <w:rsid w:val="00FF0315"/>
    <w:rsid w:val="00FF2121"/>
    <w:rsid w:val="00FF7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A01A5"/>
    <w:rPr>
      <w:rFonts w:ascii="Times New Roman" w:hAnsi="Times New Roman"/>
      <w:b w:val="0"/>
      <w:i w:val="0"/>
      <w:sz w:val="22"/>
    </w:rPr>
  </w:style>
  <w:style w:type="paragraph" w:styleId="NoSpacing">
    <w:name w:val="No Spacing"/>
    <w:uiPriority w:val="1"/>
    <w:qFormat/>
    <w:rsid w:val="001A01A5"/>
    <w:pPr>
      <w:spacing w:after="0" w:line="240" w:lineRule="auto"/>
    </w:pPr>
  </w:style>
  <w:style w:type="paragraph" w:customStyle="1" w:styleId="scemptylineheader">
    <w:name w:val="sc_emptyline_header"/>
    <w:qFormat/>
    <w:rsid w:val="001A01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01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01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01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01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01A5"/>
    <w:rPr>
      <w:color w:val="808080"/>
    </w:rPr>
  </w:style>
  <w:style w:type="paragraph" w:customStyle="1" w:styleId="scdirectionallanguage">
    <w:name w:val="sc_directional_language"/>
    <w:qFormat/>
    <w:rsid w:val="001A01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01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01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01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01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01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01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01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01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01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01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01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01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01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01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01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01A5"/>
    <w:rPr>
      <w:rFonts w:ascii="Times New Roman" w:hAnsi="Times New Roman"/>
      <w:color w:val="auto"/>
      <w:sz w:val="22"/>
    </w:rPr>
  </w:style>
  <w:style w:type="paragraph" w:customStyle="1" w:styleId="scclippagebillheader">
    <w:name w:val="sc_clip_page_bill_header"/>
    <w:qFormat/>
    <w:rsid w:val="001A01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01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01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1A5"/>
    <w:rPr>
      <w:lang w:val="en-US"/>
    </w:rPr>
  </w:style>
  <w:style w:type="paragraph" w:styleId="Footer">
    <w:name w:val="footer"/>
    <w:basedOn w:val="Normal"/>
    <w:link w:val="FooterChar"/>
    <w:uiPriority w:val="99"/>
    <w:unhideWhenUsed/>
    <w:rsid w:val="001A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1A5"/>
    <w:rPr>
      <w:lang w:val="en-US"/>
    </w:rPr>
  </w:style>
  <w:style w:type="paragraph" w:styleId="ListParagraph">
    <w:name w:val="List Paragraph"/>
    <w:basedOn w:val="Normal"/>
    <w:uiPriority w:val="34"/>
    <w:qFormat/>
    <w:rsid w:val="001A01A5"/>
    <w:pPr>
      <w:ind w:left="720"/>
      <w:contextualSpacing/>
    </w:pPr>
  </w:style>
  <w:style w:type="paragraph" w:customStyle="1" w:styleId="scbillfooter">
    <w:name w:val="sc_bill_footer"/>
    <w:qFormat/>
    <w:rsid w:val="001A01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01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01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01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01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01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01A5"/>
    <w:pPr>
      <w:widowControl w:val="0"/>
      <w:suppressAutoHyphens/>
      <w:spacing w:after="0" w:line="360" w:lineRule="auto"/>
    </w:pPr>
    <w:rPr>
      <w:rFonts w:ascii="Times New Roman" w:hAnsi="Times New Roman"/>
      <w:lang w:val="en-US"/>
    </w:rPr>
  </w:style>
  <w:style w:type="paragraph" w:customStyle="1" w:styleId="sctableln">
    <w:name w:val="sc_table_ln"/>
    <w:qFormat/>
    <w:rsid w:val="001A01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01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01A5"/>
    <w:rPr>
      <w:strike/>
      <w:dstrike w:val="0"/>
    </w:rPr>
  </w:style>
  <w:style w:type="character" w:customStyle="1" w:styleId="scinsert">
    <w:name w:val="sc_insert"/>
    <w:uiPriority w:val="1"/>
    <w:qFormat/>
    <w:rsid w:val="001A01A5"/>
    <w:rPr>
      <w:caps w:val="0"/>
      <w:smallCaps w:val="0"/>
      <w:strike w:val="0"/>
      <w:dstrike w:val="0"/>
      <w:vanish w:val="0"/>
      <w:u w:val="single"/>
      <w:vertAlign w:val="baseline"/>
    </w:rPr>
  </w:style>
  <w:style w:type="character" w:customStyle="1" w:styleId="scinsertred">
    <w:name w:val="sc_insert_red"/>
    <w:uiPriority w:val="1"/>
    <w:qFormat/>
    <w:rsid w:val="001A01A5"/>
    <w:rPr>
      <w:caps w:val="0"/>
      <w:smallCaps w:val="0"/>
      <w:strike w:val="0"/>
      <w:dstrike w:val="0"/>
      <w:vanish w:val="0"/>
      <w:color w:val="FF0000"/>
      <w:u w:val="single"/>
      <w:vertAlign w:val="baseline"/>
    </w:rPr>
  </w:style>
  <w:style w:type="character" w:customStyle="1" w:styleId="scinsertblue">
    <w:name w:val="sc_insert_blue"/>
    <w:uiPriority w:val="1"/>
    <w:qFormat/>
    <w:rsid w:val="001A01A5"/>
    <w:rPr>
      <w:caps w:val="0"/>
      <w:smallCaps w:val="0"/>
      <w:strike w:val="0"/>
      <w:dstrike w:val="0"/>
      <w:vanish w:val="0"/>
      <w:color w:val="0070C0"/>
      <w:u w:val="single"/>
      <w:vertAlign w:val="baseline"/>
    </w:rPr>
  </w:style>
  <w:style w:type="character" w:customStyle="1" w:styleId="scstrikered">
    <w:name w:val="sc_strike_red"/>
    <w:uiPriority w:val="1"/>
    <w:qFormat/>
    <w:rsid w:val="001A01A5"/>
    <w:rPr>
      <w:strike/>
      <w:dstrike w:val="0"/>
      <w:color w:val="FF0000"/>
    </w:rPr>
  </w:style>
  <w:style w:type="character" w:customStyle="1" w:styleId="scstrikeblue">
    <w:name w:val="sc_strike_blue"/>
    <w:uiPriority w:val="1"/>
    <w:qFormat/>
    <w:rsid w:val="001A01A5"/>
    <w:rPr>
      <w:strike/>
      <w:dstrike w:val="0"/>
      <w:color w:val="0070C0"/>
    </w:rPr>
  </w:style>
  <w:style w:type="character" w:customStyle="1" w:styleId="scinsertbluenounderline">
    <w:name w:val="sc_insert_blue_no_underline"/>
    <w:uiPriority w:val="1"/>
    <w:qFormat/>
    <w:rsid w:val="001A01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01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01A5"/>
    <w:rPr>
      <w:strike/>
      <w:dstrike w:val="0"/>
      <w:color w:val="0070C0"/>
      <w:lang w:val="en-US"/>
    </w:rPr>
  </w:style>
  <w:style w:type="character" w:customStyle="1" w:styleId="scstrikerednoncodified">
    <w:name w:val="sc_strike_red_non_codified"/>
    <w:uiPriority w:val="1"/>
    <w:qFormat/>
    <w:rsid w:val="001A01A5"/>
    <w:rPr>
      <w:strike/>
      <w:dstrike w:val="0"/>
      <w:color w:val="FF0000"/>
    </w:rPr>
  </w:style>
  <w:style w:type="paragraph" w:customStyle="1" w:styleId="scbillsiglines">
    <w:name w:val="sc_bill_sig_lines"/>
    <w:qFormat/>
    <w:rsid w:val="001A01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01A5"/>
    <w:rPr>
      <w:bdr w:val="none" w:sz="0" w:space="0" w:color="auto"/>
      <w:shd w:val="clear" w:color="auto" w:fill="FEC6C6"/>
    </w:rPr>
  </w:style>
  <w:style w:type="paragraph" w:styleId="Revision">
    <w:name w:val="Revision"/>
    <w:hidden/>
    <w:uiPriority w:val="99"/>
    <w:semiHidden/>
    <w:rsid w:val="00E0241C"/>
    <w:pPr>
      <w:spacing w:after="0" w:line="240" w:lineRule="auto"/>
    </w:pPr>
    <w:rPr>
      <w:lang w:val="en-US"/>
    </w:rPr>
  </w:style>
  <w:style w:type="character" w:customStyle="1" w:styleId="screstoreblue">
    <w:name w:val="sc_restore_blue"/>
    <w:uiPriority w:val="1"/>
    <w:qFormat/>
    <w:rsid w:val="001A01A5"/>
    <w:rPr>
      <w:color w:val="4472C4" w:themeColor="accent1"/>
      <w:bdr w:val="none" w:sz="0" w:space="0" w:color="auto"/>
      <w:shd w:val="clear" w:color="auto" w:fill="auto"/>
    </w:rPr>
  </w:style>
  <w:style w:type="character" w:customStyle="1" w:styleId="screstorered">
    <w:name w:val="sc_restore_red"/>
    <w:uiPriority w:val="1"/>
    <w:qFormat/>
    <w:rsid w:val="001A01A5"/>
    <w:rPr>
      <w:color w:val="FF0000"/>
      <w:bdr w:val="none" w:sz="0" w:space="0" w:color="auto"/>
      <w:shd w:val="clear" w:color="auto" w:fill="auto"/>
    </w:rPr>
  </w:style>
  <w:style w:type="character" w:customStyle="1" w:styleId="scstrikenewblue">
    <w:name w:val="sc_strike_new_blue"/>
    <w:uiPriority w:val="1"/>
    <w:qFormat/>
    <w:rsid w:val="001A01A5"/>
    <w:rPr>
      <w:strike w:val="0"/>
      <w:dstrike/>
      <w:color w:val="0070C0"/>
      <w:u w:val="none"/>
    </w:rPr>
  </w:style>
  <w:style w:type="character" w:customStyle="1" w:styleId="scstrikenewred">
    <w:name w:val="sc_strike_new_red"/>
    <w:uiPriority w:val="1"/>
    <w:qFormat/>
    <w:rsid w:val="001A01A5"/>
    <w:rPr>
      <w:strike w:val="0"/>
      <w:dstrike/>
      <w:color w:val="FF0000"/>
      <w:u w:val="none"/>
    </w:rPr>
  </w:style>
  <w:style w:type="character" w:customStyle="1" w:styleId="scamendsenate">
    <w:name w:val="sc_amend_senate"/>
    <w:uiPriority w:val="1"/>
    <w:qFormat/>
    <w:rsid w:val="001A01A5"/>
    <w:rPr>
      <w:bdr w:val="none" w:sz="0" w:space="0" w:color="auto"/>
      <w:shd w:val="clear" w:color="auto" w:fill="FFF2CC" w:themeFill="accent4" w:themeFillTint="33"/>
    </w:rPr>
  </w:style>
  <w:style w:type="character" w:customStyle="1" w:styleId="scamendhouse">
    <w:name w:val="sc_amend_house"/>
    <w:uiPriority w:val="1"/>
    <w:qFormat/>
    <w:rsid w:val="001A01A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6077E9"/>
    <w:rPr>
      <w:sz w:val="16"/>
      <w:szCs w:val="16"/>
    </w:rPr>
  </w:style>
  <w:style w:type="paragraph" w:styleId="CommentText">
    <w:name w:val="annotation text"/>
    <w:basedOn w:val="Normal"/>
    <w:link w:val="CommentTextChar"/>
    <w:uiPriority w:val="99"/>
    <w:semiHidden/>
    <w:unhideWhenUsed/>
    <w:rsid w:val="006077E9"/>
    <w:pPr>
      <w:spacing w:line="240" w:lineRule="auto"/>
    </w:pPr>
    <w:rPr>
      <w:sz w:val="20"/>
      <w:szCs w:val="20"/>
    </w:rPr>
  </w:style>
  <w:style w:type="character" w:customStyle="1" w:styleId="CommentTextChar">
    <w:name w:val="Comment Text Char"/>
    <w:basedOn w:val="DefaultParagraphFont"/>
    <w:link w:val="CommentText"/>
    <w:uiPriority w:val="99"/>
    <w:semiHidden/>
    <w:rsid w:val="006077E9"/>
    <w:rPr>
      <w:sz w:val="20"/>
      <w:szCs w:val="20"/>
      <w:lang w:val="en-US"/>
    </w:rPr>
  </w:style>
  <w:style w:type="paragraph" w:styleId="CommentSubject">
    <w:name w:val="annotation subject"/>
    <w:basedOn w:val="CommentText"/>
    <w:next w:val="CommentText"/>
    <w:link w:val="CommentSubjectChar"/>
    <w:uiPriority w:val="99"/>
    <w:semiHidden/>
    <w:unhideWhenUsed/>
    <w:rsid w:val="006077E9"/>
    <w:rPr>
      <w:b/>
      <w:bCs/>
    </w:rPr>
  </w:style>
  <w:style w:type="character" w:customStyle="1" w:styleId="CommentSubjectChar">
    <w:name w:val="Comment Subject Char"/>
    <w:basedOn w:val="CommentTextChar"/>
    <w:link w:val="CommentSubject"/>
    <w:uiPriority w:val="99"/>
    <w:semiHidden/>
    <w:rsid w:val="006077E9"/>
    <w:rPr>
      <w:b/>
      <w:bCs/>
      <w:sz w:val="20"/>
      <w:szCs w:val="20"/>
      <w:lang w:val="en-US"/>
    </w:rPr>
  </w:style>
  <w:style w:type="paragraph" w:customStyle="1" w:styleId="sccoversheetcommitteereportchairperson">
    <w:name w:val="sc_coversheet_committee_report_chairperson"/>
    <w:qFormat/>
    <w:rsid w:val="008B445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B445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B445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B445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B445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B445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B445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B445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B445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B445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8B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980&amp;session=125&amp;summary=B" TargetMode="External" Id="R9ecd63d474654453" /><Relationship Type="http://schemas.openxmlformats.org/officeDocument/2006/relationships/hyperlink" Target="https://www.scstatehouse.gov/sess125_2023-2024/prever/3980_20230216.docx" TargetMode="External" Id="Rc7b1b8d96f7b4ed4" /><Relationship Type="http://schemas.openxmlformats.org/officeDocument/2006/relationships/hyperlink" Target="https://www.scstatehouse.gov/sess125_2023-2024/prever/3980_20240327.docx" TargetMode="External" Id="R6cb4f15ee4b34936" /><Relationship Type="http://schemas.openxmlformats.org/officeDocument/2006/relationships/hyperlink" Target="https://www.scstatehouse.gov/sess125_2023-2024/prever/3980_20240328.docx" TargetMode="External" Id="Rb0dbfca877da4804" /><Relationship Type="http://schemas.openxmlformats.org/officeDocument/2006/relationships/hyperlink" Target="h:\hj\20230216.docx" TargetMode="External" Id="Rcc3754495e5e4d4a" /><Relationship Type="http://schemas.openxmlformats.org/officeDocument/2006/relationships/hyperlink" Target="h:\hj\20230216.docx" TargetMode="External" Id="Rb9e1bd68e51c46fd" /><Relationship Type="http://schemas.openxmlformats.org/officeDocument/2006/relationships/hyperlink" Target="h:\hj\20240327.docx" TargetMode="External" Id="Ra6404f0474c14b80" /><Relationship Type="http://schemas.openxmlformats.org/officeDocument/2006/relationships/hyperlink" Target="h:\hj\20240328.docx" TargetMode="External" Id="R79af3ad55dfe4d03" /><Relationship Type="http://schemas.openxmlformats.org/officeDocument/2006/relationships/hyperlink" Target="h:\hj\20240328.docx" TargetMode="External" Id="R97400616bb9a4c14" /><Relationship Type="http://schemas.openxmlformats.org/officeDocument/2006/relationships/hyperlink" Target="h:\hj\20240328.docx" TargetMode="External" Id="R5386e7e182244c5a" /><Relationship Type="http://schemas.openxmlformats.org/officeDocument/2006/relationships/hyperlink" Target="h:\hj\20240328.docx" TargetMode="External" Id="Rb032f294cf1a4ee8" /><Relationship Type="http://schemas.openxmlformats.org/officeDocument/2006/relationships/hyperlink" Target="h:\hj\20240329.docx" TargetMode="External" Id="R9271d7e67ea94b08" /><Relationship Type="http://schemas.openxmlformats.org/officeDocument/2006/relationships/hyperlink" Target="h:\sj\20240402.docx" TargetMode="External" Id="Rdba6b0c55ed44016" /><Relationship Type="http://schemas.openxmlformats.org/officeDocument/2006/relationships/hyperlink" Target="h:\sj\20240402.docx" TargetMode="External" Id="Rd28e6b194c4c45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51228A093BD4C24B63940721E577D1F"/>
        <w:category>
          <w:name w:val="General"/>
          <w:gallery w:val="placeholder"/>
        </w:category>
        <w:types>
          <w:type w:val="bbPlcHdr"/>
        </w:types>
        <w:behaviors>
          <w:behavior w:val="content"/>
        </w:behaviors>
        <w:guid w:val="{15BAEA93-AE5C-4B65-89AE-CF995BD0117F}"/>
      </w:docPartPr>
      <w:docPartBody>
        <w:p w:rsidR="00A14BDE" w:rsidRDefault="00A14BDE" w:rsidP="00A14BDE">
          <w:pPr>
            <w:pStyle w:val="551228A093BD4C24B63940721E577D1F"/>
          </w:pPr>
          <w:r w:rsidRPr="007B495D">
            <w:rPr>
              <w:rStyle w:val="PlaceholderText"/>
            </w:rPr>
            <w:t>Click or tap here to enter text.</w:t>
          </w:r>
        </w:p>
      </w:docPartBody>
    </w:docPart>
    <w:docPart>
      <w:docPartPr>
        <w:name w:val="AF4DA41CDD5C4948A9D4770B2A72D6DD"/>
        <w:category>
          <w:name w:val="General"/>
          <w:gallery w:val="placeholder"/>
        </w:category>
        <w:types>
          <w:type w:val="bbPlcHdr"/>
        </w:types>
        <w:behaviors>
          <w:behavior w:val="content"/>
        </w:behaviors>
        <w:guid w:val="{60BEBB44-CCF0-4908-BB2D-0F6F43AA19B7}"/>
      </w:docPartPr>
      <w:docPartBody>
        <w:p w:rsidR="00A14BDE" w:rsidRDefault="00A14BDE" w:rsidP="00A14BDE">
          <w:pPr>
            <w:pStyle w:val="AF4DA41CDD5C4948A9D4770B2A72D6D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14BDE"/>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BDE"/>
    <w:rPr>
      <w:color w:val="808080"/>
    </w:rPr>
  </w:style>
  <w:style w:type="paragraph" w:customStyle="1" w:styleId="551228A093BD4C24B63940721E577D1F">
    <w:name w:val="551228A093BD4C24B63940721E577D1F"/>
    <w:rsid w:val="00A14BDE"/>
    <w:rPr>
      <w:kern w:val="2"/>
      <w14:ligatures w14:val="standardContextual"/>
    </w:rPr>
  </w:style>
  <w:style w:type="paragraph" w:customStyle="1" w:styleId="AF4DA41CDD5C4948A9D4770B2A72D6DD">
    <w:name w:val="AF4DA41CDD5C4948A9D4770B2A72D6DD"/>
    <w:rsid w:val="00A14BD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title&gt;","id":"fd853d2b-f5d7-4d21-8b48-72da92c7a6f3","name":"LC-3980.PH0001H","filenameExtension":null,"parentId":"00000000-0000-0000-0000-000000000000","documentName":"LC-3980.PH0001H","isProxyDoc":false,"isWordDoc":false,"isPDF":false,"isFolder":true}]</AMENDMENTS_USED_FOR_MERGE>
  <FILENAME>&lt;&lt;filename&gt;&gt;</FILENAME>
  <ID>0dda6acd-c614-4690-a67e-b616320e5912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2024-03-28T12:03:21.320591-04:00</T_BILL_DT_VERSION>
  <T_BILL_D_HOUSEINTRODATE>2023-02-16</T_BILL_D_HOUSEINTRODATE>
  <T_BILL_D_INTRODATE>2023-02-16</T_BILL_D_INTRODATE>
  <T_BILL_N_INTERNALVERSIONNUMBER>2</T_BILL_N_INTERNALVERSIONNUMBER>
  <T_BILL_N_SESSION>125</T_BILL_N_SESSION>
  <T_BILL_N_VERSIONNUMBER>2</T_BILL_N_VERSIONNUMBER>
  <T_BILL_N_YEAR>2023</T_BILL_N_YEAR>
  <T_BILL_REQUEST_REQUEST>d247a5de-0d80-4ddc-a7e9-8d001512b1a7</T_BILL_REQUEST_REQUEST>
  <T_BILL_R_ORIGINALBILL>ea8566a2-7e7e-4f4f-8078-c09622f066a5</T_BILL_R_ORIGINALBILL>
  <T_BILL_R_ORIGINALDRAFT>8fb9d528-faec-4e49-872f-2bb06233a79e</T_BILL_R_ORIGINALDRAFT>
  <T_BILL_SPONSOR_SPONSOR>7d27ec0d-d20a-4a5b-992f-63760a617a0f</T_BILL_SPONSOR_SPONSOR>
  <T_BILL_T_BILLNAME>[3980]</T_BILL_T_BILLNAME>
  <T_BILL_T_BILLNUMBER>3980</T_BILL_T_BILLNUMBER>
  <T_BILL_T_BILLTITLE>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T_BILL_T_BILLTITLE>
  <T_BILL_T_CHAMBER>house</T_BILL_T_CHAMBER>
  <T_BILL_T_FILENAME>
  </T_BILL_T_FILENAME>
  <T_BILL_T_LEGTYPE>bill_statewide</T_BILL_T_LEGTYPE>
  <T_BILL_T_SECTIONS>[{"SectionUUID":"93a2c7e2-a73d-475e-b3b2-438bcc3bd6b5","SectionName":"code_section","SectionNumber":1,"SectionType":"code_section","CodeSections":[{"CodeSectionBookmarkName":"ns_T14C1N250_d4742dc85","IsConstitutionSection":false,"Identity":"14-1-250","IsNew":true,"SubSections":[],"TitleRelatedTo":"","TitleSoAsTo":"require judges and other judicial officials of hte unified judicial system to report all cases of suspected FALSE STATEMENTS OR MISREPRESENTATIONS TO THE INSURANCE FRAUD DIVISION OF THE OFFICE OF ATTORNEY GENERAL","Deleted":false}],"TitleText":"","DisableControls":false,"Deleted":false,"RepealItems":[],"SectionBookmarkName":"bs_num_1_57295d7e4"},{"SectionUUID":"adf075c8-776f-463a-9cf4-e5957810d778","SectionName":"code_section","SectionNumber":2,"SectionType":"code_section","CodeSections":[{"CodeSectionBookmarkName":"cs_T38C55N570_4fe4f769c","IsConstitutionSection":false,"Identity":"38-55-570","IsNew":false,"SubSections":[{"Level":1,"Identity":"T38C55N570SC","SubSectionBookmarkName":"ss_T38C55N570SC_lv1_d0817b83f","IsNewSubSection":false,"SubSectionReplacement":""}],"TitleRelatedTo":"Notification of Insurance Fraud Division of knowledge or belief of false statements or misrepresentations","TitleSoAsTo":"INCLUDE A REFERENCE TO THE OBLIGATION OF JUDGES AND OTHER OFFICIALS OF THE UNIFIED JUDICIAL SYSTEM TO REPORT SUSPECTED FALSE STATEMENTS OR MISREPRESENTATIONS TO THE INSURANCE FRAUD DIVISION","Deleted":false}],"TitleText":"","DisableControls":false,"Deleted":false,"RepealItems":[],"SectionBookmarkName":"bs_num_2_fc256440c"},{"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8f03ca95-8faa-4d43-a9c2-8afc498075bd","SectionName":"standard_eff_date_section","SectionNumber":3,"SectionType":"drafting_clause","CodeSections":[],"TitleText":"","DisableControls":false,"Deleted":false,"RepealItems":[],"SectionBookmarkName":"bs_num_3_lastsection"},{"SectionUUID":"93a2c7e2-a73d-475e-b3b2-438bcc3bd6b5","SectionName":"code_section","SectionNumber":1,"SectionType":"code_section","CodeSections":[{"CodeSectionBookmarkName":"ns_T14C1N250_d4742dc85","IsConstitutionSection":false,"Identity":"14-1-250","IsNew":true,"SubSections":[],"TitleRelatedTo":"","TitleSoAsTo":"","Deleted":false}],"TitleText":"","DisableControls":false,"Deleted":false,"RepealItems":[],"SectionBookmarkName":"bs_num_1_57295d7e4"},{"SectionUUID":"adf075c8-776f-463a-9cf4-e5957810d778","SectionName":"code_section","SectionNumber":2,"SectionType":"code_section","CodeSections":[{"CodeSectionBookmarkName":"cs_T38C55N570_4fe4f769c","IsConstitutionSection":false,"Identity":"38-55-570","IsNew":false,"SubSections":[{"Level":1,"Identity":"T38C55N570SC","SubSectionBookmarkName":"ss_T38C55N570SC_lv1_1a8e65a55","IsNewSubSection":false}],"TitleRelatedTo":"Notification of Insurance Fraud Division of knowledge or belief of false statements or misrepresentations;  information to be released;  shared among government agencies;  privileged;  not subject to subpoena.","TitleSoAsTo":"","Deleted":false}],"TitleText":"","DisableControls":false,"Deleted":false,"RepealItems":[],"SectionBookmarkName":"bs_num_2_fc256440c"}],"Timestamp":"2022-12-19T11:02:05.6946525-05:00","Username":null},{"Id":2,"SectionsList":[{"SectionUUID":"8f03ca95-8faa-4d43-a9c2-8afc498075bd","SectionName":"standard_eff_date_section","SectionNumber":2,"SectionType":"drafting_clause","CodeSections":[],"TitleText":"","DisableControls":false,"Deleted":false,"RepealItems":[],"SectionBookmarkName":"bs_num_2_lastsection"},{"SectionUUID":"93a2c7e2-a73d-475e-b3b2-438bcc3bd6b5","SectionName":"code_section","SectionNumber":1,"SectionType":"code_section","CodeSections":[{"CodeSectionBookmarkName":"ns_T14C1N250_d4742dc85","IsConstitutionSection":false,"Identity":"14-1-250","IsNew":true,"SubSections":[],"TitleRelatedTo":"","TitleSoAsTo":"","Deleted":false}],"TitleText":"","DisableControls":false,"Deleted":false,"RepealItems":[],"SectionBookmarkName":"bs_num_1_57295d7e4"}],"Timestamp":"2022-12-19T11:01:22.2137269-05:00","Username":null},{"Id":1,"SectionsList":[{"SectionUUID":"8f03ca95-8faa-4d43-a9c2-8afc498075bd","SectionName":"standard_eff_date_section","SectionNumber":2,"SectionType":"drafting_clause","CodeSections":[],"TitleText":"","DisableControls":false,"Deleted":false,"RepealItems":[],"SectionBookmarkName":"bs_num_2_lastsection"},{"SectionUUID":"93a2c7e2-a73d-475e-b3b2-438bcc3bd6b5","SectionName":"code_section","SectionNumber":1,"SectionType":"code_section","CodeSections":[],"TitleText":"","DisableControls":false,"Deleted":false,"RepealItems":[],"SectionBookmarkName":"bs_num_1_57295d7e4"}],"Timestamp":"2022-12-19T11:01:20.5790358-05:00","Username":null},{"Id":4,"SectionsList":[{"SectionUUID":"93a2c7e2-a73d-475e-b3b2-438bcc3bd6b5","SectionName":"code_section","SectionNumber":1,"SectionType":"code_section","CodeSections":[{"CodeSectionBookmarkName":"ns_T14C1N250_d4742dc85","IsConstitutionSection":false,"Identity":"14-1-250","IsNew":true,"SubSections":[],"TitleRelatedTo":"","TitleSoAsTo":"require judges and other judicial officials of hte unified judicial system to report all cases of suspected FALSE STATEMENTS OR MISREPRESENTATIONS TO THE INSURANCE FRAUD DIVISION OF THE OFFICE OF ATTORNEY GENERAL","Deleted":false}],"TitleText":"","DisableControls":false,"Deleted":false,"RepealItems":[],"SectionBookmarkName":"bs_num_1_57295d7e4"},{"SectionUUID":"adf075c8-776f-463a-9cf4-e5957810d778","SectionName":"code_section","SectionNumber":2,"SectionType":"code_section","CodeSections":[{"CodeSectionBookmarkName":"cs_T38C55N570_4fe4f769c","IsConstitutionSection":false,"Identity":"38-55-570","IsNew":false,"SubSections":[{"Level":1,"Identity":"T38C55N570SC","SubSectionBookmarkName":"ss_T38C55N570SC_lv1_1a8e65a55","IsNewSubSection":false}],"TitleRelatedTo":"Notification of Insurance Fraud Division of knowledge or belief of false statements or misrepresentations","TitleSoAsTo":"INCLUDE A REFERENCE TO THE OBLIGATION OF JUDGES AND OTHER OFFICIALS OF THE UNIFIED JUDICIAL SYSTEM TO REPORT SUSPECTED FALSE STATEMENTS OR MISREPRESENTATIONS TO THE INSURANCE FRAUD DIVISION","Deleted":false}],"TitleText":"","DisableControls":false,"Deleted":false,"RepealItems":[],"SectionBookmarkName":"bs_num_2_fc256440c"},{"SectionUUID":"8f03ca95-8faa-4d43-a9c2-8afc498075bd","SectionName":"standard_eff_date_section","SectionNumber":3,"SectionType":"drafting_clause","CodeSections":[],"TitleText":"","DisableControls":false,"Deleted":false,"RepealItems":[],"SectionBookmarkName":"bs_num_3_lastsection"}],"Timestamp":"2022-12-19T11:04:12.4573218-05:00","Username":"pagehilton@scstatehouse.gov"}]</T_BILL_T_SECTIONSHISTORY>
  <T_BILL_T_SUBJECT>Insurance fraud</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2116</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2024-03-28T20:05:00Z</dcterms:created>
  <dcterms:modified xsi:type="dcterms:W3CDTF">2024-03-28T20:05:00Z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