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LC-0181DG23.docx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26,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c57b38e6b9948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964b145f0fdf4c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Ways and Means</w:t>
      </w:r>
      <w:r>
        <w:t xml:space="preserve"> (</w:t>
      </w:r>
      <w:hyperlink w:history="true" r:id="R7bcb35630f154b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bb2718de58fd42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86ebb9f5115043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Roll call</w:t>
      </w:r>
      <w:r>
        <w:t xml:space="preserve"> Yeas-112  Nays-0</w:t>
      </w:r>
      <w:r>
        <w:t xml:space="preserve"> (</w:t>
      </w:r>
      <w:hyperlink w:history="true" r:id="R82339665dffa469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26a3732048fa47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b5edc420a2a450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d5ffdc051905459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b51903d07c43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49d4d907f54e93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38a4ff50fe4f62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bcb6f241e448b1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C25CD7" w:rsidP="00C25CD7" w:rsidRDefault="00C25CD7" w14:paraId="66DF4082" w14:textId="7E2BC3B2">
      <w:pPr>
        <w:pStyle w:val="sccoversheetstatus"/>
      </w:pPr>
      <w:sdt>
        <w:sdtPr>
          <w:alias w:val="status"/>
          <w:tag w:val="status"/>
          <w:id w:val="854397200"/>
          <w:placeholder>
            <w:docPart w:val="17EA5A85FD4746E8BDB1EACEB0260353"/>
          </w:placeholder>
        </w:sdtPr>
        <w:sdtContent>
          <w:r>
            <w:t>Amended</w:t>
          </w:r>
        </w:sdtContent>
      </w:sdt>
    </w:p>
    <w:sdt>
      <w:sdtPr>
        <w:alias w:val="printed"/>
        <w:tag w:val="printed"/>
        <w:id w:val="-1779714481"/>
        <w:placeholder>
          <w:docPart w:val="17EA5A85FD4746E8BDB1EACEB0260353"/>
        </w:placeholder>
        <w:text/>
      </w:sdtPr>
      <w:sdtContent>
        <w:p w:rsidR="00C25CD7" w:rsidP="00C25CD7" w:rsidRDefault="00D80D5A" w14:paraId="1DBAB4D6" w14:textId="713E60FC">
          <w:pPr>
            <w:pStyle w:val="sccoversheetinfo"/>
          </w:pPr>
          <w:r>
            <w:t>March 26, 2024</w:t>
          </w:r>
        </w:p>
      </w:sdtContent>
    </w:sdt>
    <w:p w:rsidRPr="00B07BF4" w:rsidR="00D80D5A" w:rsidP="00C25CD7" w:rsidRDefault="00D80D5A" w14:paraId="6DEA049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17EA5A85FD4746E8BDB1EACEB0260353"/>
        </w:placeholder>
        <w:text/>
      </w:sdtPr>
      <w:sdtContent>
        <w:p w:rsidRPr="00B07BF4" w:rsidR="00C25CD7" w:rsidP="00C25CD7" w:rsidRDefault="00C25CD7" w14:paraId="1EB84804" w14:textId="3735F96A">
          <w:pPr>
            <w:pStyle w:val="sccoversheetbillno"/>
          </w:pPr>
          <w:r>
            <w:t>H. 4082</w:t>
          </w:r>
        </w:p>
      </w:sdtContent>
    </w:sdt>
    <w:p w:rsidR="00D80D5A" w:rsidP="00C25CD7" w:rsidRDefault="00D80D5A" w14:paraId="3F8D71F6" w14:textId="77777777">
      <w:pPr>
        <w:pStyle w:val="sccoversheetsponsor6"/>
        <w:jc w:val="center"/>
      </w:pPr>
    </w:p>
    <w:p w:rsidRPr="00B07BF4" w:rsidR="00C25CD7" w:rsidP="00C25CD7" w:rsidRDefault="00C25CD7" w14:paraId="1EAF85DD" w14:textId="71A7AC5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17EA5A85FD4746E8BDB1EACEB0260353"/>
          </w:placeholder>
          <w:text/>
        </w:sdtPr>
        <w:sdtContent>
          <w:r>
            <w:t>Rep</w:t>
          </w:r>
          <w:r w:rsidR="00D80D5A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17EA5A85FD4746E8BDB1EACEB0260353"/>
          </w:placeholder>
          <w:text/>
        </w:sdtPr>
        <w:sdtContent>
          <w:r>
            <w:t>Bannister</w:t>
          </w:r>
        </w:sdtContent>
      </w:sdt>
      <w:r w:rsidRPr="00B07BF4">
        <w:t xml:space="preserve"> </w:t>
      </w:r>
    </w:p>
    <w:p w:rsidRPr="00B07BF4" w:rsidR="00C25CD7" w:rsidP="00C25CD7" w:rsidRDefault="00C25CD7" w14:paraId="4EAF42E8" w14:textId="77777777">
      <w:pPr>
        <w:pStyle w:val="sccoversheetsponsor6"/>
      </w:pPr>
    </w:p>
    <w:p w:rsidRPr="00B07BF4" w:rsidR="00C25CD7" w:rsidP="00C25CD7" w:rsidRDefault="00C25CD7" w14:paraId="34A68D08" w14:textId="1A41F3B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17EA5A85FD4746E8BDB1EACEB0260353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17EA5A85FD4746E8BDB1EACEB0260353"/>
          </w:placeholder>
          <w:text/>
        </w:sdtPr>
        <w:sdtContent>
          <w:r>
            <w:t>03/26/24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17EA5A85FD4746E8BDB1EACEB0260353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C25CD7" w:rsidP="00C25CD7" w:rsidRDefault="00C25CD7" w14:paraId="747D4212" w14:textId="754747B1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7EA5A85FD4746E8BDB1EACEB0260353"/>
          </w:placeholder>
          <w:text/>
        </w:sdtPr>
        <w:sdtContent>
          <w:r>
            <w:t>March 07, 2023</w:t>
          </w:r>
        </w:sdtContent>
      </w:sdt>
    </w:p>
    <w:p w:rsidRPr="00B07BF4" w:rsidR="00C25CD7" w:rsidP="00C25CD7" w:rsidRDefault="00C25CD7" w14:paraId="045CA866" w14:textId="77777777">
      <w:pPr>
        <w:pStyle w:val="sccoversheetemptyline"/>
      </w:pPr>
    </w:p>
    <w:p w:rsidRPr="00B07BF4" w:rsidR="00C25CD7" w:rsidP="00C25CD7" w:rsidRDefault="00C25CD7" w14:paraId="71B50E45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C25CD7" w:rsidP="00C25CD7" w:rsidRDefault="00C25CD7" w14:paraId="49F15644" w14:textId="77777777">
      <w:pPr>
        <w:pStyle w:val="sccoversheetemptyline"/>
        <w:jc w:val="center"/>
        <w:rPr>
          <w:u w:val="single"/>
        </w:rPr>
      </w:pPr>
    </w:p>
    <w:p w:rsidRPr="00B07BF4" w:rsidR="00C25CD7" w:rsidP="00C25CD7" w:rsidRDefault="00C25CD7" w14:paraId="222BD3A2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C25CD7" w:rsidP="00446987" w:rsidRDefault="00C25CD7" w14:paraId="3848F4B5" w14:textId="77777777">
      <w:pPr>
        <w:pStyle w:val="scemptylineheader"/>
      </w:pPr>
    </w:p>
    <w:p w:rsidRPr="00DF3B44" w:rsidR="008E61A1" w:rsidP="00446987" w:rsidRDefault="008E61A1" w14:paraId="3B5B27A6" w14:textId="6F5202F9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41097" w14:paraId="40FEFADA" w14:textId="1A93DF46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12‑36‑2120, RELATING TO SALES TAX EXEMPTIONS SO AS TO EXEMPT CERTAIN MEDICINE USED FOR OPHTHALMIC DISEASE.</w:t>
          </w:r>
        </w:p>
      </w:sdtContent>
    </w:sdt>
    <w:bookmarkStart w:name="at_5c2ac73f6" w:displacedByCustomXml="prev" w:id="0"/>
    <w:bookmarkEnd w:id="0"/>
    <w:p w:rsidR="00D80D5A" w:rsidP="00D80D5A" w:rsidRDefault="00D80D5A" w14:paraId="25B9F035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D80D5A" w:rsidRDefault="006C18F0" w14:paraId="5BAAC1B7" w14:textId="643A2568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82bd3d886" w:id="1"/>
      <w:r w:rsidRPr="0094541D">
        <w:t>B</w:t>
      </w:r>
      <w:bookmarkEnd w:id="1"/>
      <w:r w:rsidRPr="0094541D">
        <w:t>e it enacted by the General Assembly of the State of South Carolina:</w:t>
      </w:r>
    </w:p>
    <w:p w:rsidR="00543461" w:rsidP="00543461" w:rsidRDefault="00543461" w14:paraId="5ECA0F93" w14:textId="77777777">
      <w:pPr>
        <w:pStyle w:val="scemptyline"/>
      </w:pPr>
    </w:p>
    <w:p w:rsidR="00974596" w:rsidP="00974596" w:rsidRDefault="00543461" w14:paraId="28E47BBD" w14:textId="47D09B8D">
      <w:pPr>
        <w:pStyle w:val="scdirectionallanguage"/>
      </w:pPr>
      <w:bookmarkStart w:name="bs_num_1_32243e026" w:id="2"/>
      <w:r>
        <w:t>S</w:t>
      </w:r>
      <w:bookmarkEnd w:id="2"/>
      <w:r>
        <w:t>ECTION 1.</w:t>
      </w:r>
      <w:r>
        <w:tab/>
      </w:r>
      <w:bookmarkStart w:name="dl_b5703e7b9" w:id="3"/>
      <w:r w:rsidR="00974596">
        <w:t>S</w:t>
      </w:r>
      <w:bookmarkEnd w:id="3"/>
      <w:r w:rsidR="00974596">
        <w:t>ection 12‑36‑2120</w:t>
      </w:r>
      <w:r w:rsidR="006A2E61">
        <w:t>(28)</w:t>
      </w:r>
      <w:r w:rsidR="00974596">
        <w:t xml:space="preserve"> of the S.C. Code is amended by adding</w:t>
      </w:r>
      <w:r w:rsidR="006A2E61">
        <w:t xml:space="preserve"> a subitem to read:</w:t>
      </w:r>
    </w:p>
    <w:p w:rsidR="00974596" w:rsidP="00974596" w:rsidRDefault="00974596" w14:paraId="216F561A" w14:textId="77777777">
      <w:pPr>
        <w:pStyle w:val="scemptyline"/>
      </w:pPr>
    </w:p>
    <w:p w:rsidR="00543461" w:rsidP="00974596" w:rsidRDefault="00974596" w14:paraId="73C307F0" w14:textId="742B22DE">
      <w:pPr>
        <w:pStyle w:val="scnewcodesection"/>
      </w:pPr>
      <w:bookmarkStart w:name="ns_T12C36N2120_543d1dc20" w:id="4"/>
      <w:r>
        <w:tab/>
      </w:r>
      <w:bookmarkStart w:name="ss_T12C36N2120Sg_lv1_b90b47de3" w:id="5"/>
      <w:bookmarkEnd w:id="4"/>
      <w:r>
        <w:t>(</w:t>
      </w:r>
      <w:bookmarkEnd w:id="5"/>
      <w:r>
        <w:t xml:space="preserve">g) </w:t>
      </w:r>
      <w:r w:rsidRPr="006A2E61" w:rsidR="006A2E61">
        <w:t>insertable medicine used in the prevention, treatment, or cure of an ophthalmic disease or condition so long as the medicine is administered by or pursuant to the supervision of a physician, and in an office which is under the supervision of a physician, in an independent surgery center</w:t>
      </w:r>
      <w:r w:rsidR="006A2E61">
        <w:t>,</w:t>
      </w:r>
      <w:r w:rsidRPr="006A2E61" w:rsidR="006A2E61">
        <w:t xml:space="preserve"> or in a hospital‑based outpatient department</w:t>
      </w:r>
      <w:r w:rsidR="00D404B6">
        <w:t xml:space="preserve">.  For purposes of this subitem, physician has the same meaning as provided in Section </w:t>
      </w:r>
      <w:proofErr w:type="gramStart"/>
      <w:r w:rsidR="00D404B6">
        <w:t>40-47-20</w:t>
      </w:r>
      <w:r w:rsidR="006A2E61">
        <w:t>;</w:t>
      </w:r>
      <w:proofErr w:type="gramEnd"/>
    </w:p>
    <w:p w:rsidR="00D83E8A" w:rsidP="00D83E8A" w:rsidRDefault="00D83E8A" w14:paraId="36313BCE" w14:textId="77777777">
      <w:pPr>
        <w:pStyle w:val="scemptyline"/>
      </w:pPr>
    </w:p>
    <w:p w:rsidR="00D83E8A" w:rsidP="00640C73" w:rsidRDefault="00D83E8A" w14:paraId="602799AF" w14:textId="255EE4C0">
      <w:pPr>
        <w:pStyle w:val="scnoncodifiedsection"/>
      </w:pPr>
      <w:bookmarkStart w:name="bs_num_2_e8f4aaf8d" w:id="6"/>
      <w:bookmarkStart w:name="eff_date_section_1a60d5ab6" w:id="7"/>
      <w:r>
        <w:t>S</w:t>
      </w:r>
      <w:bookmarkEnd w:id="6"/>
      <w:r>
        <w:t>ECTION 2.</w:t>
      </w:r>
      <w:r>
        <w:tab/>
      </w:r>
      <w:bookmarkEnd w:id="7"/>
      <w:r w:rsidRPr="002B3B60" w:rsidR="00640C73">
        <w:t xml:space="preserve">This act takes effect on </w:t>
      </w:r>
      <w:r w:rsidR="00A27233">
        <w:t xml:space="preserve">July 1, </w:t>
      </w:r>
      <w:r w:rsidR="00D404B6">
        <w:t>2024</w:t>
      </w:r>
      <w:r w:rsidR="00640C73">
        <w:t>.</w:t>
      </w:r>
    </w:p>
    <w:p w:rsidRPr="00DF3B44" w:rsidR="005516F6" w:rsidP="009E4191" w:rsidRDefault="007A10F1" w14:paraId="7389F665" w14:textId="19D01E5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25CD7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85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4EC83" w14:textId="77777777" w:rsidR="00C25CD7" w:rsidRPr="007B4AF7" w:rsidRDefault="00C25CD7" w:rsidP="00D14995">
        <w:pPr>
          <w:pStyle w:val="scbillfooter"/>
        </w:pPr>
        <w:sdt>
          <w:sdtPr>
            <w:alias w:val="footer_billname"/>
            <w:tag w:val="footer_billname"/>
            <w:id w:val="-1268082192"/>
            <w:lock w:val="sdtContentLocked"/>
            <w:placeholder>
              <w:docPart w:val="54170747163B4CFB967F4E3BD47BEA89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[4082]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65422887"/>
            <w:lock w:val="sdtContentLocked"/>
            <w:placeholder>
              <w:docPart w:val="54170747163B4CFB967F4E3BD47BEA89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B317" w14:textId="77777777" w:rsidR="00C25CD7" w:rsidRDefault="00C25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4401"/>
    <w:rsid w:val="001633AF"/>
    <w:rsid w:val="00171601"/>
    <w:rsid w:val="001730EB"/>
    <w:rsid w:val="00173276"/>
    <w:rsid w:val="0019025B"/>
    <w:rsid w:val="001924A0"/>
    <w:rsid w:val="00192AF7"/>
    <w:rsid w:val="00192CD6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0779"/>
    <w:rsid w:val="002E315A"/>
    <w:rsid w:val="002E4F8C"/>
    <w:rsid w:val="002F560C"/>
    <w:rsid w:val="002F5847"/>
    <w:rsid w:val="0030425A"/>
    <w:rsid w:val="003421F1"/>
    <w:rsid w:val="0034279C"/>
    <w:rsid w:val="00345C13"/>
    <w:rsid w:val="00354F64"/>
    <w:rsid w:val="003559A1"/>
    <w:rsid w:val="00361563"/>
    <w:rsid w:val="00366B62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213"/>
    <w:rsid w:val="00432135"/>
    <w:rsid w:val="004433B4"/>
    <w:rsid w:val="00443E5B"/>
    <w:rsid w:val="00446987"/>
    <w:rsid w:val="00446D28"/>
    <w:rsid w:val="00463AA7"/>
    <w:rsid w:val="0046694A"/>
    <w:rsid w:val="00466CD0"/>
    <w:rsid w:val="00473583"/>
    <w:rsid w:val="00477F32"/>
    <w:rsid w:val="00481850"/>
    <w:rsid w:val="004851A0"/>
    <w:rsid w:val="0048627F"/>
    <w:rsid w:val="004932AB"/>
    <w:rsid w:val="00494BEF"/>
    <w:rsid w:val="00497915"/>
    <w:rsid w:val="004A5512"/>
    <w:rsid w:val="004A6BE5"/>
    <w:rsid w:val="004B0C18"/>
    <w:rsid w:val="004C04CA"/>
    <w:rsid w:val="004C1A04"/>
    <w:rsid w:val="004C20BC"/>
    <w:rsid w:val="004C2297"/>
    <w:rsid w:val="004C5C9A"/>
    <w:rsid w:val="004D1442"/>
    <w:rsid w:val="004D3DCB"/>
    <w:rsid w:val="004E7DDE"/>
    <w:rsid w:val="004F0090"/>
    <w:rsid w:val="004F172C"/>
    <w:rsid w:val="004F4709"/>
    <w:rsid w:val="005002ED"/>
    <w:rsid w:val="00500DBC"/>
    <w:rsid w:val="00507E7D"/>
    <w:rsid w:val="005102BE"/>
    <w:rsid w:val="00523F7F"/>
    <w:rsid w:val="00524D54"/>
    <w:rsid w:val="00543461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437E"/>
    <w:rsid w:val="005A28BC"/>
    <w:rsid w:val="005A5377"/>
    <w:rsid w:val="005B6983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6F9"/>
    <w:rsid w:val="00604429"/>
    <w:rsid w:val="006067B0"/>
    <w:rsid w:val="00606A8B"/>
    <w:rsid w:val="00611EBA"/>
    <w:rsid w:val="00616B14"/>
    <w:rsid w:val="006213A8"/>
    <w:rsid w:val="00623BEA"/>
    <w:rsid w:val="006347E9"/>
    <w:rsid w:val="00640C73"/>
    <w:rsid w:val="00640C87"/>
    <w:rsid w:val="006454BB"/>
    <w:rsid w:val="00657CF4"/>
    <w:rsid w:val="00663B8D"/>
    <w:rsid w:val="00663D91"/>
    <w:rsid w:val="00663E00"/>
    <w:rsid w:val="00664F48"/>
    <w:rsid w:val="00664FAD"/>
    <w:rsid w:val="0067345B"/>
    <w:rsid w:val="00683986"/>
    <w:rsid w:val="00685035"/>
    <w:rsid w:val="00685770"/>
    <w:rsid w:val="006964F9"/>
    <w:rsid w:val="006A2E61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360E"/>
    <w:rsid w:val="00711AA9"/>
    <w:rsid w:val="00717505"/>
    <w:rsid w:val="00722155"/>
    <w:rsid w:val="00737F19"/>
    <w:rsid w:val="00782BF8"/>
    <w:rsid w:val="00783C75"/>
    <w:rsid w:val="007849D9"/>
    <w:rsid w:val="00787433"/>
    <w:rsid w:val="007A10F1"/>
    <w:rsid w:val="007A2F79"/>
    <w:rsid w:val="007A3D50"/>
    <w:rsid w:val="007B2D29"/>
    <w:rsid w:val="007B412F"/>
    <w:rsid w:val="007B4AF7"/>
    <w:rsid w:val="007B4DBF"/>
    <w:rsid w:val="007C5458"/>
    <w:rsid w:val="007D2C67"/>
    <w:rsid w:val="007E06BB"/>
    <w:rsid w:val="007F0AD1"/>
    <w:rsid w:val="007F50D1"/>
    <w:rsid w:val="00816D52"/>
    <w:rsid w:val="00831048"/>
    <w:rsid w:val="00834272"/>
    <w:rsid w:val="00854C20"/>
    <w:rsid w:val="0085557F"/>
    <w:rsid w:val="008625C1"/>
    <w:rsid w:val="008806F9"/>
    <w:rsid w:val="00882582"/>
    <w:rsid w:val="008A57E3"/>
    <w:rsid w:val="008B5BF4"/>
    <w:rsid w:val="008C0CEE"/>
    <w:rsid w:val="008C1B18"/>
    <w:rsid w:val="008D46EC"/>
    <w:rsid w:val="008E0E25"/>
    <w:rsid w:val="008E61A1"/>
    <w:rsid w:val="008F0A8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459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9C9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233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771"/>
    <w:rsid w:val="00B7592C"/>
    <w:rsid w:val="00B809D3"/>
    <w:rsid w:val="00B84B66"/>
    <w:rsid w:val="00B85475"/>
    <w:rsid w:val="00B9090A"/>
    <w:rsid w:val="00B91455"/>
    <w:rsid w:val="00B92196"/>
    <w:rsid w:val="00B9228D"/>
    <w:rsid w:val="00B929EC"/>
    <w:rsid w:val="00BB0725"/>
    <w:rsid w:val="00BC408A"/>
    <w:rsid w:val="00BC5023"/>
    <w:rsid w:val="00BC556C"/>
    <w:rsid w:val="00BC6AD2"/>
    <w:rsid w:val="00BD42DA"/>
    <w:rsid w:val="00BD4684"/>
    <w:rsid w:val="00BE08A7"/>
    <w:rsid w:val="00BE21ED"/>
    <w:rsid w:val="00BE4391"/>
    <w:rsid w:val="00BF3E48"/>
    <w:rsid w:val="00BF7D97"/>
    <w:rsid w:val="00C15F1B"/>
    <w:rsid w:val="00C16288"/>
    <w:rsid w:val="00C17D1D"/>
    <w:rsid w:val="00C25CD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04B6"/>
    <w:rsid w:val="00D54A6F"/>
    <w:rsid w:val="00D57D57"/>
    <w:rsid w:val="00D62E42"/>
    <w:rsid w:val="00D772FB"/>
    <w:rsid w:val="00D80D5A"/>
    <w:rsid w:val="00D83E8A"/>
    <w:rsid w:val="00DA1AA0"/>
    <w:rsid w:val="00DA6A35"/>
    <w:rsid w:val="00DC44A8"/>
    <w:rsid w:val="00DE4BEE"/>
    <w:rsid w:val="00DE5B3D"/>
    <w:rsid w:val="00DE7112"/>
    <w:rsid w:val="00DF19BE"/>
    <w:rsid w:val="00DF3B44"/>
    <w:rsid w:val="00E04127"/>
    <w:rsid w:val="00E077D6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097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4701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3BC8"/>
    <w:rsid w:val="00FD72E3"/>
    <w:rsid w:val="00FE06FC"/>
    <w:rsid w:val="00FF0315"/>
    <w:rsid w:val="00FF2121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F7D9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F7D97"/>
    <w:pPr>
      <w:spacing w:after="0" w:line="240" w:lineRule="auto"/>
    </w:pPr>
  </w:style>
  <w:style w:type="paragraph" w:customStyle="1" w:styleId="scemptylineheader">
    <w:name w:val="sc_emptyline_header"/>
    <w:qFormat/>
    <w:rsid w:val="00BF7D9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F7D9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F7D9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F7D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F7D97"/>
    <w:rPr>
      <w:color w:val="808080"/>
    </w:rPr>
  </w:style>
  <w:style w:type="paragraph" w:customStyle="1" w:styleId="scdirectionallanguage">
    <w:name w:val="sc_directional_language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F7D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F7D9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F7D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F7D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F7D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F7D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F7D9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F7D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F7D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F7D9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F7D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F7D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F7D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97"/>
    <w:rPr>
      <w:lang w:val="en-US"/>
    </w:rPr>
  </w:style>
  <w:style w:type="paragraph" w:styleId="ListParagraph">
    <w:name w:val="List Paragraph"/>
    <w:basedOn w:val="Normal"/>
    <w:uiPriority w:val="34"/>
    <w:qFormat/>
    <w:rsid w:val="00BF7D97"/>
    <w:pPr>
      <w:ind w:left="720"/>
      <w:contextualSpacing/>
    </w:pPr>
  </w:style>
  <w:style w:type="paragraph" w:customStyle="1" w:styleId="scbillfooter">
    <w:name w:val="sc_bill_footer"/>
    <w:qFormat/>
    <w:rsid w:val="00BF7D9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F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F7D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F7D9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F7D9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F7D9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F7D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F7D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F7D9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F7D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F7D97"/>
    <w:rPr>
      <w:strike/>
      <w:dstrike w:val="0"/>
    </w:rPr>
  </w:style>
  <w:style w:type="character" w:customStyle="1" w:styleId="scinsert">
    <w:name w:val="sc_insert"/>
    <w:uiPriority w:val="1"/>
    <w:qFormat/>
    <w:rsid w:val="00BF7D9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F7D9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F7D9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F7D9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F7D9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F7D9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F7D9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F7D9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F7D97"/>
    <w:rPr>
      <w:strike/>
      <w:dstrike w:val="0"/>
      <w:color w:val="FF0000"/>
    </w:rPr>
  </w:style>
  <w:style w:type="paragraph" w:customStyle="1" w:styleId="scbillsiglines">
    <w:name w:val="sc_bill_sig_lines"/>
    <w:qFormat/>
    <w:rsid w:val="00BF7D9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F7D97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54C20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BF7D9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F7D9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F7D9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F7D9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F7D9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F7D97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D40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4B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B6"/>
    <w:rPr>
      <w:b/>
      <w:bCs/>
      <w:sz w:val="20"/>
      <w:szCs w:val="20"/>
      <w:lang w:val="en-US"/>
    </w:rPr>
  </w:style>
  <w:style w:type="paragraph" w:customStyle="1" w:styleId="sccoversheetcommitteereportchairperson">
    <w:name w:val="sc_coversheet_committee_report_chairperson"/>
    <w:qFormat/>
    <w:rsid w:val="00C25CD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C25CD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C25CD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C25CD7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C25CD7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C25CD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C25CD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C25CD7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C25CD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C25CD7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082&amp;session=125&amp;summary=B" TargetMode="External" Id="R4fb51903d07c43e5" /><Relationship Type="http://schemas.openxmlformats.org/officeDocument/2006/relationships/hyperlink" Target="https://www.scstatehouse.gov/sess125_2023-2024/prever/4082_20230307.docx" TargetMode="External" Id="Rd649d4d907f54e93" /><Relationship Type="http://schemas.openxmlformats.org/officeDocument/2006/relationships/hyperlink" Target="https://www.scstatehouse.gov/sess125_2023-2024/prever/4082_20240321.docx" TargetMode="External" Id="R1738a4ff50fe4f62" /><Relationship Type="http://schemas.openxmlformats.org/officeDocument/2006/relationships/hyperlink" Target="https://www.scstatehouse.gov/sess125_2023-2024/prever/4082_20240326.docx" TargetMode="External" Id="R3ebcb6f241e448b1" /><Relationship Type="http://schemas.openxmlformats.org/officeDocument/2006/relationships/hyperlink" Target="h:\hj\20230307.docx" TargetMode="External" Id="Rcc57b38e6b994882" /><Relationship Type="http://schemas.openxmlformats.org/officeDocument/2006/relationships/hyperlink" Target="h:\hj\20230307.docx" TargetMode="External" Id="R964b145f0fdf4c08" /><Relationship Type="http://schemas.openxmlformats.org/officeDocument/2006/relationships/hyperlink" Target="h:\hj\20240321.docx" TargetMode="External" Id="R7bcb35630f154b50" /><Relationship Type="http://schemas.openxmlformats.org/officeDocument/2006/relationships/hyperlink" Target="h:\hj\20240326.docx" TargetMode="External" Id="Rbb2718de58fd42fa" /><Relationship Type="http://schemas.openxmlformats.org/officeDocument/2006/relationships/hyperlink" Target="h:\hj\20240326.docx" TargetMode="External" Id="R86ebb9f5115043f9" /><Relationship Type="http://schemas.openxmlformats.org/officeDocument/2006/relationships/hyperlink" Target="h:\hj\20240326.docx" TargetMode="External" Id="R82339665dffa469b" /><Relationship Type="http://schemas.openxmlformats.org/officeDocument/2006/relationships/hyperlink" Target="h:\hj\20240327.docx" TargetMode="External" Id="R26a3732048fa4709" /><Relationship Type="http://schemas.openxmlformats.org/officeDocument/2006/relationships/hyperlink" Target="h:\sj\20240327.docx" TargetMode="External" Id="Rcb5edc420a2a450a" /><Relationship Type="http://schemas.openxmlformats.org/officeDocument/2006/relationships/hyperlink" Target="h:\sj\20240327.docx" TargetMode="External" Id="Rd5ffdc05190545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A5A85FD4746E8BDB1EACEB026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41BE-12F8-4B83-9805-6732A7412F3E}"/>
      </w:docPartPr>
      <w:docPartBody>
        <w:p w:rsidR="00677A67" w:rsidRDefault="00677A67" w:rsidP="00677A67">
          <w:pPr>
            <w:pStyle w:val="17EA5A85FD4746E8BDB1EACEB026035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70747163B4CFB967F4E3BD47B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CB3A-9D04-4825-9750-88820F5D9677}"/>
      </w:docPartPr>
      <w:docPartBody>
        <w:p w:rsidR="00677A67" w:rsidRDefault="00677A67" w:rsidP="00677A67">
          <w:pPr>
            <w:pStyle w:val="54170747163B4CFB967F4E3BD47BEA8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77A67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A67"/>
    <w:rPr>
      <w:color w:val="808080"/>
    </w:rPr>
  </w:style>
  <w:style w:type="paragraph" w:customStyle="1" w:styleId="17EA5A85FD4746E8BDB1EACEB0260353">
    <w:name w:val="17EA5A85FD4746E8BDB1EACEB0260353"/>
    <w:rsid w:val="00677A67"/>
    <w:rPr>
      <w:kern w:val="2"/>
      <w14:ligatures w14:val="standardContextual"/>
    </w:rPr>
  </w:style>
  <w:style w:type="paragraph" w:customStyle="1" w:styleId="54170747163B4CFB967F4E3BD47BEA89">
    <w:name w:val="54170747163B4CFB967F4E3BD47BEA89"/>
    <w:rsid w:val="00677A6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AMENDMENTS_USED_FOR_MERGE>[{"drafter":null,"sponsor":"1a03cc6c-6386-46fa-9c30-4108ed209710","originalBill":null,"session":0,"billNumber":null,"version":"0001-01-01T00:00:00","legType":null,"delta":null,"isPerfectingAmendment":false,"originalAmendment":null,"previousBill":null,"isOffered":false,"order":1,"isAdopted":false,"amendmentNumber":"1","internalBillVersion":1,"isCommitteeReport":true,"BillTitle":"&lt;Failed to get bill title&gt;","id":"6ffdbcb2-8da7-4e40-be17-118da2ea970d","name":"LC-4082.DG0002H","filenameExtension":null,"parentId":"00000000-0000-0000-0000-000000000000","documentName":"LC-4082.DG0002H","isProxyDoc":false,"isWordDoc":false,"isPDF":false,"isFolder":true}]</AMENDMENTS_USED_FOR_MERGE>
  <FILENAME>&lt;&lt;filename&gt;&gt;</FILENAME>
  <ID>63c8a324-1d13-4d6c-822b-1e443d7e3e0a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2024-03-26T14:26:27.183585-04:00</T_BILL_DT_VERSION>
  <T_BILL_D_HOUSEINTRODATE>2023-03-07</T_BILL_D_HOUSEINTRODATE>
  <T_BILL_D_INTRODATE>2023-03-07</T_BILL_D_INTRODATE>
  <T_BILL_N_INTERNALVERSIONNUMBER>2</T_BILL_N_INTERNALVERSIONNUMBER>
  <T_BILL_N_SESSION>125</T_BILL_N_SESSION>
  <T_BILL_N_VERSIONNUMBER>2</T_BILL_N_VERSIONNUMBER>
  <T_BILL_N_YEAR>2023</T_BILL_N_YEAR>
  <T_BILL_REQUEST_REQUEST>a173951e-5ab9-43a8-91a9-a2e6ee924dd1</T_BILL_REQUEST_REQUEST>
  <T_BILL_R_ORIGINALBILL>12943ffd-8c78-444d-8dc8-1b7ea0080822</T_BILL_R_ORIGINALBILL>
  <T_BILL_R_ORIGINALDRAFT>e53da3fd-17a8-4229-8e1c-bafc5c94fcbc</T_BILL_R_ORIGINALDRAFT>
  <T_BILL_SPONSOR_SPONSOR>10c8c933-2c89-4a91-9884-ab6787741235</T_BILL_SPONSOR_SPONSOR>
  <T_BILL_T_BILLNAME>[4082]</T_BILL_T_BILLNAME>
  <T_BILL_T_BILLNUMBER>4082</T_BILL_T_BILLNUMBER>
  <T_BILL_T_BILLTITLE>TO AMEND THE SOUTH CAROLINA CODE OF LAWS BY AMENDING SECTION 12‑36‑2120, RELATING TO SALES TAX EXEMPTIONS SO AS TO EXEMPT CERTAIN MEDICINE USED FOR OPHTHALMIC DISEASE.</T_BILL_T_BILLTITLE>
  <T_BILL_T_CHAMBER>house</T_BILL_T_CHAMBER>
  <T_BILL_T_FILENAME>
  </T_BILL_T_FILENAME>
  <T_BILL_T_LEGTYPE>bill_statewide</T_BILL_T_LEGTYPE>
  <T_BILL_T_SECTIONS>[{"SectionUUID":"fd7cdbab-9c1f-48c2-995a-9a20a7e94b6f","SectionName":"code_section","SectionNumber":1,"SectionType":"code_section","CodeSections":[{"CodeSectionBookmarkName":"ns_T12C36N2120_543d1dc20","IsConstitutionSection":false,"Identity":"12-36-2120","IsNew":true,"SubSections":[{"Level":1,"Identity":"T12C36N2120Sg","SubSectionBookmarkName":"ss_T12C36N2120Sg_lv1_b90b47de3","IsNewSubSection":true,"SubSectionReplacement":""}],"TitleRelatedTo":"sales tax exemptions","TitleSoAsTo":"exempt certain medicine used for ophthalmic disease","Deleted":false}],"TitleText":"","DisableControls":false,"Deleted":false,"RepealItems":[],"SectionBookmarkName":"bs_num_1_32243e026"},{"SectionUUID":"ea880333-790e-4f93-b031-e1df2dbe0a6b","SectionName":"Effective Date - With Specific Date","SectionNumber":2,"SectionType":"drafting_clause","CodeSections":[],"TitleText":"","DisableControls":false,"Deleted":false,"RepealItems":[],"SectionBookmarkName":"bs_num_2_e8f4aaf8d"}]</T_BILL_T_SECTIONS>
  <T_BILL_T_SECTIONSHISTORY>[{"Id":5,"SectionsList":[{"SectionUUID":"fd7cdbab-9c1f-48c2-995a-9a20a7e94b6f","SectionName":"code_section","SectionNumber":1,"SectionType":"code_section","CodeSections":[{"CodeSectionBookmarkName":"ns_T12C36N2120_543d1dc20","IsConstitutionSection":false,"Identity":"12-36-2120","IsNew":true,"SubSections":[{"Level":1,"Identity":"T12C36N2120Sg","SubSectionBookmarkName":"ss_T12C36N2120Sg_lv1_f0640b58e","IsNewSubSection":true}],"TitleRelatedTo":"","TitleSoAsTo":"","Deleted":false}],"TitleText":"","DisableControls":false,"Deleted":false,"RepealItems":[],"SectionBookmarkName":"bs_num_1_32243e026"},{"SectionUUID":"ea880333-790e-4f93-b031-e1df2dbe0a6b","SectionName":"Effective Date - With Specific Date","SectionNumber":2,"SectionType":"drafting_clause","CodeSections":[],"TitleText":"","DisableControls":false,"Deleted":false,"RepealItems":[],"SectionBookmarkName":"bs_num_2_e8f4aaf8d"}],"Timestamp":"2023-03-02T12:50:52.9079586-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d7cdbab-9c1f-48c2-995a-9a20a7e94b6f","SectionName":"code_section","SectionNumber":1,"SectionType":"code_section","CodeSections":[{"CodeSectionBookmarkName":"ns_T12C36N2120_543d1dc20","IsConstitutionSection":false,"Identity":"12-36-2120","IsNew":true,"SubSections":[{"Level":1,"Identity":"T12C36N2120Sg","SubSectionBookmarkName":"ss_T12C36N2120Sg_lv1_f0640b58e","IsNewSubSection":true}],"TitleRelatedTo":"","TitleSoAsTo":"","Deleted":false}],"TitleText":"","DisableControls":false,"Deleted":false,"RepealItems":[],"SectionBookmarkName":"bs_num_1_32243e026"}],"Timestamp":"2023-03-02T12:49:29.5950329-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d7cdbab-9c1f-48c2-995a-9a20a7e94b6f","SectionName":"code_section","SectionNumber":1,"SectionType":"code_section","CodeSections":[],"TitleText":"","DisableControls":false,"Deleted":false,"RepealItems":[],"SectionBookmarkName":"bs_num_1_32243e026"}],"Timestamp":"2023-03-02T12:49:26.3073542-05:00","Username":null},{"Id":2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-03-02T12:49:07.5426424-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577991fc-7d94-4390-8496-38d614bc05e0","SectionName":"code_section","SectionNumber":1,"SectionType":"code_section","CodeSections":[{"CodeSectionBookmarkName":"cs_T12C36N2120_862f434c9","IsConstitutionSection":false,"Identity":"12-36-2120","IsNew":false,"SubSections":[{"Level":1,"Identity":"T12C36N2120S28","SubSectionBookmarkName":"ss_T12C36N2120S28_lv1_506b802ee","IsNewSubSection":false}],"TitleRelatedTo":"Exemptions from sales tax.","TitleSoAsTo":"","Deleted":false}],"TitleText":"","DisableControls":false,"Deleted":false,"RepealItems":[],"SectionBookmarkName":"bs_num_1_15085fb9d"}],"Timestamp":"2023-03-02T12:48:38.1574521-05:00","Username":null},{"Id":6,"SectionsList":[{"SectionUUID":"fd7cdbab-9c1f-48c2-995a-9a20a7e94b6f","SectionName":"code_section","SectionNumber":1,"SectionType":"code_section","CodeSections":[{"CodeSectionBookmarkName":"ns_T12C36N2120_543d1dc20","IsConstitutionSection":false,"Identity":"12-36-2120","IsNew":true,"SubSections":[{"Level":1,"Identity":"T12C36N2120Sg","SubSectionBookmarkName":"ss_T12C36N2120Sg_lv1_f0640b58e","IsNewSubSection":true}],"TitleRelatedTo":"sales tax exemptions","TitleSoAsTo":"exempt certain medicine used for ophthalmic disease","Deleted":false}],"TitleText":"","DisableControls":false,"Deleted":false,"RepealItems":[],"SectionBookmarkName":"bs_num_1_32243e026"},{"SectionUUID":"ea880333-790e-4f93-b031-e1df2dbe0a6b","SectionName":"Effective Date - With Specific Date","SectionNumber":2,"SectionType":"drafting_clause","CodeSections":[],"TitleText":"","DisableControls":false,"Deleted":false,"RepealItems":[],"SectionBookmarkName":"bs_num_2_e8f4aaf8d"}],"Timestamp":"2023-03-02T12:52:03.7810824-05:00","Username":"davidgood@scstatehouse.gov"}]</T_BILL_T_SECTIONSHISTORY>
  <T_BILL_T_SUBJECT>Sales tax exemption</T_BILL_T_SUBJECT>
  <T_BILL_UR_DRAFTER>davidgood@scstatehouse.gov</T_BILL_UR_DRAFTER>
  <T_BILL_UR_DRAFTINGASSISTANT>nikidowney@scstatehouse.gov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817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2024-03-26T20:17:00Z</dcterms:created>
  <dcterms:modified xsi:type="dcterms:W3CDTF">2024-03-26T20:19:00Z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