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A247, R114, S410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SJ-0025PB23.docx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Fairmont-Larkin Area Recreation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read first time, placed on local &amp; uncontested calendar</w:t>
      </w:r>
      <w:r>
        <w:t xml:space="preserve"> (</w:t>
      </w:r>
      <w:hyperlink w:history="true" r:id="R5443bfda678b4e4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1/19/2023</w:t>
      </w:r>
      <w:r>
        <w:tab/>
        <w:t/>
      </w:r>
      <w:r>
        <w:tab/>
        <w:t>Scrivener's error corrected
 </w:t>
      </w:r>
    </w:p>
    <w:p>
      <w:pPr>
        <w:widowControl w:val="false"/>
        <w:tabs>
          <w:tab w:val="right" w:pos="1008"/>
          <w:tab w:val="left" w:pos="1152"/>
          <w:tab w:val="left" w:pos="1872"/>
          <w:tab w:val="left" w:pos="9187"/>
        </w:tabs>
        <w:spacing w:after="0"/>
        <w:ind w:left="2088" w:hanging="2088"/>
      </w:pPr>
      <w:r>
        <w:tab/>
        <w:t>1/24/2023</w:t>
      </w:r>
      <w:r>
        <w:tab/>
        <w:t>Senate</w:t>
      </w:r>
      <w:r>
        <w:tab/>
        <w:t xml:space="preserve">Read second time</w:t>
      </w:r>
      <w:r>
        <w:t xml:space="preserve"> (</w:t>
      </w:r>
      <w:hyperlink w:history="true" r:id="R3c7ed71d6c914bf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Read third time and sent to House</w:t>
      </w:r>
      <w:r>
        <w:t xml:space="preserve"> (</w:t>
      </w:r>
      <w:hyperlink w:history="true" r:id="R71e87768811d43e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5c3b8b594db0458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w:t>
      </w:r>
      <w:r>
        <w:rPr>
          <w:b/>
        </w:rPr>
        <w:t xml:space="preserve"> Spartanburg Delegation</w:t>
      </w:r>
      <w:r>
        <w:t xml:space="preserve"> (</w:t>
      </w:r>
      <w:hyperlink w:history="true" r:id="Re58332cd19a5489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Delegation report: Favorable</w:t>
      </w:r>
      <w:r>
        <w:rPr>
          <w:b/>
        </w:rPr>
        <w:t xml:space="preserve"> Spartanburg Delegation</w:t>
      </w:r>
      <w:r>
        <w:t xml:space="preserve"> (</w:t>
      </w:r>
      <w:hyperlink w:history="true" r:id="Raefbb67c73464a5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Debate adjourned</w:t>
      </w:r>
      <w:r>
        <w:t xml:space="preserve"> (</w:t>
      </w:r>
      <w:hyperlink w:history="true" r:id="Rccc0dc7240cb4b28">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1be531bfed75446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Yeas-108  Nays-0</w:t>
      </w:r>
      <w:r>
        <w:t xml:space="preserve"> (</w:t>
      </w:r>
      <w:hyperlink w:history="true" r:id="R827935f790d24442">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enrolled</w:t>
      </w:r>
      <w:r>
        <w:t xml:space="preserve"> (</w:t>
      </w:r>
      <w:hyperlink w:history="true" r:id="R57247de04ace48c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3/7/2024</w:t>
      </w:r>
      <w:r>
        <w:tab/>
        <w:t/>
      </w:r>
      <w:r>
        <w:tab/>
        <w:t>Ratified R 114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7/23/2024</w:t>
      </w:r>
      <w:r>
        <w:tab/>
        <w:t/>
      </w:r>
      <w:r>
        <w:tab/>
        <w:t>Act No. 247
 </w:t>
      </w:r>
    </w:p>
    <w:p>
      <w:pPr>
        <w:widowControl w:val="false"/>
        <w:spacing w:after="0"/>
        <w:jc w:val="left"/>
      </w:pPr>
    </w:p>
    <w:p>
      <w:pPr>
        <w:widowControl w:val="false"/>
        <w:spacing w:after="0"/>
        <w:jc w:val="left"/>
      </w:pPr>
      <w:r>
        <w:rPr>
          <w:rFonts w:ascii="Times New Roman"/>
          <w:sz w:val="22"/>
        </w:rPr>
        <w:t xml:space="preserve">View the latest </w:t>
      </w:r>
      <w:hyperlink r:id="R6a359d626f8240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036e75658f4655">
        <w:r>
          <w:rPr>
            <w:rStyle w:val="Hyperlink"/>
            <w:u w:val="single"/>
          </w:rPr>
          <w:t>01/18/2023</w:t>
        </w:r>
      </w:hyperlink>
      <w:r>
        <w:t xml:space="preserve"/>
      </w:r>
    </w:p>
    <w:p>
      <w:pPr>
        <w:widowControl w:val="true"/>
        <w:spacing w:after="0"/>
        <w:jc w:val="left"/>
      </w:pPr>
      <w:r>
        <w:rPr>
          <w:rFonts w:ascii="Times New Roman"/>
          <w:sz w:val="22"/>
        </w:rPr>
        <w:t xml:space="preserve"/>
      </w:r>
      <w:hyperlink r:id="R21c4b03c9c9546f0">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B68CD" w:rsidRDefault="00EB68CD">
      <w:pPr>
        <w:widowControl w:val="0"/>
        <w:spacing w:after="0"/>
      </w:pPr>
    </w:p>
    <w:p w:rsidR="00EB68CD" w:rsidRDefault="00EB68CD">
      <w:pPr>
        <w:widowControl w:val="0"/>
        <w:spacing w:after="0"/>
      </w:pPr>
    </w:p>
    <w:p w:rsidR="00EB68CD" w:rsidRDefault="00EB68CD">
      <w:pPr>
        <w:widowControl w:val="0"/>
        <w:spacing w:after="0"/>
      </w:pPr>
    </w:p>
    <w:p w:rsidR="00EB68CD" w:rsidRDefault="00EB68CD">
      <w:pPr>
        <w:suppressLineNumbers/>
        <w:sectPr w:rsidR="00EB68CD">
          <w:pgSz w:w="12240" w:h="15840" w:code="1"/>
          <w:pgMar w:top="1080" w:right="1440" w:bottom="1080" w:left="1440" w:header="720" w:footer="720" w:gutter="0"/>
          <w:cols w:space="720"/>
          <w:noEndnote/>
          <w:docGrid w:linePitch="360"/>
        </w:sectPr>
      </w:pPr>
    </w:p>
    <w:p w:rsidR="00C70894" w:rsidP="00C70894" w:rsidRDefault="00C7089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(A247, R114, S410)</w:t>
      </w:r>
    </w:p>
    <w:p w:rsidRPr="00F60DB2" w:rsidR="00C70894" w:rsidP="00C70894" w:rsidRDefault="00C7089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A370E" w:rsidR="00C70894" w:rsidP="00C70894" w:rsidRDefault="00C7089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A370E">
        <w:rPr>
          <w:rFonts w:cs="Times New Roman"/>
          <w:sz w:val="22"/>
        </w:rPr>
        <w:t>AN ACT TO CONVEY THE REAL PROPERTY OF THE FAIRMONT‑LARKIN AREA RECREATION COMMISSION TO SPARTANBURG COUNTY; TO DISSOLVE THE FAIRMONT‑LARKIN AREA RECREATION COMMISSION; AND TO REPEAL ACT 819 OF 1978, RELATING TO THE CREATION AND DUTIES OF THE FAIRMONT‑LARKIN AREA RECREATION COMMISSION.</w:t>
      </w:r>
      <w:bookmarkStart w:name="at_6fcb6e4f7" w:id="0"/>
    </w:p>
    <w:bookmarkEnd w:id="0"/>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f324669f1" w:id="1"/>
      <w:r>
        <w:t>W</w:t>
      </w:r>
      <w:bookmarkEnd w:id="1"/>
      <w:r>
        <w:t>hereas, the Fairmont‑Larkin Area Recreation Commission was created by Act 819 of 1978; and</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80034eb7d" w:id="2"/>
      <w:r>
        <w:t>W</w:t>
      </w:r>
      <w:bookmarkEnd w:id="2"/>
      <w:r>
        <w:t>hereas, the commission’s only asset is a baseball field; and</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87b458185" w:id="3"/>
      <w:r>
        <w:t>W</w:t>
      </w:r>
      <w:bookmarkEnd w:id="3"/>
      <w:r>
        <w:t>hereas, the commission has no debts or outstanding obligations; and</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4cd2d8793" w:id="4"/>
      <w:r>
        <w:t>W</w:t>
      </w:r>
      <w:bookmarkEnd w:id="4"/>
      <w:r>
        <w:t>hereas, the commission only has authority to operate public parks, playgrounds, and athletic fields and to accept funds and property, but does not have the authority to convey property; and</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fb6b186f7" w:id="5"/>
      <w:r>
        <w:t>W</w:t>
      </w:r>
      <w:bookmarkEnd w:id="5"/>
      <w:r>
        <w:t>hereas, the commission has only one remaining appointed member and has been inactive for a number of years; and</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08d0d4365" w:id="6"/>
      <w:r>
        <w:t>W</w:t>
      </w:r>
      <w:bookmarkEnd w:id="6"/>
      <w:r>
        <w:t>hereas, Spartanburg County has maintained the commission’s baseball field for the past twenty years and owns the adjoining property, which is used to access the field; and</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billwhereasclause"/>
      </w:pPr>
      <w:bookmarkStart w:name="wa_7ef37de02" w:id="7"/>
      <w:r>
        <w:t>W</w:t>
      </w:r>
      <w:bookmarkEnd w:id="7"/>
      <w:r>
        <w:t>hereas, Spartanburg County’s Parks Department has funding budgeted to make improvements in the baseball field and has the resources to operate the field as it does other athletic fields in the county. Now, therefore,</w:t>
      </w:r>
    </w:p>
    <w:p w:rsidRPr="00DF3B44"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4541D" w:rsidR="00C70894" w:rsidP="00C70894" w:rsidRDefault="00C7089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48fc1568" w:id="8"/>
      <w:r w:rsidRPr="0094541D">
        <w:t>B</w:t>
      </w:r>
      <w:bookmarkEnd w:id="8"/>
      <w:r w:rsidRPr="0094541D">
        <w:t>e it enacted by the General Assembly of the State of South Carolina:</w:t>
      </w: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of property to Spartanburg County</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noncodifiedsection"/>
      </w:pPr>
      <w:bookmarkStart w:name="bs_num_1_6e547760d" w:id="9"/>
      <w:r>
        <w:t>S</w:t>
      </w:r>
      <w:bookmarkEnd w:id="9"/>
      <w:r>
        <w:t>ECTION 1.</w:t>
      </w:r>
      <w:r>
        <w:tab/>
      </w:r>
      <w:r w:rsidRPr="006047E1">
        <w:t xml:space="preserve">The General Assembly finds that the real property of the Fairmont‑Larkin Area Recreation Commission, created by Act 819 of 1978, can be better administered by Spartanburg County through its Parks Department. Because the Fairmont‑Larkin Area Recreation Commission has no other assets and no debts, but does not have the authority to transfer real property, this bill directs that all the </w:t>
      </w:r>
      <w:r>
        <w:t>c</w:t>
      </w:r>
      <w:r w:rsidRPr="006047E1">
        <w:t xml:space="preserve">ommission’s real property be conveyed to Spartanburg County and following the conveyance that the </w:t>
      </w:r>
      <w:r>
        <w:t>c</w:t>
      </w:r>
      <w:r w:rsidRPr="006047E1">
        <w:t>ommission be dissolved.</w:t>
      </w: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Title of real property vested in Spartanburg County</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noncodifiedsection"/>
      </w:pPr>
      <w:bookmarkStart w:name="bs_num_2_bb81817f6" w:id="10"/>
      <w:r>
        <w:t>S</w:t>
      </w:r>
      <w:bookmarkEnd w:id="10"/>
      <w:r>
        <w:t>ECTION 2.</w:t>
      </w:r>
      <w:r>
        <w:tab/>
      </w:r>
      <w:r w:rsidRPr="00A94F4B">
        <w:t>Title to all real property owned by the Fairmont‑Larkin Area Recreation Commission at the time of its dissolution is declared to be vested in Spartanburg County.</w:t>
      </w: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Deed of property to Spartanburg County</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noncodifiedsection"/>
      </w:pPr>
      <w:bookmarkStart w:name="bs_num_3_9ad277065" w:id="11"/>
      <w:r>
        <w:t>S</w:t>
      </w:r>
      <w:bookmarkEnd w:id="11"/>
      <w:r>
        <w:t>ECTION 3.</w:t>
      </w:r>
      <w:r>
        <w:tab/>
      </w:r>
      <w:r w:rsidRPr="002555E3">
        <w:t>The Clerk of Court for Spartanburg County is authorized and directed to execute and deliver a deed on behalf of the Fairmont‑Larkin Area Recreation Commission conveying all real property owned by the Fairmont‑Larkin Area Recreation Commission at the time of its dissolution to Spartanburg County.</w:t>
      </w: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noncodifiedsection"/>
      </w:pPr>
      <w:bookmarkStart w:name="bs_num_4_66243cffe" w:id="12"/>
      <w:r>
        <w:t>S</w:t>
      </w:r>
      <w:bookmarkEnd w:id="12"/>
      <w:r>
        <w:t>ECTION 4.</w:t>
      </w:r>
      <w:r>
        <w:tab/>
      </w:r>
      <w:r w:rsidRPr="00B427E7">
        <w:t>Act 819 of 1978 is repealed.</w:t>
      </w: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70894" w:rsidP="00C70894" w:rsidRDefault="00C7089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894" w:rsidP="00C70894" w:rsidRDefault="00C70894">
      <w:pPr>
        <w:pStyle w:val="scnoncodifiedsection"/>
      </w:pPr>
      <w:bookmarkStart w:name="bs_num_5_lastsection" w:id="13"/>
      <w:bookmarkStart w:name="eff_date_section" w:id="14"/>
      <w:r>
        <w:t>S</w:t>
      </w:r>
      <w:bookmarkEnd w:id="13"/>
      <w:r>
        <w:t>ECTION 5.</w:t>
      </w:r>
      <w:r w:rsidRPr="00DF3B44">
        <w:tab/>
        <w:t>This act takes effect upon approval by the Governor.</w:t>
      </w:r>
      <w:bookmarkEnd w:id="14"/>
    </w:p>
    <w:p w:rsidR="00C70894" w:rsidP="00C70894" w:rsidRDefault="00C70894">
      <w:pPr>
        <w:pStyle w:val="scnoncodifiedsection"/>
      </w:pPr>
    </w:p>
    <w:p w:rsidR="00C70894" w:rsidP="00C70894" w:rsidRDefault="00C70894">
      <w:pPr>
        <w:pStyle w:val="scnoncodifiedsection"/>
      </w:pPr>
      <w:r>
        <w:t>Ratified the 7</w:t>
      </w:r>
      <w:r>
        <w:rPr>
          <w:vertAlign w:val="superscript"/>
        </w:rPr>
        <w:t>th</w:t>
      </w:r>
      <w:r>
        <w:t xml:space="preserve"> day of March, 2024.</w:t>
      </w:r>
    </w:p>
    <w:p w:rsidR="00C70894" w:rsidP="00C70894" w:rsidRDefault="00C70894">
      <w:pPr>
        <w:pStyle w:val="scactchamber"/>
        <w:widowControl/>
        <w:suppressLineNumbers w:val="0"/>
        <w:suppressAutoHyphens w:val="0"/>
        <w:jc w:val="both"/>
      </w:pPr>
    </w:p>
    <w:p w:rsidR="00C70894" w:rsidP="00C70894" w:rsidRDefault="00C70894">
      <w:pPr>
        <w:pStyle w:val="scactchamber"/>
        <w:widowControl/>
        <w:suppressLineNumbers w:val="0"/>
        <w:suppressAutoHyphens w:val="0"/>
        <w:jc w:val="both"/>
      </w:pPr>
      <w:r>
        <w:t>Approved the 11</w:t>
      </w:r>
      <w:r w:rsidRPr="002B6FF7">
        <w:rPr>
          <w:vertAlign w:val="superscript"/>
        </w:rPr>
        <w:t>th</w:t>
      </w:r>
      <w:r>
        <w:t xml:space="preserve"> day of March, 2024. </w:t>
      </w:r>
    </w:p>
    <w:p w:rsidR="00C70894" w:rsidP="00C70894" w:rsidRDefault="00C70894">
      <w:pPr>
        <w:pStyle w:val="scactchamber"/>
        <w:widowControl/>
        <w:suppressLineNumbers w:val="0"/>
        <w:suppressAutoHyphens w:val="0"/>
        <w:jc w:val="center"/>
      </w:pPr>
    </w:p>
    <w:p w:rsidR="00C70894" w:rsidP="00C70894" w:rsidRDefault="00C70894">
      <w:pPr>
        <w:pStyle w:val="scactchamber"/>
        <w:widowControl/>
        <w:suppressLineNumbers w:val="0"/>
        <w:suppressAutoHyphens w:val="0"/>
        <w:jc w:val="center"/>
      </w:pPr>
      <w:r>
        <w:t>__________</w:t>
      </w:r>
    </w:p>
    <w:p w:rsidRPr="00F60DB2" w:rsidR="006A370E" w:rsidP="00C70894" w:rsidRDefault="006A370E">
      <w:pPr>
        <w:widowControl w:val="0"/>
        <w:spacing w:after="0"/>
      </w:pPr>
    </w:p>
    <w:sectPr w:rsidRPr="00F60DB2" w:rsidR="006A370E" w:rsidSect="00C70894">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25E4" w:rsidRDefault="009825E4" w:rsidP="0010329A">
      <w:pPr>
        <w:spacing w:after="0" w:line="240" w:lineRule="auto"/>
      </w:pPr>
      <w:r>
        <w:separator/>
      </w:r>
    </w:p>
    <w:p w:rsidR="009825E4" w:rsidRDefault="009825E4"/>
    <w:p w:rsidR="009825E4" w:rsidRDefault="009825E4"/>
  </w:endnote>
  <w:endnote w:type="continuationSeparator" w:id="0">
    <w:p w:rsidR="009825E4" w:rsidRDefault="009825E4" w:rsidP="0010329A">
      <w:pPr>
        <w:spacing w:after="0" w:line="240" w:lineRule="auto"/>
      </w:pPr>
      <w:r>
        <w:continuationSeparator/>
      </w:r>
    </w:p>
    <w:p w:rsidR="009825E4" w:rsidRDefault="009825E4"/>
    <w:p w:rsidR="009825E4" w:rsidRDefault="009825E4"/>
  </w:endnote>
  <w:endnote w:type="continuationNotice" w:id="1">
    <w:p w:rsidR="009825E4" w:rsidRDefault="00982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370E" w:rsidRPr="006A370E" w:rsidRDefault="006A370E" w:rsidP="006A370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370E" w:rsidRDefault="006A3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25E4" w:rsidRDefault="009825E4" w:rsidP="0010329A">
      <w:pPr>
        <w:spacing w:after="0" w:line="240" w:lineRule="auto"/>
      </w:pPr>
      <w:r>
        <w:separator/>
      </w:r>
    </w:p>
    <w:p w:rsidR="009825E4" w:rsidRDefault="009825E4"/>
    <w:p w:rsidR="009825E4" w:rsidRDefault="009825E4"/>
  </w:footnote>
  <w:footnote w:type="continuationSeparator" w:id="0">
    <w:p w:rsidR="009825E4" w:rsidRDefault="009825E4" w:rsidP="0010329A">
      <w:pPr>
        <w:spacing w:after="0" w:line="240" w:lineRule="auto"/>
      </w:pPr>
      <w:r>
        <w:continuationSeparator/>
      </w:r>
    </w:p>
    <w:p w:rsidR="009825E4" w:rsidRDefault="009825E4"/>
    <w:p w:rsidR="009825E4" w:rsidRDefault="009825E4"/>
  </w:footnote>
  <w:footnote w:type="continuationNotice" w:id="1">
    <w:p w:rsidR="009825E4" w:rsidRDefault="009825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041"/>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21DA"/>
    <w:rsid w:val="00354F64"/>
    <w:rsid w:val="00361563"/>
    <w:rsid w:val="00366927"/>
    <w:rsid w:val="003775E6"/>
    <w:rsid w:val="00380365"/>
    <w:rsid w:val="00381998"/>
    <w:rsid w:val="00394548"/>
    <w:rsid w:val="00395639"/>
    <w:rsid w:val="003B59FF"/>
    <w:rsid w:val="003B7E81"/>
    <w:rsid w:val="003D1181"/>
    <w:rsid w:val="003D228A"/>
    <w:rsid w:val="003D4A3C"/>
    <w:rsid w:val="003D4CCF"/>
    <w:rsid w:val="003E2110"/>
    <w:rsid w:val="003E5452"/>
    <w:rsid w:val="003E5F24"/>
    <w:rsid w:val="003E7165"/>
    <w:rsid w:val="00410511"/>
    <w:rsid w:val="00412F9C"/>
    <w:rsid w:val="00420557"/>
    <w:rsid w:val="0044206B"/>
    <w:rsid w:val="0045022B"/>
    <w:rsid w:val="004539B5"/>
    <w:rsid w:val="00464317"/>
    <w:rsid w:val="0047041A"/>
    <w:rsid w:val="0047297C"/>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570F"/>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495C"/>
    <w:rsid w:val="00685035"/>
    <w:rsid w:val="00685770"/>
    <w:rsid w:val="006904C1"/>
    <w:rsid w:val="006A370E"/>
    <w:rsid w:val="006A395F"/>
    <w:rsid w:val="006A65E2"/>
    <w:rsid w:val="006B7005"/>
    <w:rsid w:val="006C099D"/>
    <w:rsid w:val="006C7E01"/>
    <w:rsid w:val="006E0935"/>
    <w:rsid w:val="006E353F"/>
    <w:rsid w:val="006E35AB"/>
    <w:rsid w:val="006F1A24"/>
    <w:rsid w:val="006F3399"/>
    <w:rsid w:val="007038A9"/>
    <w:rsid w:val="00704345"/>
    <w:rsid w:val="00722155"/>
    <w:rsid w:val="00726E55"/>
    <w:rsid w:val="00731EA4"/>
    <w:rsid w:val="0073210F"/>
    <w:rsid w:val="00737C39"/>
    <w:rsid w:val="00737F19"/>
    <w:rsid w:val="007423A2"/>
    <w:rsid w:val="00744823"/>
    <w:rsid w:val="00750F97"/>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29D7"/>
    <w:rsid w:val="00954E7E"/>
    <w:rsid w:val="009554D9"/>
    <w:rsid w:val="009572F9"/>
    <w:rsid w:val="00960021"/>
    <w:rsid w:val="00966405"/>
    <w:rsid w:val="0097765A"/>
    <w:rsid w:val="00982484"/>
    <w:rsid w:val="009825E4"/>
    <w:rsid w:val="0098366F"/>
    <w:rsid w:val="00983A03"/>
    <w:rsid w:val="00986063"/>
    <w:rsid w:val="00991F67"/>
    <w:rsid w:val="00992876"/>
    <w:rsid w:val="009A0DCE"/>
    <w:rsid w:val="009A22CD"/>
    <w:rsid w:val="009B35FD"/>
    <w:rsid w:val="009B6815"/>
    <w:rsid w:val="009C01CA"/>
    <w:rsid w:val="009C144B"/>
    <w:rsid w:val="009C25EF"/>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E77CD"/>
    <w:rsid w:val="00AF1688"/>
    <w:rsid w:val="00AF2DDF"/>
    <w:rsid w:val="00AF46E6"/>
    <w:rsid w:val="00AF5139"/>
    <w:rsid w:val="00B05A74"/>
    <w:rsid w:val="00B2797B"/>
    <w:rsid w:val="00B32B4D"/>
    <w:rsid w:val="00B41333"/>
    <w:rsid w:val="00B4137E"/>
    <w:rsid w:val="00B455B1"/>
    <w:rsid w:val="00B53052"/>
    <w:rsid w:val="00B637AA"/>
    <w:rsid w:val="00B64D65"/>
    <w:rsid w:val="00B7592C"/>
    <w:rsid w:val="00B8071E"/>
    <w:rsid w:val="00B809D3"/>
    <w:rsid w:val="00B84B66"/>
    <w:rsid w:val="00B85475"/>
    <w:rsid w:val="00B9090A"/>
    <w:rsid w:val="00B92196"/>
    <w:rsid w:val="00B9228D"/>
    <w:rsid w:val="00BA457D"/>
    <w:rsid w:val="00BB1918"/>
    <w:rsid w:val="00BB337F"/>
    <w:rsid w:val="00BC556C"/>
    <w:rsid w:val="00BD348C"/>
    <w:rsid w:val="00BD3AC1"/>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03C8"/>
    <w:rsid w:val="00C70894"/>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AA6"/>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23E0"/>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151F"/>
    <w:rsid w:val="00EB46E2"/>
    <w:rsid w:val="00EB68CD"/>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1C5E"/>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A3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904C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904C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904C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904C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904C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904C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904C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904C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904C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904C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904C1"/>
    <w:rPr>
      <w:noProof/>
    </w:rPr>
  </w:style>
  <w:style w:type="character" w:customStyle="1" w:styleId="sclocalcheck">
    <w:name w:val="sc_local_check"/>
    <w:uiPriority w:val="1"/>
    <w:qFormat/>
    <w:rsid w:val="006904C1"/>
    <w:rPr>
      <w:noProof/>
    </w:rPr>
  </w:style>
  <w:style w:type="character" w:customStyle="1" w:styleId="sctempcheck">
    <w:name w:val="sc_temp_check"/>
    <w:uiPriority w:val="1"/>
    <w:qFormat/>
    <w:rsid w:val="006904C1"/>
    <w:rPr>
      <w:noProof/>
    </w:rPr>
  </w:style>
  <w:style w:type="character" w:customStyle="1" w:styleId="Heading1Char">
    <w:name w:val="Heading 1 Char"/>
    <w:basedOn w:val="DefaultParagraphFont"/>
    <w:link w:val="Heading1"/>
    <w:uiPriority w:val="9"/>
    <w:rsid w:val="006A370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24.docx" TargetMode="External" Id="rId13" /><Relationship Type="http://schemas.openxmlformats.org/officeDocument/2006/relationships/hyperlink" Target="file:///h:\hj\20240125.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file:///h:\hj\20240131.docx" TargetMode="External" Id="rId21" /><Relationship Type="http://schemas.openxmlformats.org/officeDocument/2006/relationships/styles" Target="styles.xml" Id="rId7" /><Relationship Type="http://schemas.openxmlformats.org/officeDocument/2006/relationships/hyperlink" Target="file:///h:\sj\20230118.docx" TargetMode="External" Id="rId12" /><Relationship Type="http://schemas.openxmlformats.org/officeDocument/2006/relationships/hyperlink" Target="file:///h:\hj\20240124.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30126.docx" TargetMode="External" Id="rId16" /><Relationship Type="http://schemas.openxmlformats.org/officeDocument/2006/relationships/hyperlink" Target="file:///h:\hj\20240130.doc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410_20240124.docx" TargetMode="External" Id="rId24" /><Relationship Type="http://schemas.openxmlformats.org/officeDocument/2006/relationships/customXml" Target="../customXml/item5.xml" Id="rId5" /><Relationship Type="http://schemas.openxmlformats.org/officeDocument/2006/relationships/hyperlink" Target="file:///h:\hj\20230126.docx" TargetMode="External" Id="rId15" /><Relationship Type="http://schemas.openxmlformats.org/officeDocument/2006/relationships/hyperlink" Target="https://www.scstatehouse.gov/sess125_2023-2024/prever/410_20230118.docx"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file:///h:\hj\20240130.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125.docx" TargetMode="External" Id="rId14" /><Relationship Type="http://schemas.openxmlformats.org/officeDocument/2006/relationships/hyperlink" Target="https://www.scstatehouse.gov/billsearch.php?billnumbers=410&amp;session=125&amp;summary=B"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410&amp;session=125&amp;summary=B" TargetMode="External" Id="Rc140f085ce574efc" /><Relationship Type="http://schemas.openxmlformats.org/officeDocument/2006/relationships/hyperlink" Target="https://www.scstatehouse.gov/sess125_2023-2024/prever/410_20230118.docx" TargetMode="External" Id="Rb0826d04b364472a" /><Relationship Type="http://schemas.openxmlformats.org/officeDocument/2006/relationships/hyperlink" Target="https://www.scstatehouse.gov/sess125_2023-2024/prever/410_20240124.docx" TargetMode="External" Id="Rdfab65d03c624c4b" /><Relationship Type="http://schemas.openxmlformats.org/officeDocument/2006/relationships/hyperlink" Target="h:\sj\20230118.docx" TargetMode="External" Id="Rc7d8e08275f942d7" /><Relationship Type="http://schemas.openxmlformats.org/officeDocument/2006/relationships/hyperlink" Target="h:\sj\20230124.docx" TargetMode="External" Id="Ra4746a5677f34293" /><Relationship Type="http://schemas.openxmlformats.org/officeDocument/2006/relationships/hyperlink" Target="h:\sj\20230125.docx" TargetMode="External" Id="Ra18c7b064e7b40ae" /><Relationship Type="http://schemas.openxmlformats.org/officeDocument/2006/relationships/hyperlink" Target="h:\hj\20230126.docx" TargetMode="External" Id="R9990326d58fd48bb" /><Relationship Type="http://schemas.openxmlformats.org/officeDocument/2006/relationships/hyperlink" Target="h:\hj\20230126.docx" TargetMode="External" Id="Rf5f7dc8f99794112" /><Relationship Type="http://schemas.openxmlformats.org/officeDocument/2006/relationships/hyperlink" Target="h:\hj\20240124.docx" TargetMode="External" Id="R47d4bfba89284b7d" /><Relationship Type="http://schemas.openxmlformats.org/officeDocument/2006/relationships/hyperlink" Target="h:\hj\20240125.docx" TargetMode="External" Id="Re23e3d498199493e" /><Relationship Type="http://schemas.openxmlformats.org/officeDocument/2006/relationships/hyperlink" Target="h:\hj\20240130.docx" TargetMode="External" Id="Rf1321bd89c8c4b73" /><Relationship Type="http://schemas.openxmlformats.org/officeDocument/2006/relationships/hyperlink" Target="h:\hj\20240130.docx" TargetMode="External" Id="R28e1396a07974d01" /><Relationship Type="http://schemas.openxmlformats.org/officeDocument/2006/relationships/hyperlink" Target="h:\hj\20240131.docx" TargetMode="External" Id="Rd579bff177b842b2" /><Relationship Type="http://schemas.openxmlformats.org/officeDocument/2006/relationships/hyperlink" Target="https://www.scstatehouse.gov/billsearch.php?billnumbers=410&amp;session=125&amp;summary=B" TargetMode="External" Id="R6a359d626f82400f" /><Relationship Type="http://schemas.openxmlformats.org/officeDocument/2006/relationships/hyperlink" Target="https://www.scstatehouse.gov/sess125_2023-2024/prever/410_20230118.docx" TargetMode="External" Id="R8e036e75658f4655" /><Relationship Type="http://schemas.openxmlformats.org/officeDocument/2006/relationships/hyperlink" Target="https://www.scstatehouse.gov/sess125_2023-2024/prever/410_20240124.docx" TargetMode="External" Id="R21c4b03c9c9546f0" /><Relationship Type="http://schemas.openxmlformats.org/officeDocument/2006/relationships/hyperlink" Target="h:\sj\20230118.docx" TargetMode="External" Id="R5443bfda678b4e46" /><Relationship Type="http://schemas.openxmlformats.org/officeDocument/2006/relationships/hyperlink" Target="h:\sj\20230124.docx" TargetMode="External" Id="R3c7ed71d6c914bfb" /><Relationship Type="http://schemas.openxmlformats.org/officeDocument/2006/relationships/hyperlink" Target="h:\sj\20230125.docx" TargetMode="External" Id="R71e87768811d43ea" /><Relationship Type="http://schemas.openxmlformats.org/officeDocument/2006/relationships/hyperlink" Target="h:\hj\20230126.docx" TargetMode="External" Id="R5c3b8b594db0458a" /><Relationship Type="http://schemas.openxmlformats.org/officeDocument/2006/relationships/hyperlink" Target="h:\hj\20230126.docx" TargetMode="External" Id="Re58332cd19a5489e" /><Relationship Type="http://schemas.openxmlformats.org/officeDocument/2006/relationships/hyperlink" Target="h:\hj\20240124.docx" TargetMode="External" Id="Raefbb67c73464a5c" /><Relationship Type="http://schemas.openxmlformats.org/officeDocument/2006/relationships/hyperlink" Target="h:\hj\20240125.docx" TargetMode="External" Id="Rccc0dc7240cb4b28" /><Relationship Type="http://schemas.openxmlformats.org/officeDocument/2006/relationships/hyperlink" Target="h:\hj\20240130.docx" TargetMode="External" Id="R1be531bfed754468" /><Relationship Type="http://schemas.openxmlformats.org/officeDocument/2006/relationships/hyperlink" Target="h:\hj\20240130.docx" TargetMode="External" Id="R827935f790d24442" /><Relationship Type="http://schemas.openxmlformats.org/officeDocument/2006/relationships/hyperlink" Target="h:\hj\20240131.docx" TargetMode="External" Id="R57247de04ace48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ID>70bcc1fd-4353-4099-b4b8-ecea27f5b994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48ca07b6-7fd8-4562-aec8-e6f73c30f641</T_BILL_REQUEST_REQUEST>
  <T_BILL_R_ORIGINALBILL>9e703b7a-59c9-486f-be9b-2bc11b457c2f</T_BILL_R_ORIGINALBILL>
  <T_BILL_R_ORIGINALDRAFT>4aef6045-a485-44e6-a4ef-40049cae697a</T_BILL_R_ORIGINALDRAFT>
  <T_BILL_SPONSOR_SPONSOR>d399679c-9f05-4a49-a39a-1729705a4634</T_BILL_SPONSOR_SPONSOR>
  <T_BILL_T_BILLNUMBER>410</T_BILL_T_BILLNUMBER>
  <T_BILL_T_BILLTITLE>TO CONVEY THE REAL PROPERTY OF THE FAIRMONT‑LARKIN AREA RECREATION COMMISSION TO SPARTANBURG COUNTY; TO DISSOLVE THE FAIRMONT‑LARKIN AREA RECREATION COMMISSION; AND TO REPEAL ACT 819 OF 1978, RELATING TO THE CREATION AND DUTIES OF THE FAIRMONT‑LARKIN AREA RECREATION COMMISSION.</T_BILL_T_BILLTITLE>
  <T_BILL_T_CHAMBER>senate</T_BILL_T_CHAMBER>
  <T_BILL_T_LEGTYPE>bill_local</T_BILL_T_LEGTYPE>
  <T_BILL_T_SECTIONS>[{"SectionUUID":"8323c859-c0cc-4743-954c-6e7eda42e714","SectionName":"New Blank SECTION","SectionNumber":1,"SectionType":"new","CodeSections":[],"TitleText":"","DisableControls":false,"Deleted":false,"RepealItems":[],"SectionBookmarkName":"bs_num_1_6e547760d"},{"SectionUUID":"b8727171-9ed3-4761-a647-5c6a08497631","SectionName":"New Blank SECTION","SectionNumber":2,"SectionType":"new","CodeSections":[],"TitleText":"","DisableControls":false,"Deleted":false,"RepealItems":[],"SectionBookmarkName":"bs_num_2_bb81817f6"},{"SectionUUID":"72f38f66-5d6b-4bec-a141-a0c351f0171f","SectionName":"New Blank SECTION","SectionNumber":3,"SectionType":"new","CodeSections":[],"TitleText":"","DisableControls":false,"Deleted":false,"RepealItems":[],"SectionBookmarkName":"bs_num_3_9ad277065"},{"SectionUUID":"26f5e38e-2a29-42f0-8d01-6962b141c273","SectionName":"New Blank SECTION","SectionNumber":4,"SectionType":"new","CodeSections":[],"TitleText":"","DisableControls":false,"Deleted":false,"RepealItems":[],"SectionBookmarkName":"bs_num_4_66243cffe"},{"SectionUUID":"8f03ca95-8faa-4d43-a9c2-8afc498075bd","SectionName":"standard_eff_date_section","SectionNumber":5,"SectionType":"drafting_clause","CodeSections":[],"TitleText":"","DisableControls":false,"Deleted":false,"RepealItems":[],"SectionBookmarkName":"bs_num_5_lastsection"}]</T_BILL_T_SECTIONS>
  <T_BILL_T_SUBJECT>Spartanburg CountyFairmont-Larkin Area Recreation Commission</T_BILL_T_SUBJECT>
  <T_BILL_UR_DRAFTER>pagehilton@scstatehouse.gov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410: Fairmont-Larkin Area Recreation Commission - South Carolina Legislature Online</dc:title>
  <dc:subject/>
  <dc:creator>Sean Ryan</dc:creator>
  <cp:keywords/>
  <dc:description/>
  <cp:lastModifiedBy>Danny Crook</cp:lastModifiedBy>
  <cp:revision>2</cp:revision>
  <dcterms:created xsi:type="dcterms:W3CDTF">2024-08-22T18:12:00Z</dcterms:created>
  <dcterms:modified xsi:type="dcterms:W3CDTF">2024-08-22T18:12:00Z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