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May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LC-0363VR24.docx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Tianeptine Scheduling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4dffb12ac67418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d36ab60123e4f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64e9b2240ad47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e37df1a34774008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2701D" w14:paraId="40FEFADA" w14:textId="26831876">
          <w:pPr>
            <w:pStyle w:val="scbilltitle"/>
          </w:pPr>
          <w:r>
            <w:t>TO AMEND THE SOUTH CAROLINA CODE OF LAWS BY AMENDING SECTION 44-53-190, RELATING TO SCHEDULE 1 CONTROLLED SUBSTANCES</w:t>
          </w:r>
          <w:r w:rsidR="00BE059E">
            <w:t>,</w:t>
          </w:r>
          <w:r>
            <w:t xml:space="preserve"> SO AS TO ADD TIANEPTINE TO SCHEDULE 1.</w:t>
          </w:r>
        </w:p>
      </w:sdtContent>
    </w:sdt>
    <w:bookmarkStart w:name="at_a301e1c3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ff1830e4" w:id="1"/>
      <w:r w:rsidRPr="0094541D">
        <w:t>B</w:t>
      </w:r>
      <w:bookmarkEnd w:id="1"/>
      <w:r w:rsidRPr="0094541D">
        <w:t>e it enacted by the General Assembly of the State of South Carolina:</w:t>
      </w:r>
    </w:p>
    <w:p w:rsidR="00F160E2" w:rsidP="00F160E2" w:rsidRDefault="00F160E2" w14:paraId="7215FC33" w14:textId="77777777">
      <w:pPr>
        <w:pStyle w:val="scemptyline"/>
      </w:pPr>
    </w:p>
    <w:p w:rsidR="00B8176C" w:rsidP="00B8176C" w:rsidRDefault="00F160E2" w14:paraId="3E069D9D" w14:textId="09A6BF63">
      <w:pPr>
        <w:pStyle w:val="scdirectionallanguage"/>
      </w:pPr>
      <w:bookmarkStart w:name="bs_num_1_bbe9de7c9" w:id="2"/>
      <w:r>
        <w:t>S</w:t>
      </w:r>
      <w:bookmarkEnd w:id="2"/>
      <w:r>
        <w:t>ECTION 1.</w:t>
      </w:r>
      <w:r>
        <w:tab/>
      </w:r>
      <w:bookmarkStart w:name="dl_dc44e96d3" w:id="3"/>
      <w:r w:rsidR="00B8176C">
        <w:t>S</w:t>
      </w:r>
      <w:bookmarkEnd w:id="3"/>
      <w:r w:rsidR="00B8176C">
        <w:t>ection 44-53-190</w:t>
      </w:r>
      <w:r w:rsidR="000A779B">
        <w:t>(B)</w:t>
      </w:r>
      <w:r w:rsidR="00B8176C">
        <w:t xml:space="preserve"> of the S.C. Code is amended by adding:</w:t>
      </w:r>
    </w:p>
    <w:p w:rsidR="00B8176C" w:rsidP="00B8176C" w:rsidRDefault="00B8176C" w14:paraId="12C8AA31" w14:textId="77777777">
      <w:pPr>
        <w:pStyle w:val="scemptyline"/>
      </w:pPr>
      <w:bookmarkStart w:name="ns_T44C53N190_b827a5b08" w:id="4"/>
    </w:p>
    <w:bookmarkEnd w:id="4"/>
    <w:p w:rsidR="00F160E2" w:rsidP="00B8176C" w:rsidRDefault="00B8176C" w14:paraId="514FCA22" w14:textId="66E0A416">
      <w:pPr>
        <w:pStyle w:val="scnewcodesection"/>
      </w:pPr>
      <w:r>
        <w:t>48</w:t>
      </w:r>
      <w:r w:rsidR="000A779B">
        <w:t>.</w:t>
      </w:r>
      <w:r>
        <w:t xml:space="preserve"> </w:t>
      </w:r>
      <w:r w:rsidR="000A779B">
        <w:t>Tianeptine</w:t>
      </w:r>
    </w:p>
    <w:p w:rsidRPr="00DF3B44" w:rsidR="007E06BB" w:rsidP="00B1351F" w:rsidRDefault="007E06BB" w14:paraId="3D8F1FED" w14:textId="50791CB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74F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DF31574" w:rsidR="00685035" w:rsidRPr="007B4AF7" w:rsidRDefault="00474FF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7B32">
              <w:rPr>
                <w:noProof/>
              </w:rPr>
              <w:t>LC-0363VR24.docx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701D"/>
    <w:rsid w:val="00030409"/>
    <w:rsid w:val="0003782C"/>
    <w:rsid w:val="00037F04"/>
    <w:rsid w:val="000404BF"/>
    <w:rsid w:val="00044B84"/>
    <w:rsid w:val="000479D0"/>
    <w:rsid w:val="00056ABC"/>
    <w:rsid w:val="0006464F"/>
    <w:rsid w:val="00066B54"/>
    <w:rsid w:val="00071EA1"/>
    <w:rsid w:val="00072FCD"/>
    <w:rsid w:val="00074A4F"/>
    <w:rsid w:val="00077272"/>
    <w:rsid w:val="00077B65"/>
    <w:rsid w:val="000A3C25"/>
    <w:rsid w:val="000A779B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0C3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189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0A8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4FB0"/>
    <w:rsid w:val="003421F1"/>
    <w:rsid w:val="0034279C"/>
    <w:rsid w:val="003466B7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4FFA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0590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204"/>
    <w:rsid w:val="0054531B"/>
    <w:rsid w:val="00546C24"/>
    <w:rsid w:val="005476FF"/>
    <w:rsid w:val="00547A72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47D3"/>
    <w:rsid w:val="00685035"/>
    <w:rsid w:val="00685770"/>
    <w:rsid w:val="00690DBA"/>
    <w:rsid w:val="006964F9"/>
    <w:rsid w:val="006A395F"/>
    <w:rsid w:val="006A65E2"/>
    <w:rsid w:val="006A7B32"/>
    <w:rsid w:val="006B37BD"/>
    <w:rsid w:val="006C092D"/>
    <w:rsid w:val="006C099D"/>
    <w:rsid w:val="006C18F0"/>
    <w:rsid w:val="006C7D0D"/>
    <w:rsid w:val="006C7E01"/>
    <w:rsid w:val="006D64A5"/>
    <w:rsid w:val="006E0935"/>
    <w:rsid w:val="006E353F"/>
    <w:rsid w:val="006E35AB"/>
    <w:rsid w:val="00711AA9"/>
    <w:rsid w:val="00722155"/>
    <w:rsid w:val="0072778F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757D"/>
    <w:rsid w:val="007C5458"/>
    <w:rsid w:val="007D2C67"/>
    <w:rsid w:val="007E06BB"/>
    <w:rsid w:val="007F50D1"/>
    <w:rsid w:val="00816D52"/>
    <w:rsid w:val="00831048"/>
    <w:rsid w:val="00834272"/>
    <w:rsid w:val="00845DDC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451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6264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51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176C"/>
    <w:rsid w:val="00B84530"/>
    <w:rsid w:val="00B84B66"/>
    <w:rsid w:val="00B85475"/>
    <w:rsid w:val="00B9090A"/>
    <w:rsid w:val="00B92196"/>
    <w:rsid w:val="00B9228D"/>
    <w:rsid w:val="00B929EC"/>
    <w:rsid w:val="00B94159"/>
    <w:rsid w:val="00BB0725"/>
    <w:rsid w:val="00BC408A"/>
    <w:rsid w:val="00BC5023"/>
    <w:rsid w:val="00BC556C"/>
    <w:rsid w:val="00BD42DA"/>
    <w:rsid w:val="00BD4684"/>
    <w:rsid w:val="00BE059E"/>
    <w:rsid w:val="00BE08A7"/>
    <w:rsid w:val="00BE4391"/>
    <w:rsid w:val="00BE563F"/>
    <w:rsid w:val="00BF3E48"/>
    <w:rsid w:val="00C15F1B"/>
    <w:rsid w:val="00C16288"/>
    <w:rsid w:val="00C17D1D"/>
    <w:rsid w:val="00C44016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15B8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60E2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A779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70&amp;session=125&amp;summary=B" TargetMode="External" Id="R064e9b2240ad478b" /><Relationship Type="http://schemas.openxmlformats.org/officeDocument/2006/relationships/hyperlink" Target="https://www.scstatehouse.gov/sess125_2023-2024/prever/4870_20240117.docx" TargetMode="External" Id="R4e37df1a34774008" /><Relationship Type="http://schemas.openxmlformats.org/officeDocument/2006/relationships/hyperlink" Target="h:\hj\20240117.docx" TargetMode="External" Id="R24dffb12ac674180" /><Relationship Type="http://schemas.openxmlformats.org/officeDocument/2006/relationships/hyperlink" Target="h:\hj\20240117.docx" TargetMode="External" Id="R2d36ab60123e4f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ccca1e6a-e69c-43f1-8637-2de9ba2e4808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HOUSEINTRODATE>2024-01-17</T_BILL_D_HOUSEINTRODATE>
  <T_BILL_D_INTRODATE>2024-01-17</T_BILL_D_INTRODATE>
  <T_BILL_N_INTERNALVERSIONNUMBER>1</T_BILL_N_INTERNALVERSIONNUMBER>
  <T_BILL_N_SESSION>125</T_BILL_N_SESSION>
  <T_BILL_N_VERSIONNUMBER>1</T_BILL_N_VERSIONNUMBER>
  <T_BILL_N_YEAR>2024</T_BILL_N_YEAR>
  <T_BILL_REQUEST_REQUEST>0d768b4e-97a8-41df-8373-97afa30f6544</T_BILL_REQUEST_REQUEST>
  <T_BILL_R_ORIGINALDRAFT>e9e06c78-c64c-44a6-9a37-12fb77f23af3</T_BILL_R_ORIGINALDRAFT>
  <T_BILL_SPONSOR_SPONSOR>29e6a649-d863-4b05-8902-a8cd5a8aa4cb</T_BILL_SPONSOR_SPONSOR>
  <T_BILL_T_BILLNAME>[4870]</T_BILL_T_BILLNAME>
  <T_BILL_T_BILLNUMBER>4870</T_BILL_T_BILLNUMBER>
  <T_BILL_T_BILLTITLE>TO AMEND THE SOUTH CAROLINA CODE OF LAWS BY AMENDING SECTION 44-53-190, RELATING TO SCHEDULE 1 CONTROLLED SUBSTANCES, SO AS TO ADD TIANEPTINE TO SCHEDULE 1.</T_BILL_T_BILLTITLE>
  <T_BILL_T_CHAMBER>house</T_BILL_T_CHAMBER>
  <T_BILL_T_FILENAME> </T_BILL_T_FILENAME>
  <T_BILL_T_LEGTYPE>bill_statewide</T_BILL_T_LEGTYPE>
  <T_BILL_T_SECTIONS>[{"SectionUUID":"3b718708-c108-4bcb-8599-aca7fa2560b8","SectionName":"code_section","SectionNumber":1,"SectionType":"code_section","CodeSections":[{"CodeSectionBookmarkName":"ns_T44C53N190_b827a5b08","IsConstitutionSection":false,"Identity":"44-53-190","IsNew":true,"SubSections":[],"TitleRelatedTo":"","TitleSoAsTo":"","Deleted":false}],"TitleText":"","DisableControls":false,"Deleted":false,"RepealItems":[],"SectionBookmarkName":"bs_num_1_bbe9de7c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Tianeptine Scheduling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C12999-E3BE-48BF-9598-29FB7500D17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340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2024-01-12T14:59:00Z</cp:lastPrinted>
  <dcterms:created xsi:type="dcterms:W3CDTF">2024-01-12T14:59:00Z</dcterms:created>
  <dcterms:modified xsi:type="dcterms:W3CDTF">2024-01-12T14:59:00Z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