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Davis, B.L. Cox, Chapman, T. Moore, Hyde, Gatch, T.A. Morgan, A.M. Morgan, Elliott, Nutt, Leber, J. Moore, McCravy, Guest, Willis, W. Jones, Wooten, Caskey, Dillard, Hayes, Jordan and Lowe</w:t>
      </w:r>
    </w:p>
    <w:p>
      <w:pPr>
        <w:widowControl w:val="false"/>
        <w:spacing w:after="0"/>
        <w:jc w:val="left"/>
      </w:pPr>
      <w:r>
        <w:rPr>
          <w:rFonts w:ascii="Times New Roman"/>
          <w:sz w:val="22"/>
        </w:rPr>
        <w:t xml:space="preserve">Document Path: LC-0493SA24.docx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National Guard tuition eligibility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bc0cc8dd180347e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Ways and Means</w:t>
      </w:r>
      <w:r>
        <w:t xml:space="preserve"> (</w:t>
      </w:r>
      <w:hyperlink w:history="true" r:id="R21164ca1f9524c8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ee3ca8799547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70ff1b1c964927">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7E3B" w:rsidRDefault="00432135" w14:paraId="47642A99" w14:textId="777F75E0">
      <w:pPr>
        <w:pStyle w:val="scemptylineheader"/>
      </w:pPr>
    </w:p>
    <w:p w:rsidRPr="00BB0725" w:rsidR="00A73EFA" w:rsidP="00117E3B" w:rsidRDefault="00A73EFA" w14:paraId="7B72410E" w14:textId="6FD9FBA6">
      <w:pPr>
        <w:pStyle w:val="scemptylineheader"/>
      </w:pPr>
    </w:p>
    <w:p w:rsidRPr="00BB0725" w:rsidR="00A73EFA" w:rsidP="00117E3B" w:rsidRDefault="00A73EFA" w14:paraId="6AD935C9" w14:textId="1897F117">
      <w:pPr>
        <w:pStyle w:val="scemptylineheader"/>
      </w:pPr>
    </w:p>
    <w:p w:rsidRPr="00DF3B44" w:rsidR="00A73EFA" w:rsidP="00117E3B" w:rsidRDefault="00A73EFA" w14:paraId="51A98227" w14:textId="1808B47B">
      <w:pPr>
        <w:pStyle w:val="scemptylineheader"/>
      </w:pPr>
    </w:p>
    <w:p w:rsidRPr="00DF3B44" w:rsidR="00A73EFA" w:rsidP="00117E3B" w:rsidRDefault="00A73EFA" w14:paraId="3858851A" w14:textId="2100A435">
      <w:pPr>
        <w:pStyle w:val="scemptylineheader"/>
      </w:pPr>
    </w:p>
    <w:p w:rsidRPr="00DF3B44" w:rsidR="00A73EFA" w:rsidP="00117E3B" w:rsidRDefault="00A73EFA" w14:paraId="4E3DDE20" w14:textId="30A850B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7E3B" w14:paraId="40FEFADA" w14:textId="123BAD0E">
          <w:pPr>
            <w:pStyle w:val="scbilltitle"/>
          </w:pPr>
          <w:r>
            <w:t>TO AMEND THE SOUTH CAROLINA CODE OF LAWS BY AMENDING SECTION 59‑112‑50, RELATING TO TUITION RATES FOR MILITARY PERSONNEL AND THEIR DEPENDENTS, SO AS TO INCLUDE CERTAIN MEMBERS OF THE NATIONAL GUARD OR THE RESERVES OF THE ARMED FORCES OF THE UNITED STATES UNITS IN THIS STATE.</w:t>
          </w:r>
        </w:p>
      </w:sdtContent>
    </w:sdt>
    <w:bookmarkStart w:name="at_52e59de8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aa6d68e" w:id="1"/>
      <w:r w:rsidRPr="0094541D">
        <w:t>B</w:t>
      </w:r>
      <w:bookmarkEnd w:id="1"/>
      <w:r w:rsidRPr="0094541D">
        <w:t>e it enacted by the General Assembly of the State of South Carolina:</w:t>
      </w:r>
    </w:p>
    <w:p w:rsidR="00141FE7" w:rsidP="00141FE7" w:rsidRDefault="00141FE7" w14:paraId="310782CD" w14:textId="77777777">
      <w:pPr>
        <w:pStyle w:val="scemptyline"/>
      </w:pPr>
    </w:p>
    <w:p w:rsidR="00141FE7" w:rsidP="00141FE7" w:rsidRDefault="00141FE7" w14:paraId="43109DA0" w14:textId="39006FC8">
      <w:pPr>
        <w:pStyle w:val="scdirectionallanguage"/>
      </w:pPr>
      <w:bookmarkStart w:name="bs_num_1_983dd1a82" w:id="2"/>
      <w:r>
        <w:t>S</w:t>
      </w:r>
      <w:bookmarkEnd w:id="2"/>
      <w:r>
        <w:t>ECTION 1.</w:t>
      </w:r>
      <w:r>
        <w:tab/>
      </w:r>
      <w:bookmarkStart w:name="dl_90f08d39b" w:id="3"/>
      <w:r>
        <w:t>S</w:t>
      </w:r>
      <w:bookmarkEnd w:id="3"/>
      <w:r>
        <w:t>ection 59‑112‑50(B)</w:t>
      </w:r>
      <w:r w:rsidR="00CF11CD">
        <w:t>(2)</w:t>
      </w:r>
      <w:r>
        <w:t xml:space="preserve"> of the S.C. Code is amended to read:</w:t>
      </w:r>
    </w:p>
    <w:p w:rsidR="00141FE7" w:rsidP="00141FE7" w:rsidRDefault="00141FE7" w14:paraId="7CB66E76" w14:textId="77777777">
      <w:pPr>
        <w:pStyle w:val="scemptyline"/>
      </w:pPr>
    </w:p>
    <w:p w:rsidR="00141FE7" w:rsidP="00141FE7" w:rsidRDefault="00141FE7" w14:paraId="762AD0C1" w14:textId="09A0C161">
      <w:pPr>
        <w:pStyle w:val="sccodifiedsection"/>
      </w:pPr>
      <w:bookmarkStart w:name="cs_T59C112N50_552f0c45b" w:id="4"/>
      <w:r>
        <w:tab/>
      </w:r>
      <w:bookmarkStart w:name="ss_T59C112N50S2_lv1_37af33217" w:id="5"/>
      <w:bookmarkEnd w:id="4"/>
      <w:r>
        <w:t>(</w:t>
      </w:r>
      <w:bookmarkEnd w:id="5"/>
      <w:r>
        <w:t>2) For purposes of this section, “active duty military personnel” includes, but is not limited to, active duty guardsmen</w:t>
      </w:r>
      <w:r w:rsidR="00CF11CD">
        <w:rPr>
          <w:rStyle w:val="scinsert"/>
        </w:rPr>
        <w:t>,</w:t>
      </w:r>
      <w:r>
        <w:rPr>
          <w:rStyle w:val="scstrike"/>
        </w:rPr>
        <w:t xml:space="preserve"> and</w:t>
      </w:r>
      <w:r>
        <w:t xml:space="preserve"> active duty reservists</w:t>
      </w:r>
      <w:r w:rsidR="00CF11CD">
        <w:rPr>
          <w:rStyle w:val="scinsert"/>
        </w:rPr>
        <w:t>,</w:t>
      </w:r>
      <w:r w:rsidRPr="00CF11CD" w:rsidR="00CF11CD">
        <w:rPr>
          <w:rStyle w:val="scinsert"/>
        </w:rPr>
        <w:t xml:space="preserve"> and members of the National Guard or the Reserves of the Armed Forces of the United States who are not residents of this State but who are active members of a unit of the National Guard or the Reserves of the Armed Forces of the United States in this State</w:t>
      </w:r>
      <w:r>
        <w:t>.</w:t>
      </w:r>
    </w:p>
    <w:p w:rsidRPr="00DF3B44" w:rsidR="007E06BB" w:rsidP="00A168C5" w:rsidRDefault="007E06BB" w14:paraId="3D8F1FED" w14:textId="0831B64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02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A7BCAD" w:rsidR="00685035" w:rsidRPr="007B4AF7" w:rsidRDefault="00604D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176D">
              <w:rPr>
                <w:noProof/>
              </w:rPr>
              <w:t>LC-0493SA24.docx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A73"/>
    <w:rsid w:val="000E578A"/>
    <w:rsid w:val="000F2250"/>
    <w:rsid w:val="0010329A"/>
    <w:rsid w:val="00105756"/>
    <w:rsid w:val="001119B9"/>
    <w:rsid w:val="001164F9"/>
    <w:rsid w:val="0011719C"/>
    <w:rsid w:val="00117E3B"/>
    <w:rsid w:val="0012060F"/>
    <w:rsid w:val="00140049"/>
    <w:rsid w:val="00141FE7"/>
    <w:rsid w:val="00167821"/>
    <w:rsid w:val="00171601"/>
    <w:rsid w:val="001730EB"/>
    <w:rsid w:val="00173276"/>
    <w:rsid w:val="0019025B"/>
    <w:rsid w:val="00192AF7"/>
    <w:rsid w:val="00197366"/>
    <w:rsid w:val="001A136C"/>
    <w:rsid w:val="001A479A"/>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02CD"/>
    <w:rsid w:val="002A7989"/>
    <w:rsid w:val="002B02F3"/>
    <w:rsid w:val="002C3463"/>
    <w:rsid w:val="002D266D"/>
    <w:rsid w:val="002D5B3D"/>
    <w:rsid w:val="002D7447"/>
    <w:rsid w:val="002E315A"/>
    <w:rsid w:val="002E4F8C"/>
    <w:rsid w:val="002F560C"/>
    <w:rsid w:val="002F5847"/>
    <w:rsid w:val="0030425A"/>
    <w:rsid w:val="003421F1"/>
    <w:rsid w:val="0034279C"/>
    <w:rsid w:val="0035012F"/>
    <w:rsid w:val="00354F64"/>
    <w:rsid w:val="003559A1"/>
    <w:rsid w:val="00361563"/>
    <w:rsid w:val="00371D36"/>
    <w:rsid w:val="00373E17"/>
    <w:rsid w:val="003775E6"/>
    <w:rsid w:val="00381998"/>
    <w:rsid w:val="003A5F1C"/>
    <w:rsid w:val="003B636C"/>
    <w:rsid w:val="003C3E2E"/>
    <w:rsid w:val="003D4A3C"/>
    <w:rsid w:val="003D55B2"/>
    <w:rsid w:val="003E0033"/>
    <w:rsid w:val="003E5452"/>
    <w:rsid w:val="003E7165"/>
    <w:rsid w:val="003E7FF6"/>
    <w:rsid w:val="004046B5"/>
    <w:rsid w:val="00406F27"/>
    <w:rsid w:val="004141B8"/>
    <w:rsid w:val="00415A1C"/>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4A1"/>
    <w:rsid w:val="004D1442"/>
    <w:rsid w:val="004D3DCB"/>
    <w:rsid w:val="004E1946"/>
    <w:rsid w:val="004E66E9"/>
    <w:rsid w:val="004E7DDE"/>
    <w:rsid w:val="004F0090"/>
    <w:rsid w:val="004F172C"/>
    <w:rsid w:val="005002ED"/>
    <w:rsid w:val="00500DBC"/>
    <w:rsid w:val="005102BE"/>
    <w:rsid w:val="005115D3"/>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81D"/>
    <w:rsid w:val="00722155"/>
    <w:rsid w:val="00737F19"/>
    <w:rsid w:val="0077176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218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2FC"/>
    <w:rsid w:val="009F2AB1"/>
    <w:rsid w:val="009F4FAF"/>
    <w:rsid w:val="009F68F1"/>
    <w:rsid w:val="009F7B39"/>
    <w:rsid w:val="00A04529"/>
    <w:rsid w:val="00A0584B"/>
    <w:rsid w:val="00A168C5"/>
    <w:rsid w:val="00A17135"/>
    <w:rsid w:val="00A21A6F"/>
    <w:rsid w:val="00A21B32"/>
    <w:rsid w:val="00A23122"/>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2E02"/>
    <w:rsid w:val="00B7592C"/>
    <w:rsid w:val="00B809D3"/>
    <w:rsid w:val="00B84B66"/>
    <w:rsid w:val="00B85475"/>
    <w:rsid w:val="00B9090A"/>
    <w:rsid w:val="00B92196"/>
    <w:rsid w:val="00B9228D"/>
    <w:rsid w:val="00B929EC"/>
    <w:rsid w:val="00BB0725"/>
    <w:rsid w:val="00BC305D"/>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ECF"/>
    <w:rsid w:val="00CF11CD"/>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7795"/>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7FA"/>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9E62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5&amp;session=125&amp;summary=B" TargetMode="External" Id="Rf7ee3ca879954771" /><Relationship Type="http://schemas.openxmlformats.org/officeDocument/2006/relationships/hyperlink" Target="https://www.scstatehouse.gov/sess125_2023-2024/prever/4985_20240131.docx" TargetMode="External" Id="Rb270ff1b1c964927" /><Relationship Type="http://schemas.openxmlformats.org/officeDocument/2006/relationships/hyperlink" Target="h:\hj\20240131.docx" TargetMode="External" Id="Rbc0cc8dd180347ef" /><Relationship Type="http://schemas.openxmlformats.org/officeDocument/2006/relationships/hyperlink" Target="h:\hj\20240131.docx" TargetMode="External" Id="R21164ca1f9524c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507cb4af-4ca7-4860-8258-5041a94ebbc8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36ba0455-ce80-4964-bf74-42818c57f23f</T_BILL_REQUEST_REQUEST>
  <T_BILL_R_ORIGINALDRAFT>fa57464b-cb3b-4417-8fd4-1de331f785ca</T_BILL_R_ORIGINALDRAFT>
  <T_BILL_SPONSOR_SPONSOR>2f3b490a-6500-4807-88c6-86ceeaa1a0b4</T_BILL_SPONSOR_SPONSOR>
  <T_BILL_T_BILLNAME>[4985]</T_BILL_T_BILLNAME>
  <T_BILL_T_BILLNUMBER>4985</T_BILL_T_BILLNUMBER>
  <T_BILL_T_BILLTITLE>TO AMEND THE SOUTH CAROLINA CODE OF LAWS BY AMENDING SECTION 59‑112‑50, RELATING TO TUITION RATES FOR MILITARY PERSONNEL AND THEIR DEPENDENTS, SO AS TO INCLUDE CERTAIN MEMBERS OF THE NATIONAL GUARD OR THE RESERVES OF THE ARMED FORCES OF THE UNITED STATES UNITS IN THIS STATE.</T_BILL_T_BILLTITLE>
  <T_BILL_T_CHAMBER>house</T_BILL_T_CHAMBER>
  <T_BILL_T_FILENAME> </T_BILL_T_FILENAME>
  <T_BILL_T_LEGTYPE>bill_statewide</T_BILL_T_LEGTYPE>
  <T_BILL_T_SECTIONS>[{"SectionUUID":"35c7a975-3ca4-4f1e-af20-2f9277ce3063","SectionName":"code_section","SectionNumber":1,"SectionType":"code_section","CodeSections":[{"CodeSectionBookmarkName":"cs_T59C112N50_552f0c45b","IsConstitutionSection":false,"Identity":"59-112-50","IsNew":false,"SubSections":[{"Level":1,"Identity":"T59C112N50S2","SubSectionBookmarkName":"ss_T59C112N50S2_lv1_37af33217","IsNewSubSection":false,"SubSectionReplacement":""}],"TitleRelatedTo":"Tuition rates for military personnel and their dependents","TitleSoAsTo":"include certain members of National Guard or Reserves of the Armed Forces of the United States units in this state","Deleted":false}],"TitleText":"","DisableControls":false,"Deleted":false,"RepealItems":[],"SectionBookmarkName":"bs_num_1_983dd1a82"},{"SectionUUID":"8f03ca95-8faa-4d43-a9c2-8afc498075bd","SectionName":"standard_eff_date_section","SectionNumber":2,"SectionType":"drafting_clause","CodeSections":[],"TitleText":"","DisableControls":false,"Deleted":false,"RepealItems":[],"SectionBookmarkName":"bs_num_2_lastsection"}]</T_BILL_T_SECTIONS>
  <T_BILL_T_SUBJECT>National Guard tuition eligibility</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773</Characters>
  <Application>Microsoft Office Word</Application>
  <DocSecurity>0</DocSecurity>
  <Lines>22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2024-01-30T16:58:00Z</dcterms:created>
  <dcterms:modified xsi:type="dcterms:W3CDTF">2024-01-30T16:58:00Z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