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A162, R186, S558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Senn</w:t>
      </w:r>
    </w:p>
    <w:p>
      <w:pPr>
        <w:widowControl w:val="false"/>
        <w:spacing w:after="0"/>
        <w:jc w:val="left"/>
      </w:pPr>
      <w:r>
        <w:rPr>
          <w:rFonts w:ascii="Times New Roman"/>
          <w:sz w:val="22"/>
        </w:rPr>
        <w:t xml:space="preserve">Document Path: SR-0063JG23.docx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Last Amended on February 7,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TB Test &amp; Admission to Nursing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d4671ea8bbd8459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Medical Affairs</w:t>
      </w:r>
      <w:r>
        <w:t xml:space="preserve"> (</w:t>
      </w:r>
      <w:hyperlink w:history="true" r:id="R5ffd0fdb4c404ee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Committee report: Favorable with amendment</w:t>
      </w:r>
      <w:r>
        <w:rPr>
          <w:b/>
        </w:rPr>
        <w:t xml:space="preserve"> Medical Affairs</w:t>
      </w:r>
      <w:r>
        <w:t xml:space="preserve"> (</w:t>
      </w:r>
      <w:hyperlink w:history="true" r:id="R291277dfaf1f4ca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2/7/2024</w:t>
      </w:r>
      <w:r>
        <w:tab/>
        <w:t>Senate</w:t>
      </w:r>
      <w:r>
        <w:tab/>
        <w:t xml:space="preserve">Committee Amendment Adopted</w:t>
      </w:r>
      <w:r>
        <w:t xml:space="preserve"> (</w:t>
      </w:r>
      <w:hyperlink w:history="true" r:id="Rd416a1c2e134417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Read second time</w:t>
      </w:r>
      <w:r>
        <w:t xml:space="preserve"> (</w:t>
      </w:r>
      <w:hyperlink w:history="true" r:id="Rfae40608e3c34515">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Roll call</w:t>
      </w:r>
      <w:r>
        <w:t xml:space="preserve"> Ayes-43  Nays-0</w:t>
      </w:r>
      <w:r>
        <w:t xml:space="preserve"> (</w:t>
      </w:r>
      <w:hyperlink w:history="true" r:id="R4aa5fd950ff1426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Read third time and sent to House</w:t>
      </w:r>
      <w:r>
        <w:t xml:space="preserve"> (</w:t>
      </w:r>
      <w:hyperlink w:history="true" r:id="R03a9a94b7b4945a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read first time</w:t>
      </w:r>
      <w:r>
        <w:t xml:space="preserve"> (</w:t>
      </w:r>
      <w:hyperlink w:history="true" r:id="R6b413e890d1740b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Medical, Military, Public and Municipal Affairs</w:t>
      </w:r>
      <w:r>
        <w:t xml:space="preserve"> (</w:t>
      </w:r>
      <w:hyperlink w:history="true" r:id="R0f902924472e46a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Medical, Military, Public and Municipal Affairs</w:t>
      </w:r>
      <w:r>
        <w:t xml:space="preserve"> (</w:t>
      </w:r>
      <w:hyperlink w:history="true" r:id="R33c21f0532ae4b3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d99602da6901433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MM Smith, Davis, Hiott, Carter, B Newton, McCravy, Sessions, BL Cox, West, Hewitt, Jefferson, Erickson</w:t>
      </w:r>
      <w:r>
        <w:t xml:space="preserve"> (</w:t>
      </w:r>
      <w:hyperlink w:history="true" r:id="Rfb4a8e93802446bd">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c9260961046d4bfa">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Yeas-107  Nays-0</w:t>
      </w:r>
      <w:r>
        <w:t xml:space="preserve"> (</w:t>
      </w:r>
      <w:hyperlink w:history="true" r:id="R5c631fffca2f43b6">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800acb0f91724633">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5/15/2024</w:t>
      </w:r>
      <w:r>
        <w:tab/>
        <w:t/>
      </w:r>
      <w:r>
        <w:tab/>
        <w:t>Ratified R 186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162
 </w:t>
      </w:r>
    </w:p>
    <w:p>
      <w:pPr>
        <w:widowControl w:val="false"/>
        <w:spacing w:after="0"/>
        <w:jc w:val="left"/>
      </w:pPr>
    </w:p>
    <w:p>
      <w:pPr>
        <w:widowControl w:val="false"/>
        <w:spacing w:after="0"/>
        <w:jc w:val="left"/>
      </w:pPr>
      <w:r>
        <w:rPr>
          <w:rFonts w:ascii="Times New Roman"/>
          <w:sz w:val="22"/>
        </w:rPr>
        <w:t xml:space="preserve">View the latest </w:t>
      </w:r>
      <w:hyperlink r:id="Rb08d97281d4e44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a70d581d234bba">
        <w:r>
          <w:rPr>
            <w:rStyle w:val="Hyperlink"/>
            <w:u w:val="single"/>
          </w:rPr>
          <w:t>02/22/2023</w:t>
        </w:r>
      </w:hyperlink>
      <w:r>
        <w:t xml:space="preserve"/>
      </w:r>
    </w:p>
    <w:p>
      <w:pPr>
        <w:widowControl w:val="true"/>
        <w:spacing w:after="0"/>
        <w:jc w:val="left"/>
      </w:pPr>
      <w:r>
        <w:rPr>
          <w:rFonts w:ascii="Times New Roman"/>
          <w:sz w:val="22"/>
        </w:rPr>
        <w:t xml:space="preserve"/>
      </w:r>
      <w:hyperlink r:id="R14f79f279a394373">
        <w:r>
          <w:rPr>
            <w:rStyle w:val="Hyperlink"/>
            <w:u w:val="single"/>
          </w:rPr>
          <w:t>02/01/2024</w:t>
        </w:r>
      </w:hyperlink>
      <w:r>
        <w:t xml:space="preserve"/>
      </w:r>
    </w:p>
    <w:p>
      <w:pPr>
        <w:widowControl w:val="true"/>
        <w:spacing w:after="0"/>
        <w:jc w:val="left"/>
      </w:pPr>
      <w:r>
        <w:rPr>
          <w:rFonts w:ascii="Times New Roman"/>
          <w:sz w:val="22"/>
        </w:rPr>
        <w:t xml:space="preserve"/>
      </w:r>
      <w:hyperlink r:id="Rf29e729689924084">
        <w:r>
          <w:rPr>
            <w:rStyle w:val="Hyperlink"/>
            <w:u w:val="single"/>
          </w:rPr>
          <w:t>02/02/2024</w:t>
        </w:r>
      </w:hyperlink>
      <w:r>
        <w:t xml:space="preserve"/>
      </w:r>
    </w:p>
    <w:p>
      <w:pPr>
        <w:widowControl w:val="true"/>
        <w:spacing w:after="0"/>
        <w:jc w:val="left"/>
      </w:pPr>
      <w:r>
        <w:rPr>
          <w:rFonts w:ascii="Times New Roman"/>
          <w:sz w:val="22"/>
        </w:rPr>
        <w:t xml:space="preserve"/>
      </w:r>
      <w:hyperlink r:id="Rd49368404c1c4f75">
        <w:r>
          <w:rPr>
            <w:rStyle w:val="Hyperlink"/>
            <w:u w:val="single"/>
          </w:rPr>
          <w:t>02/07/2024</w:t>
        </w:r>
      </w:hyperlink>
      <w:r>
        <w:t xml:space="preserve"/>
      </w:r>
    </w:p>
    <w:p>
      <w:pPr>
        <w:widowControl w:val="true"/>
        <w:spacing w:after="0"/>
        <w:jc w:val="left"/>
      </w:pPr>
      <w:r>
        <w:rPr>
          <w:rFonts w:ascii="Times New Roman"/>
          <w:sz w:val="22"/>
        </w:rPr>
        <w:t xml:space="preserve"/>
      </w:r>
      <w:hyperlink r:id="Re0577a80a09e4787">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A23E3" w:rsidRDefault="000A23E3">
      <w:pPr>
        <w:widowControl w:val="0"/>
        <w:spacing w:after="0"/>
      </w:pPr>
    </w:p>
    <w:p w:rsidR="000A23E3" w:rsidRDefault="000A23E3">
      <w:pPr>
        <w:widowControl w:val="0"/>
        <w:spacing w:after="0"/>
      </w:pPr>
    </w:p>
    <w:p w:rsidR="000A23E3" w:rsidRDefault="000A23E3">
      <w:pPr>
        <w:widowControl w:val="0"/>
        <w:spacing w:after="0"/>
      </w:pPr>
    </w:p>
    <w:p w:rsidR="000A23E3" w:rsidRDefault="000A23E3">
      <w:pPr>
        <w:suppressLineNumbers/>
        <w:sectPr w:rsidR="000A23E3">
          <w:pgSz w:w="12240" w:h="15840" w:code="1"/>
          <w:pgMar w:top="1080" w:right="1440" w:bottom="1080" w:left="1440" w:header="720" w:footer="720" w:gutter="0"/>
          <w:cols w:space="720"/>
          <w:noEndnote/>
          <w:docGrid w:linePitch="360"/>
        </w:sectPr>
      </w:pPr>
    </w:p>
    <w:p w:rsidR="0097696A" w:rsidP="0097696A" w:rsidRDefault="0097696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(A162, R186, S558)</w:t>
      </w:r>
    </w:p>
    <w:p w:rsidRPr="00F60DB2" w:rsidR="0097696A" w:rsidP="0097696A" w:rsidRDefault="0097696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B097A" w:rsidR="0097696A" w:rsidP="0097696A" w:rsidRDefault="0097696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B097A">
        <w:rPr>
          <w:rFonts w:cs="Times New Roman"/>
          <w:sz w:val="22"/>
        </w:rPr>
        <w:t>AN ACT TO AMEND THE SOUTH CAROLINA CODE OF LAWS BY ADDING SECTION 44‑31‑40 SO AS TO PROVIDE THE PROCEDURE FOR THE TUBERCULOSIS TESTING OF APPLICANT RESIDENTS AND NEWLY ADMITTED RESIDENTS OF NURSING HOMES AND COMMUNITY RESIDENTIAL CARE FACILITIES IN THIS STATE.</w:t>
      </w:r>
      <w:bookmarkStart w:name="at_5624507a0" w:id="0"/>
    </w:p>
    <w:bookmarkEnd w:id="0"/>
    <w:p w:rsidRPr="00DF3B44" w:rsidR="0097696A" w:rsidP="0097696A" w:rsidRDefault="0097696A">
      <w:pPr>
        <w:pStyle w:val="scbillwhereasclause"/>
      </w:pPr>
    </w:p>
    <w:p w:rsidRPr="0094541D" w:rsidR="0097696A" w:rsidP="0097696A" w:rsidRDefault="0097696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996d8134" w:id="1"/>
      <w:r w:rsidRPr="0094541D">
        <w:t>B</w:t>
      </w:r>
      <w:bookmarkEnd w:id="1"/>
      <w:r w:rsidRPr="0094541D">
        <w:t>e it enacted by the General Assembly of the State of South Carolina:</w:t>
      </w:r>
    </w:p>
    <w:p w:rsidR="0097696A" w:rsidP="0097696A" w:rsidRDefault="0097696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96A" w:rsidP="0097696A" w:rsidRDefault="0097696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Tuberculosis testing, congregate care facilities</w:t>
      </w:r>
    </w:p>
    <w:p w:rsidR="0097696A" w:rsidP="0097696A" w:rsidRDefault="0097696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96A" w:rsidP="0097696A" w:rsidRDefault="0097696A">
      <w:pPr>
        <w:pStyle w:val="scdirectionallanguage"/>
      </w:pPr>
      <w:bookmarkStart w:name="bs_num_1_c3ce6cde7" w:id="2"/>
      <w:r>
        <w:t>S</w:t>
      </w:r>
      <w:bookmarkEnd w:id="2"/>
      <w:r>
        <w:t>ECTION 1.</w:t>
      </w:r>
      <w:r>
        <w:tab/>
      </w:r>
      <w:bookmarkStart w:name="dl_8fd703e31" w:id="3"/>
      <w:r>
        <w:t>A</w:t>
      </w:r>
      <w:bookmarkEnd w:id="3"/>
      <w:r>
        <w:t>rticle 1, Chapter 31, Title 44 of the S.C. Code is amended by adding:</w:t>
      </w:r>
    </w:p>
    <w:p w:rsidR="0097696A" w:rsidP="0097696A" w:rsidRDefault="0097696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96A" w:rsidP="0097696A" w:rsidRDefault="0097696A">
      <w:pPr>
        <w:pStyle w:val="scnewcodesection"/>
      </w:pPr>
      <w:r>
        <w:tab/>
      </w:r>
      <w:bookmarkStart w:name="ns_T44C31N40_54589ad22" w:id="4"/>
      <w:r>
        <w:t>S</w:t>
      </w:r>
      <w:bookmarkEnd w:id="4"/>
      <w:r>
        <w:t>ection 44‑31‑40.</w:t>
      </w:r>
      <w:r>
        <w:tab/>
      </w:r>
      <w:bookmarkStart w:name="up_344e25fb" w:id="5"/>
      <w:r>
        <w:t>(</w:t>
      </w:r>
      <w:bookmarkEnd w:id="5"/>
      <w:r>
        <w:t>A) A nursing home or community residential care facility as defined in Section 44‑7‑130 shall:</w:t>
      </w:r>
    </w:p>
    <w:p w:rsidR="0097696A" w:rsidP="0097696A" w:rsidRDefault="0097696A">
      <w:pPr>
        <w:pStyle w:val="scnewcodesection"/>
      </w:pPr>
      <w:r>
        <w:tab/>
      </w:r>
      <w:r>
        <w:tab/>
      </w:r>
      <w:bookmarkStart w:name="ss_T44C31N40S1_lv1_db2e22d24" w:id="6"/>
      <w:r>
        <w:t>(</w:t>
      </w:r>
      <w:bookmarkEnd w:id="6"/>
      <w:r>
        <w:t>1) prior to the admission of a new resident, request and receive a written declaration from an authorized health care provider that, based upon medical examination of the applicant resident, the applicant resident has no signs or symptoms of active tuberculosis;</w:t>
      </w:r>
    </w:p>
    <w:p w:rsidR="0097696A" w:rsidP="0097696A" w:rsidRDefault="0097696A">
      <w:pPr>
        <w:pStyle w:val="scnewcodesection"/>
      </w:pPr>
      <w:r>
        <w:tab/>
      </w:r>
      <w:r>
        <w:tab/>
      </w:r>
      <w:bookmarkStart w:name="ss_T44C31N40S2_lv1_cdc068a6b" w:id="7"/>
      <w:r>
        <w:t>(</w:t>
      </w:r>
      <w:bookmarkEnd w:id="7"/>
      <w:r>
        <w:t>2) within three days of a resident’s admission to the nursing home or community residential care facility from a hospital, as defined in Section 44‑7‑130, administer the first step of the two‑step tuberculin skin test to the resident; and</w:t>
      </w:r>
    </w:p>
    <w:p w:rsidR="0097696A" w:rsidP="0097696A" w:rsidRDefault="0097696A">
      <w:pPr>
        <w:pStyle w:val="scnewcodesection"/>
      </w:pPr>
      <w:r>
        <w:tab/>
      </w:r>
      <w:r>
        <w:tab/>
      </w:r>
      <w:bookmarkStart w:name="ss_T44C31N40S3_lv1_bd7e4d31a" w:id="8"/>
      <w:r>
        <w:t>(</w:t>
      </w:r>
      <w:bookmarkEnd w:id="8"/>
      <w:r>
        <w:t>3) within fourteen days of that resident’s admission, administer the second step of the tuberculin skin test to the resident.</w:t>
      </w:r>
    </w:p>
    <w:p w:rsidR="0097696A" w:rsidP="0097696A" w:rsidRDefault="0097696A">
      <w:pPr>
        <w:pStyle w:val="scnewcodesection"/>
      </w:pPr>
      <w:r>
        <w:tab/>
      </w:r>
      <w:bookmarkStart w:name="ss_T44C31N40SB_lv2_7c35aca79" w:id="9"/>
      <w:r>
        <w:t>(</w:t>
      </w:r>
      <w:bookmarkEnd w:id="9"/>
      <w:r>
        <w:t>B)</w:t>
      </w:r>
      <w:bookmarkStart w:name="ss_T44C31N40S1_lv1_d86f1e6dd" w:id="10"/>
      <w:r>
        <w:t>(</w:t>
      </w:r>
      <w:bookmarkEnd w:id="10"/>
      <w:r>
        <w:t>1) The nursing home or community residential care facility may substitute a single blood assay for mycobacterium tuberculosis for a two‑step tuberculin skin test; or</w:t>
      </w:r>
    </w:p>
    <w:p w:rsidR="0097696A" w:rsidP="0097696A" w:rsidRDefault="0097696A">
      <w:pPr>
        <w:pStyle w:val="scnewcodesection"/>
      </w:pPr>
      <w:r>
        <w:tab/>
      </w:r>
      <w:r>
        <w:tab/>
      </w:r>
      <w:bookmarkStart w:name="ss_T44C31N40S2_lv1_ba5efa045" w:id="11"/>
      <w:r>
        <w:t>(</w:t>
      </w:r>
      <w:bookmarkEnd w:id="11"/>
      <w:r>
        <w:t xml:space="preserve">2) administer a single tuberculin skin test or single blood assay for </w:t>
      </w:r>
      <w:r>
        <w:lastRenderedPageBreak/>
        <w:t>mycobacterium tuberculosis within fourteen days of the resident’s admission from a hospital if the nursing home or community residential care facility has documentation that within the twelve‑month period prior to admission, the resident obtained a negative tuberculin skin test or a negative single blood assay for mycobacterium tuberculosis.</w:t>
      </w:r>
    </w:p>
    <w:p w:rsidR="0097696A" w:rsidP="0097696A" w:rsidRDefault="0097696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96A" w:rsidP="0097696A" w:rsidRDefault="0097696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7696A" w:rsidP="0097696A" w:rsidRDefault="0097696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96A" w:rsidP="0097696A" w:rsidRDefault="0097696A">
      <w:pPr>
        <w:pStyle w:val="scnoncodifiedsection"/>
      </w:pPr>
      <w:bookmarkStart w:name="bs_num_2_lastsection" w:id="12"/>
      <w:bookmarkStart w:name="eff_date_section" w:id="13"/>
      <w:r>
        <w:t>S</w:t>
      </w:r>
      <w:bookmarkEnd w:id="12"/>
      <w:r>
        <w:t>ECTION 2.</w:t>
      </w:r>
      <w:r w:rsidRPr="00DF3B44">
        <w:tab/>
        <w:t>This act takes effect upon approval by the Governor.</w:t>
      </w:r>
      <w:bookmarkEnd w:id="13"/>
    </w:p>
    <w:p w:rsidR="0097696A" w:rsidP="0097696A" w:rsidRDefault="0097696A">
      <w:pPr>
        <w:pStyle w:val="scnoncodifiedsection"/>
      </w:pPr>
    </w:p>
    <w:p w:rsidR="0097696A" w:rsidP="0097696A" w:rsidRDefault="0097696A">
      <w:pPr>
        <w:pStyle w:val="scnoncodifiedsection"/>
      </w:pPr>
      <w:r>
        <w:t>Ratified the 15</w:t>
      </w:r>
      <w:r>
        <w:rPr>
          <w:vertAlign w:val="superscript"/>
        </w:rPr>
        <w:t>th</w:t>
      </w:r>
      <w:r>
        <w:t xml:space="preserve"> day of May, 2024.</w:t>
      </w:r>
    </w:p>
    <w:p w:rsidR="0097696A" w:rsidP="0097696A" w:rsidRDefault="0097696A">
      <w:pPr>
        <w:pStyle w:val="scactchamber"/>
        <w:widowControl/>
        <w:suppressLineNumbers w:val="0"/>
        <w:suppressAutoHyphens w:val="0"/>
        <w:jc w:val="both"/>
      </w:pPr>
    </w:p>
    <w:p w:rsidR="0097696A" w:rsidP="0097696A" w:rsidRDefault="0097696A">
      <w:pPr>
        <w:pStyle w:val="scactchamber"/>
        <w:widowControl/>
        <w:suppressLineNumbers w:val="0"/>
        <w:suppressAutoHyphens w:val="0"/>
        <w:jc w:val="both"/>
      </w:pPr>
      <w:r>
        <w:t>Approved the 20</w:t>
      </w:r>
      <w:r w:rsidRPr="00843B35">
        <w:rPr>
          <w:vertAlign w:val="superscript"/>
        </w:rPr>
        <w:t>th</w:t>
      </w:r>
      <w:r>
        <w:t xml:space="preserve"> day of May, 2024. </w:t>
      </w:r>
    </w:p>
    <w:p w:rsidR="0097696A" w:rsidP="0097696A" w:rsidRDefault="0097696A">
      <w:pPr>
        <w:pStyle w:val="scactchamber"/>
        <w:widowControl/>
        <w:suppressLineNumbers w:val="0"/>
        <w:suppressAutoHyphens w:val="0"/>
        <w:jc w:val="center"/>
      </w:pPr>
    </w:p>
    <w:p w:rsidR="0097696A" w:rsidP="0097696A" w:rsidRDefault="0097696A">
      <w:pPr>
        <w:pStyle w:val="scactchamber"/>
        <w:widowControl/>
        <w:suppressLineNumbers w:val="0"/>
        <w:suppressAutoHyphens w:val="0"/>
        <w:jc w:val="center"/>
      </w:pPr>
      <w:r>
        <w:t>__________</w:t>
      </w:r>
    </w:p>
    <w:p w:rsidRPr="00F60DB2" w:rsidR="000B097A" w:rsidP="0097696A" w:rsidRDefault="000B097A">
      <w:pPr>
        <w:widowControl w:val="0"/>
        <w:spacing w:after="0"/>
      </w:pPr>
    </w:p>
    <w:sectPr w:rsidRPr="00F60DB2" w:rsidR="000B097A" w:rsidSect="0097696A">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097A" w:rsidRPr="000B097A" w:rsidRDefault="000B097A" w:rsidP="000B09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097A" w:rsidRDefault="000B0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5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23E3"/>
    <w:rsid w:val="000A4A80"/>
    <w:rsid w:val="000B097A"/>
    <w:rsid w:val="000B4C02"/>
    <w:rsid w:val="000B502F"/>
    <w:rsid w:val="000B5B4A"/>
    <w:rsid w:val="000B6E32"/>
    <w:rsid w:val="000C3E88"/>
    <w:rsid w:val="000C46B9"/>
    <w:rsid w:val="000C6F9A"/>
    <w:rsid w:val="000D2F44"/>
    <w:rsid w:val="000D6746"/>
    <w:rsid w:val="000E3D2C"/>
    <w:rsid w:val="000E41AC"/>
    <w:rsid w:val="000E578A"/>
    <w:rsid w:val="000F2089"/>
    <w:rsid w:val="000F2250"/>
    <w:rsid w:val="0010329A"/>
    <w:rsid w:val="001164F9"/>
    <w:rsid w:val="00140049"/>
    <w:rsid w:val="001702E8"/>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967F7"/>
    <w:rsid w:val="002A6972"/>
    <w:rsid w:val="002B02F3"/>
    <w:rsid w:val="002B3929"/>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2E51"/>
    <w:rsid w:val="00395639"/>
    <w:rsid w:val="003B59FF"/>
    <w:rsid w:val="003B7E81"/>
    <w:rsid w:val="003D1181"/>
    <w:rsid w:val="003D4A3C"/>
    <w:rsid w:val="003D4CCF"/>
    <w:rsid w:val="003D7E59"/>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91E"/>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1BF0"/>
    <w:rsid w:val="00623BEA"/>
    <w:rsid w:val="006250DF"/>
    <w:rsid w:val="00630BBE"/>
    <w:rsid w:val="00640C87"/>
    <w:rsid w:val="006454BB"/>
    <w:rsid w:val="00651C89"/>
    <w:rsid w:val="00656284"/>
    <w:rsid w:val="00657CF4"/>
    <w:rsid w:val="00663B8D"/>
    <w:rsid w:val="006700F0"/>
    <w:rsid w:val="00671F37"/>
    <w:rsid w:val="0067345B"/>
    <w:rsid w:val="00681732"/>
    <w:rsid w:val="00685035"/>
    <w:rsid w:val="00685770"/>
    <w:rsid w:val="006A395F"/>
    <w:rsid w:val="006A65E2"/>
    <w:rsid w:val="006B7005"/>
    <w:rsid w:val="006C099D"/>
    <w:rsid w:val="006C6855"/>
    <w:rsid w:val="006C7E01"/>
    <w:rsid w:val="006D0933"/>
    <w:rsid w:val="006E0935"/>
    <w:rsid w:val="006E34DB"/>
    <w:rsid w:val="006E353F"/>
    <w:rsid w:val="006E35AB"/>
    <w:rsid w:val="006F1A24"/>
    <w:rsid w:val="006F3399"/>
    <w:rsid w:val="006F6534"/>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4BEE"/>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D5FA8"/>
    <w:rsid w:val="008E0E25"/>
    <w:rsid w:val="008E57CE"/>
    <w:rsid w:val="008E61A1"/>
    <w:rsid w:val="008F48AC"/>
    <w:rsid w:val="0091356C"/>
    <w:rsid w:val="00917EA3"/>
    <w:rsid w:val="00917EE0"/>
    <w:rsid w:val="00921C89"/>
    <w:rsid w:val="00926966"/>
    <w:rsid w:val="00926D03"/>
    <w:rsid w:val="00927BC5"/>
    <w:rsid w:val="0093109B"/>
    <w:rsid w:val="00934036"/>
    <w:rsid w:val="00934889"/>
    <w:rsid w:val="0094013B"/>
    <w:rsid w:val="00943236"/>
    <w:rsid w:val="00947DCF"/>
    <w:rsid w:val="00954E7E"/>
    <w:rsid w:val="009554D9"/>
    <w:rsid w:val="009572F9"/>
    <w:rsid w:val="00960021"/>
    <w:rsid w:val="0097696A"/>
    <w:rsid w:val="0097765A"/>
    <w:rsid w:val="00982484"/>
    <w:rsid w:val="0098366F"/>
    <w:rsid w:val="00983A03"/>
    <w:rsid w:val="00986063"/>
    <w:rsid w:val="00991F67"/>
    <w:rsid w:val="00992876"/>
    <w:rsid w:val="009A0DCE"/>
    <w:rsid w:val="009A22CD"/>
    <w:rsid w:val="009B35FD"/>
    <w:rsid w:val="009B6815"/>
    <w:rsid w:val="009C01CA"/>
    <w:rsid w:val="009C144B"/>
    <w:rsid w:val="009C3451"/>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14C1"/>
    <w:rsid w:val="00BF3E48"/>
    <w:rsid w:val="00C16288"/>
    <w:rsid w:val="00C166EC"/>
    <w:rsid w:val="00C17D1D"/>
    <w:rsid w:val="00C369DA"/>
    <w:rsid w:val="00C45923"/>
    <w:rsid w:val="00C5312C"/>
    <w:rsid w:val="00C543E7"/>
    <w:rsid w:val="00C61994"/>
    <w:rsid w:val="00C61D71"/>
    <w:rsid w:val="00C65CA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311"/>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2D9"/>
    <w:rsid w:val="00D748B8"/>
    <w:rsid w:val="00D772FB"/>
    <w:rsid w:val="00D81150"/>
    <w:rsid w:val="00DA1AA0"/>
    <w:rsid w:val="00DB4FA1"/>
    <w:rsid w:val="00DD73AE"/>
    <w:rsid w:val="00DE2D0B"/>
    <w:rsid w:val="00DE44C8"/>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4416"/>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B0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A4A8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A4A8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A4A8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A4A8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A4A8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A4A8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A4A8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A4A8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A4A8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A4A8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A4A80"/>
    <w:rPr>
      <w:noProof/>
    </w:rPr>
  </w:style>
  <w:style w:type="character" w:customStyle="1" w:styleId="sclocalcheck">
    <w:name w:val="sc_local_check"/>
    <w:uiPriority w:val="1"/>
    <w:qFormat/>
    <w:rsid w:val="000A4A80"/>
    <w:rPr>
      <w:noProof/>
    </w:rPr>
  </w:style>
  <w:style w:type="character" w:customStyle="1" w:styleId="sctempcheck">
    <w:name w:val="sc_temp_check"/>
    <w:uiPriority w:val="1"/>
    <w:qFormat/>
    <w:rsid w:val="000A4A80"/>
    <w:rPr>
      <w:noProof/>
    </w:rPr>
  </w:style>
  <w:style w:type="character" w:customStyle="1" w:styleId="Heading1Char">
    <w:name w:val="Heading 1 Char"/>
    <w:basedOn w:val="DefaultParagraphFont"/>
    <w:link w:val="Heading1"/>
    <w:uiPriority w:val="9"/>
    <w:rsid w:val="000B097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22.docx" TargetMode="External" Id="rId13" /><Relationship Type="http://schemas.openxmlformats.org/officeDocument/2006/relationships/hyperlink" Target="file:///h:\sj\20240213.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hj\20240425.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sj\20230222.docx" TargetMode="External" Id="rId12" /><Relationship Type="http://schemas.openxmlformats.org/officeDocument/2006/relationships/hyperlink" Target="file:///h:\sj\20240207.docx" TargetMode="External" Id="rId17" /><Relationship Type="http://schemas.openxmlformats.org/officeDocument/2006/relationships/hyperlink" Target="file:///h:\hj\20240508.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40207.docx" TargetMode="External" Id="rId16" /><Relationship Type="http://schemas.openxmlformats.org/officeDocument/2006/relationships/hyperlink" Target="file:///h:\hj\20240214.docx" TargetMode="External" Id="rId20" /><Relationship Type="http://schemas.openxmlformats.org/officeDocument/2006/relationships/hyperlink" Target="https://www.scstatehouse.gov/sess125_2023-2024/prever/558_2024020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558_20240425.docx" TargetMode="External" Id="rId32" /><Relationship Type="http://schemas.openxmlformats.org/officeDocument/2006/relationships/customXml" Target="../customXml/item5.xml" Id="rId5" /><Relationship Type="http://schemas.openxmlformats.org/officeDocument/2006/relationships/hyperlink" Target="file:///h:\sj\20240207.docx" TargetMode="External" Id="rId15" /><Relationship Type="http://schemas.openxmlformats.org/officeDocument/2006/relationships/hyperlink" Target="file:///h:\hj\20240507.docx" TargetMode="External" Id="rId23" /><Relationship Type="http://schemas.openxmlformats.org/officeDocument/2006/relationships/hyperlink" Target="https://www.scstatehouse.gov/sess125_2023-2024/prever/558_20230222.doc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40214.docx" TargetMode="External" Id="rId19" /><Relationship Type="http://schemas.openxmlformats.org/officeDocument/2006/relationships/hyperlink" Target="https://www.scstatehouse.gov/sess125_2023-2024/prever/558_20240207.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40201.docx" TargetMode="External" Id="rId14" /><Relationship Type="http://schemas.openxmlformats.org/officeDocument/2006/relationships/hyperlink" Target="file:///h:\hj\20240502.docx" TargetMode="External" Id="rId22" /><Relationship Type="http://schemas.openxmlformats.org/officeDocument/2006/relationships/hyperlink" Target="https://www.scstatehouse.gov/billsearch.php?billnumbers=558&amp;session=125&amp;summary=B" TargetMode="External" Id="rId27" /><Relationship Type="http://schemas.openxmlformats.org/officeDocument/2006/relationships/hyperlink" Target="https://www.scstatehouse.gov/sess125_2023-2024/prever/558_20240202.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558&amp;session=125&amp;summary=B" TargetMode="External" Id="R265fce330bce4930" /><Relationship Type="http://schemas.openxmlformats.org/officeDocument/2006/relationships/hyperlink" Target="https://www.scstatehouse.gov/sess125_2023-2024/prever/558_20230222.docx" TargetMode="External" Id="R4d1c3be1fdb44a15" /><Relationship Type="http://schemas.openxmlformats.org/officeDocument/2006/relationships/hyperlink" Target="https://www.scstatehouse.gov/sess125_2023-2024/prever/558_20240201.docx" TargetMode="External" Id="Rd13f00704f824797" /><Relationship Type="http://schemas.openxmlformats.org/officeDocument/2006/relationships/hyperlink" Target="https://www.scstatehouse.gov/sess125_2023-2024/prever/558_20240202.docx" TargetMode="External" Id="R79a5b7c67eee4489" /><Relationship Type="http://schemas.openxmlformats.org/officeDocument/2006/relationships/hyperlink" Target="https://www.scstatehouse.gov/sess125_2023-2024/prever/558_20240207.docx" TargetMode="External" Id="R772f316d29924de3" /><Relationship Type="http://schemas.openxmlformats.org/officeDocument/2006/relationships/hyperlink" Target="https://www.scstatehouse.gov/sess125_2023-2024/prever/558_20240425.docx" TargetMode="External" Id="R9c58b7168abb42df" /><Relationship Type="http://schemas.openxmlformats.org/officeDocument/2006/relationships/hyperlink" Target="h:\sj\20230222.docx" TargetMode="External" Id="R62380ce4a41342cf" /><Relationship Type="http://schemas.openxmlformats.org/officeDocument/2006/relationships/hyperlink" Target="h:\sj\20230222.docx" TargetMode="External" Id="R89ef82a8ba804971" /><Relationship Type="http://schemas.openxmlformats.org/officeDocument/2006/relationships/hyperlink" Target="h:\sj\20240201.docx" TargetMode="External" Id="R2000edbd066e4ea1" /><Relationship Type="http://schemas.openxmlformats.org/officeDocument/2006/relationships/hyperlink" Target="h:\sj\20240207.docx" TargetMode="External" Id="R9ba55f2b9d9d456c" /><Relationship Type="http://schemas.openxmlformats.org/officeDocument/2006/relationships/hyperlink" Target="h:\sj\20240207.docx" TargetMode="External" Id="R15d5736f298a49ae" /><Relationship Type="http://schemas.openxmlformats.org/officeDocument/2006/relationships/hyperlink" Target="h:\sj\20240207.docx" TargetMode="External" Id="R90e2e61572ec4b9f" /><Relationship Type="http://schemas.openxmlformats.org/officeDocument/2006/relationships/hyperlink" Target="h:\sj\20240213.docx" TargetMode="External" Id="R7a8d5bd968dd4343" /><Relationship Type="http://schemas.openxmlformats.org/officeDocument/2006/relationships/hyperlink" Target="h:\hj\20240214.docx" TargetMode="External" Id="Rc6c3d34f08d9411f" /><Relationship Type="http://schemas.openxmlformats.org/officeDocument/2006/relationships/hyperlink" Target="h:\hj\20240214.docx" TargetMode="External" Id="R6d6d55c5f3c44d63" /><Relationship Type="http://schemas.openxmlformats.org/officeDocument/2006/relationships/hyperlink" Target="h:\hj\20240425.docx" TargetMode="External" Id="R5d48c5bde7ca4cd4" /><Relationship Type="http://schemas.openxmlformats.org/officeDocument/2006/relationships/hyperlink" Target="h:\hj\20240502.docx" TargetMode="External" Id="Rcc652b0455bb48a7" /><Relationship Type="http://schemas.openxmlformats.org/officeDocument/2006/relationships/hyperlink" Target="h:\hj\20240507.docx" TargetMode="External" Id="Rc5100aeaa48148cf" /><Relationship Type="http://schemas.openxmlformats.org/officeDocument/2006/relationships/hyperlink" Target="h:\hj\20240508.docx" TargetMode="External" Id="Rf4bc2e3d752d4a14" /><Relationship Type="http://schemas.openxmlformats.org/officeDocument/2006/relationships/hyperlink" Target="h:\hj\20240508.docx" TargetMode="External" Id="R3e560d4c37cc42d1" /><Relationship Type="http://schemas.openxmlformats.org/officeDocument/2006/relationships/hyperlink" Target="h:\hj\20240509.docx" TargetMode="External" Id="R0148010367334f6e" /><Relationship Type="http://schemas.openxmlformats.org/officeDocument/2006/relationships/hyperlink" Target="https://www.scstatehouse.gov/billsearch.php?billnumbers=558&amp;session=125&amp;summary=B" TargetMode="External" Id="Rb08d97281d4e44fa" /><Relationship Type="http://schemas.openxmlformats.org/officeDocument/2006/relationships/hyperlink" Target="https://www.scstatehouse.gov/sess125_2023-2024/prever/558_20230222.docx" TargetMode="External" Id="R4ba70d581d234bba" /><Relationship Type="http://schemas.openxmlformats.org/officeDocument/2006/relationships/hyperlink" Target="https://www.scstatehouse.gov/sess125_2023-2024/prever/558_20240201.docx" TargetMode="External" Id="R14f79f279a394373" /><Relationship Type="http://schemas.openxmlformats.org/officeDocument/2006/relationships/hyperlink" Target="https://www.scstatehouse.gov/sess125_2023-2024/prever/558_20240202.docx" TargetMode="External" Id="Rf29e729689924084" /><Relationship Type="http://schemas.openxmlformats.org/officeDocument/2006/relationships/hyperlink" Target="https://www.scstatehouse.gov/sess125_2023-2024/prever/558_20240207.docx" TargetMode="External" Id="Rd49368404c1c4f75" /><Relationship Type="http://schemas.openxmlformats.org/officeDocument/2006/relationships/hyperlink" Target="https://www.scstatehouse.gov/sess125_2023-2024/prever/558_20240425.docx" TargetMode="External" Id="Re0577a80a09e4787" /><Relationship Type="http://schemas.openxmlformats.org/officeDocument/2006/relationships/hyperlink" Target="h:\sj\20230222.docx" TargetMode="External" Id="Rd4671ea8bbd8459e" /><Relationship Type="http://schemas.openxmlformats.org/officeDocument/2006/relationships/hyperlink" Target="h:\sj\20230222.docx" TargetMode="External" Id="R5ffd0fdb4c404ee5" /><Relationship Type="http://schemas.openxmlformats.org/officeDocument/2006/relationships/hyperlink" Target="h:\sj\20240201.docx" TargetMode="External" Id="R291277dfaf1f4ca5" /><Relationship Type="http://schemas.openxmlformats.org/officeDocument/2006/relationships/hyperlink" Target="h:\sj\20240207.docx" TargetMode="External" Id="Rd416a1c2e134417b" /><Relationship Type="http://schemas.openxmlformats.org/officeDocument/2006/relationships/hyperlink" Target="h:\sj\20240207.docx" TargetMode="External" Id="Rfae40608e3c34515" /><Relationship Type="http://schemas.openxmlformats.org/officeDocument/2006/relationships/hyperlink" Target="h:\sj\20240207.docx" TargetMode="External" Id="R4aa5fd950ff1426b" /><Relationship Type="http://schemas.openxmlformats.org/officeDocument/2006/relationships/hyperlink" Target="h:\sj\20240213.docx" TargetMode="External" Id="R03a9a94b7b4945ab" /><Relationship Type="http://schemas.openxmlformats.org/officeDocument/2006/relationships/hyperlink" Target="h:\hj\20240214.docx" TargetMode="External" Id="R6b413e890d1740bf" /><Relationship Type="http://schemas.openxmlformats.org/officeDocument/2006/relationships/hyperlink" Target="h:\hj\20240214.docx" TargetMode="External" Id="R0f902924472e46a4" /><Relationship Type="http://schemas.openxmlformats.org/officeDocument/2006/relationships/hyperlink" Target="h:\hj\20240425.docx" TargetMode="External" Id="R33c21f0532ae4b3e" /><Relationship Type="http://schemas.openxmlformats.org/officeDocument/2006/relationships/hyperlink" Target="h:\hj\20240502.docx" TargetMode="External" Id="Rd99602da6901433c" /><Relationship Type="http://schemas.openxmlformats.org/officeDocument/2006/relationships/hyperlink" Target="h:\hj\20240507.docx" TargetMode="External" Id="Rfb4a8e93802446bd" /><Relationship Type="http://schemas.openxmlformats.org/officeDocument/2006/relationships/hyperlink" Target="h:\hj\20240508.docx" TargetMode="External" Id="Rc9260961046d4bfa" /><Relationship Type="http://schemas.openxmlformats.org/officeDocument/2006/relationships/hyperlink" Target="h:\hj\20240508.docx" TargetMode="External" Id="R5c631fffca2f43b6" /><Relationship Type="http://schemas.openxmlformats.org/officeDocument/2006/relationships/hyperlink" Target="h:\hj\20240509.docx" TargetMode="External" Id="R800acb0f917246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180683b6-bdae-4b66-97ea-d4f1401a1995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2024-05-09T17:31:03.370611-04:00</T_BILL_DT_VERSION>
  <T_BILL_N_SESSION>125</T_BILL_N_SESSION>
  <T_BILL_N_YEAR>2023</T_BILL_N_YEAR>
  <T_BILL_REQUEST_REQUEST>ad982b8a-a5dd-49d7-a3f8-c830446126cd</T_BILL_REQUEST_REQUEST>
  <T_BILL_R_ORIGINALBILL>4fcde2d6-feef-42ff-9642-8dd078fb1e78</T_BILL_R_ORIGINALBILL>
  <T_BILL_R_ORIGINALDRAFT>388ae7dd-add5-4a06-9cab-7de08b169284</T_BILL_R_ORIGINALDRAFT>
  <T_BILL_SPONSOR_SPONSOR>fbadc7c4-bc29-4760-8fb5-dbf6abd6118e</T_BILL_SPONSOR_SPONSOR>
  <T_BILL_T_BILLNUMBER>558</T_BILL_T_BILLNUMBER>
  <T_BILL_T_BILLTITLE>TO AMEND THE SOUTH CAROLINA CODE OF LAWS BY ADDING SECTION 44‑31‑40 SO AS TO PROVIDE THE PROCEDURE FOR THE TUBERCULOSIS TESTING OF APPLICANT RESIDENTS AND NEWLY ADMITTED RESIDENTS OF NURSING HOMES AND COMMUNITY RESIDENTIAL CARE FACILITIES IN THIS STATE.</T_BILL_T_BILLTITLE>
  <T_BILL_T_CHAMBER>senate</T_BILL_T_CHAMBER>
  <T_BILL_T_LEGTYPE>bill_statewide</T_BILL_T_LEGTYPE>
  <T_BILL_T_SECTIONS>[{"SectionUUID":"a7ad6775-71bd-4985-a835-2094c01b2e1c","SectionName":"code_section","SectionNumber":1,"SectionType":"code_section","CodeSections":[{"CodeSectionBookmarkName":"ns_T44C31N40_54589ad22","IsConstitutionSection":false,"Identity":"44-31-40","IsNew":true,"SubSections":[{"Level":1,"Identity":"T44C31N40S1","SubSectionBookmarkName":"ss_T44C31N40S1_lv1_db2e22d24","IsNewSubSection":false,"SubSectionReplacement":""},{"Level":1,"Identity":"T44C31N40S2","SubSectionBookmarkName":"ss_T44C31N40S2_lv1_cdc068a6b","IsNewSubSection":false,"SubSectionReplacement":""},{"Level":1,"Identity":"T44C31N40S3","SubSectionBookmarkName":"ss_T44C31N40S3_lv1_bd7e4d31a","IsNewSubSection":false,"SubSectionReplacement":""},{"Level":2,"Identity":"T44C31N40SB","SubSectionBookmarkName":"ss_T44C31N40SB_lv2_7c35aca79","IsNewSubSection":false,"SubSectionReplacement":""},{"Level":1,"Identity":"T44C31N40S1","SubSectionBookmarkName":"ss_T44C31N40S1_lv1_d86f1e6dd","IsNewSubSection":false,"SubSectionReplacement":""},{"Level":1,"Identity":"T44C31N40S2","SubSectionBookmarkName":"ss_T44C31N40S2_lv1_ba5efa045","IsNewSubSection":false,"SubSectionReplacement":""}],"TitleRelatedTo":"","TitleSoAsTo":"provide the procedure for the tuberculosis testing of applicant residents and newly-admitted residents of nursing homes in this state","Deleted":false}],"TitleText":"","DisableControls":false,"Deleted":false,"RepealItems":[],"SectionBookmarkName":"bs_num_1_c3ce6cde7"},{"SectionUUID":"8f03ca95-8faa-4d43-a9c2-8afc498075bd","SectionName":"standard_eff_date_section","SectionNumber":2,"SectionType":"drafting_clause","CodeSections":[],"TitleText":"","DisableControls":false,"Deleted":false,"RepealItems":[],"SectionBookmarkName":"bs_num_2_lastsection"}]</T_BILL_T_SECTIONS>
  <T_BILL_T_SUBJECT>Tuberculosis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4394</Characters>
  <Application>Microsoft Office Word</Application>
  <DocSecurity>0</DocSecurity>
  <Lines>129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558: TB Test &amp; Admission to Nursing Home - South Carolina Legislature Online</dc:title>
  <dc:subject/>
  <dc:creator>Sean Ryan</dc:creator>
  <cp:keywords/>
  <dc:description/>
  <cp:lastModifiedBy>Danny Crook</cp:lastModifiedBy>
  <cp:revision>2</cp:revision>
  <cp:lastPrinted>2024-05-09T21:34:00Z</cp:lastPrinted>
  <dcterms:created xsi:type="dcterms:W3CDTF">2024-06-24T18:46:00Z</dcterms:created>
  <dcterms:modified xsi:type="dcterms:W3CDTF">2024-06-24T18:46:00Z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