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Agriculture and Natural Resources Committee</w:t>
      </w:r>
    </w:p>
    <w:p>
      <w:pPr>
        <w:widowControl w:val="false"/>
        <w:spacing w:after="0"/>
        <w:jc w:val="left"/>
      </w:pPr>
      <w:r>
        <w:rPr>
          <w:rFonts w:ascii="Times New Roman"/>
          <w:sz w:val="22"/>
        </w:rPr>
        <w:t xml:space="preserve">Document Path: LC-0277WAB-DBS23.docx</w:t>
      </w:r>
    </w:p>
    <w:p>
      <w:pPr>
        <w:widowControl w:val="false"/>
        <w:spacing w:after="0"/>
        <w:jc w:val="left"/>
      </w:pPr>
    </w:p>
    <w:p>
      <w:pPr>
        <w:widowControl w:val="false"/>
        <w:spacing w:after="0"/>
        <w:jc w:val="left"/>
      </w:pPr>
      <w:r>
        <w:rPr>
          <w:rFonts w:ascii="Times New Roman"/>
          <w:sz w:val="22"/>
        </w:rPr>
        <w:t xml:space="preserve">Introduced in the Senate on March 15, 2023</w:t>
      </w:r>
    </w:p>
    <w:p>
      <w:pPr>
        <w:widowControl w:val="false"/>
        <w:spacing w:after="0"/>
        <w:jc w:val="left"/>
      </w:pPr>
      <w:r>
        <w:rPr>
          <w:rFonts w:ascii="Times New Roman"/>
          <w:sz w:val="22"/>
        </w:rPr>
        <w:t>Currently residing in the Senate Committee on</w:t>
      </w:r>
      <w:r>
        <w:rPr>
          <w:rFonts w:ascii="Times New Roman"/>
          <w:b/>
          <w:sz w:val="22"/>
        </w:rPr>
        <w:t xml:space="preserve"> Agriculture and Natural Resources</w:t>
      </w:r>
    </w:p>
    <w:p>
      <w:pPr>
        <w:widowControl w:val="false"/>
        <w:spacing w:after="0"/>
        <w:jc w:val="left"/>
      </w:pPr>
    </w:p>
    <w:p>
      <w:pPr>
        <w:widowControl w:val="false"/>
        <w:spacing w:after="0"/>
        <w:jc w:val="left"/>
      </w:pPr>
      <w:r>
        <w:rPr>
          <w:rFonts w:ascii="Times New Roman"/>
          <w:sz w:val="22"/>
        </w:rPr>
        <w:t xml:space="preserve">Summary: Department of Health and Environmental Control - JR to Approve Regulation Document No. 5119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Senate</w:t>
      </w:r>
      <w:r>
        <w:tab/>
        <w:t xml:space="preserve">Introduced, read first time, placed on calendar without reference</w:t>
      </w:r>
      <w:r>
        <w:t xml:space="preserve"> (</w:t>
      </w:r>
      <w:hyperlink w:history="true" r:id="R0428ec82f7af41b8">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5/23/2023</w:t>
      </w:r>
      <w:r>
        <w:tab/>
        <w:t>Senate</w:t>
      </w:r>
      <w:r>
        <w:tab/>
        <w:t xml:space="preserve">Recommitted to Committee on</w:t>
      </w:r>
      <w:r>
        <w:rPr>
          <w:b/>
        </w:rPr>
        <w:t xml:space="preserve"> Agriculture and Natural Resources</w:t>
      </w:r>
      <w:r>
        <w:t xml:space="preserve"> (</w:t>
      </w:r>
      <w:hyperlink w:history="true" r:id="R7ce7edd7442d4d9b">
        <w:r w:rsidRPr="00770434">
          <w:rPr>
            <w:rStyle w:val="Hyperlink"/>
          </w:rPr>
          <w:t>Senate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522d861ad746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a8e263e9394a07">
        <w:r>
          <w:rPr>
            <w:rStyle w:val="Hyperlink"/>
            <w:u w:val="single"/>
          </w:rPr>
          <w:t>03/15/2023</w:t>
        </w:r>
      </w:hyperlink>
      <w:r>
        <w:t xml:space="preserve"/>
      </w:r>
    </w:p>
    <w:p>
      <w:pPr>
        <w:widowControl w:val="true"/>
        <w:spacing w:after="0"/>
        <w:jc w:val="left"/>
      </w:pPr>
      <w:r>
        <w:rPr>
          <w:rFonts w:ascii="Times New Roman"/>
          <w:sz w:val="22"/>
        </w:rPr>
        <w:t xml:space="preserve"/>
      </w:r>
      <w:hyperlink r:id="R0e367f2275d34521">
        <w:r>
          <w:rPr>
            <w:rStyle w:val="Hyperlink"/>
            <w:u w:val="single"/>
          </w:rPr>
          <w:t>03/15/2023-A</w:t>
        </w:r>
      </w:hyperlink>
      <w:r>
        <w:t xml:space="preserve"/>
      </w:r>
    </w:p>
    <w:p>
      <w:pPr>
        <w:widowControl w:val="true"/>
        <w:spacing w:after="0"/>
        <w:jc w:val="left"/>
      </w:pPr>
      <w:r>
        <w:rPr>
          <w:rFonts w:ascii="Times New Roman"/>
          <w:sz w:val="22"/>
        </w:rPr>
        <w:t xml:space="preserve"/>
      </w:r>
      <w:hyperlink r:id="Rf1b4de854425433b">
        <w:r>
          <w:rPr>
            <w:rStyle w:val="Hyperlink"/>
            <w:u w:val="single"/>
          </w:rPr>
          <w:t>03/16/2023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C6F1C" w:rsidP="004C6F1C" w:rsidRDefault="00C9019F" w14:paraId="678C58E9" w14:textId="0F932B4E">
      <w:pPr>
        <w:pStyle w:val="sccoversheetstatus"/>
      </w:pPr>
      <w:sdt>
        <w:sdtPr>
          <w:alias w:val="status"/>
          <w:tag w:val="status"/>
          <w:id w:val="854397200"/>
          <w:placeholder>
            <w:docPart w:val="54C4D7B94A874295B15974E16CF0C265"/>
          </w:placeholder>
        </w:sdtPr>
        <w:sdtEndPr/>
        <w:sdtContent>
          <w:r w:rsidR="004C6F1C">
            <w:t>Introduced</w:t>
          </w:r>
        </w:sdtContent>
      </w:sdt>
    </w:p>
    <w:sdt>
      <w:sdtPr>
        <w:alias w:val="readfirst"/>
        <w:tag w:val="readfirst"/>
        <w:id w:val="-1779714481"/>
        <w:placeholder>
          <w:docPart w:val="54C4D7B94A874295B15974E16CF0C265"/>
        </w:placeholder>
        <w:text/>
      </w:sdtPr>
      <w:sdtEndPr/>
      <w:sdtContent>
        <w:p w:rsidRPr="00B07BF4" w:rsidR="004C6F1C" w:rsidP="004C6F1C" w:rsidRDefault="004C6F1C" w14:paraId="0E3BC28E" w14:textId="43F23168">
          <w:pPr>
            <w:pStyle w:val="sccoversheetinfo"/>
          </w:pPr>
          <w:r>
            <w:t>March 15, 2023</w:t>
          </w:r>
        </w:p>
      </w:sdtContent>
    </w:sdt>
    <w:sdt>
      <w:sdtPr>
        <w:alias w:val="billnumber"/>
        <w:tag w:val="billnumber"/>
        <w:id w:val="-897512070"/>
        <w:placeholder>
          <w:docPart w:val="54C4D7B94A874295B15974E16CF0C265"/>
        </w:placeholder>
        <w:text/>
      </w:sdtPr>
      <w:sdtEndPr/>
      <w:sdtContent>
        <w:p w:rsidRPr="00B07BF4" w:rsidR="004C6F1C" w:rsidP="004C6F1C" w:rsidRDefault="004C6F1C" w14:paraId="25A3883F" w14:textId="3D954D82">
          <w:pPr>
            <w:pStyle w:val="sccoversheetbillno"/>
          </w:pPr>
          <w:r>
            <w:t>S.</w:t>
          </w:r>
          <w:r w:rsidR="00B141CD">
            <w:t xml:space="preserve"> </w:t>
          </w:r>
          <w:r>
            <w:t>640</w:t>
          </w:r>
        </w:p>
      </w:sdtContent>
    </w:sdt>
    <w:p w:rsidRPr="00B07BF4" w:rsidR="004C6F1C" w:rsidP="004C6F1C" w:rsidRDefault="004C6F1C" w14:paraId="0DAE9761" w14:textId="1E670761">
      <w:pPr>
        <w:pStyle w:val="sccoversheetsponsor6"/>
        <w:jc w:val="center"/>
      </w:pPr>
      <w:r w:rsidRPr="00B07BF4">
        <w:t xml:space="preserve">Introduced by </w:t>
      </w:r>
      <w:sdt>
        <w:sdtPr>
          <w:alias w:val="sponsors"/>
          <w:tag w:val="sponsors"/>
          <w:id w:val="716862734"/>
          <w:placeholder>
            <w:docPart w:val="54C4D7B94A874295B15974E16CF0C265"/>
          </w:placeholder>
          <w:text/>
        </w:sdtPr>
        <w:sdtEndPr/>
        <w:sdtContent>
          <w:r>
            <w:t>Agriculture and Natural Resources</w:t>
          </w:r>
          <w:r w:rsidR="00C9019F">
            <w:t xml:space="preserve"> Committee</w:t>
          </w:r>
        </w:sdtContent>
      </w:sdt>
      <w:r w:rsidRPr="00B07BF4">
        <w:t xml:space="preserve"> </w:t>
      </w:r>
    </w:p>
    <w:p w:rsidRPr="00B07BF4" w:rsidR="004C6F1C" w:rsidP="004C6F1C" w:rsidRDefault="004C6F1C" w14:paraId="7DF22A71" w14:textId="77777777">
      <w:pPr>
        <w:pStyle w:val="sccoversheetsponsor6"/>
      </w:pPr>
    </w:p>
    <w:p w:rsidRPr="00B07BF4" w:rsidR="004C6F1C" w:rsidP="00C9019F" w:rsidRDefault="00C9019F" w14:paraId="4E5338D2" w14:textId="457D59C9">
      <w:pPr>
        <w:pStyle w:val="sccoversheetreadfirst"/>
      </w:pPr>
      <w:sdt>
        <w:sdtPr>
          <w:alias w:val="typeinitial"/>
          <w:tag w:val="typeinitial"/>
          <w:id w:val="98301346"/>
          <w:placeholder>
            <w:docPart w:val="54C4D7B94A874295B15974E16CF0C265"/>
          </w:placeholder>
          <w:text/>
        </w:sdtPr>
        <w:sdtEndPr/>
        <w:sdtContent>
          <w:r w:rsidR="004C6F1C">
            <w:t>S</w:t>
          </w:r>
        </w:sdtContent>
      </w:sdt>
      <w:r w:rsidRPr="00B07BF4" w:rsidR="004C6F1C">
        <w:t xml:space="preserve">. Printed </w:t>
      </w:r>
      <w:sdt>
        <w:sdtPr>
          <w:alias w:val="printed"/>
          <w:tag w:val="printed"/>
          <w:id w:val="-774643221"/>
          <w:placeholder>
            <w:docPart w:val="54C4D7B94A874295B15974E16CF0C265"/>
          </w:placeholder>
          <w:text/>
        </w:sdtPr>
        <w:sdtEndPr/>
        <w:sdtContent>
          <w:r w:rsidR="004C6F1C">
            <w:t>03/15/23</w:t>
          </w:r>
        </w:sdtContent>
      </w:sdt>
      <w:r w:rsidRPr="00B07BF4" w:rsidR="004C6F1C">
        <w:t>--</w:t>
      </w:r>
      <w:sdt>
        <w:sdtPr>
          <w:alias w:val="residingchamber"/>
          <w:tag w:val="residingchamber"/>
          <w:id w:val="1651789982"/>
          <w:placeholder>
            <w:docPart w:val="54C4D7B94A874295B15974E16CF0C265"/>
          </w:placeholder>
          <w:text/>
        </w:sdtPr>
        <w:sdtEndPr/>
        <w:sdtContent>
          <w:r w:rsidR="004C6F1C">
            <w:t>S</w:t>
          </w:r>
        </w:sdtContent>
      </w:sdt>
      <w:r w:rsidRPr="00B07BF4" w:rsidR="004C6F1C">
        <w:t>.</w:t>
      </w:r>
      <w:r>
        <w:tab/>
        <w:t>[SEC 3/16/2023 4:45 PM]</w:t>
      </w:r>
    </w:p>
    <w:p w:rsidRPr="00B07BF4" w:rsidR="004C6F1C" w:rsidP="004C6F1C" w:rsidRDefault="004C6F1C" w14:paraId="69B7AF39" w14:textId="6137893A">
      <w:pPr>
        <w:pStyle w:val="sccoversheetreadfirst"/>
      </w:pPr>
      <w:r w:rsidRPr="00B07BF4">
        <w:t xml:space="preserve">Read the first time </w:t>
      </w:r>
      <w:sdt>
        <w:sdtPr>
          <w:alias w:val="readfirst"/>
          <w:tag w:val="readfirst"/>
          <w:id w:val="-1145275273"/>
          <w:placeholder>
            <w:docPart w:val="54C4D7B94A874295B15974E16CF0C265"/>
          </w:placeholder>
          <w:text/>
        </w:sdtPr>
        <w:sdtEndPr/>
        <w:sdtContent>
          <w:r>
            <w:t>March 15, 2023</w:t>
          </w:r>
        </w:sdtContent>
      </w:sdt>
    </w:p>
    <w:p w:rsidRPr="00B07BF4" w:rsidR="004C6F1C" w:rsidP="004C6F1C" w:rsidRDefault="004C6F1C" w14:paraId="46C9FCDE" w14:textId="77777777">
      <w:pPr>
        <w:pStyle w:val="sccoversheetemptyline"/>
      </w:pPr>
    </w:p>
    <w:p w:rsidRPr="00B07BF4" w:rsidR="004C6F1C" w:rsidP="004C6F1C" w:rsidRDefault="004C6F1C" w14:paraId="4DF69E59" w14:textId="77777777">
      <w:pPr>
        <w:pStyle w:val="sccoversheetemptyline"/>
        <w:tabs>
          <w:tab w:val="center" w:pos="4493"/>
          <w:tab w:val="right" w:pos="8986"/>
        </w:tabs>
        <w:jc w:val="center"/>
      </w:pPr>
      <w:r w:rsidRPr="00B07BF4">
        <w:t>________</w:t>
      </w:r>
    </w:p>
    <w:p w:rsidRPr="00B07BF4" w:rsidR="004C6F1C" w:rsidP="004C6F1C" w:rsidRDefault="004C6F1C" w14:paraId="0925A409" w14:textId="77777777">
      <w:pPr>
        <w:pStyle w:val="sccoversheetemptyline"/>
        <w:jc w:val="center"/>
        <w:rPr>
          <w:u w:val="single"/>
        </w:rPr>
      </w:pPr>
    </w:p>
    <w:p w:rsidRPr="00B07BF4" w:rsidR="004C6F1C" w:rsidP="004C6F1C" w:rsidRDefault="004C6F1C" w14:paraId="0EB29DF2"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D12EC3" w:rsidP="002E3E75" w:rsidRDefault="00D12EC3" w14:paraId="448DC436" w14:textId="76F5E5FF">
      <w:pPr>
        <w:pStyle w:val="scemptylineheader"/>
      </w:pPr>
    </w:p>
    <w:p w:rsidR="004C6F1C" w:rsidP="002E3E75" w:rsidRDefault="004C6F1C" w14:paraId="3DA6AEE8" w14:textId="77777777">
      <w:pPr>
        <w:pStyle w:val="scemptylineheader"/>
      </w:pPr>
    </w:p>
    <w:p w:rsidRPr="00793A66" w:rsidR="006F1BAD" w:rsidP="002E3E75" w:rsidRDefault="006F1BAD" w14:paraId="52854CCB" w14:textId="15140F96">
      <w:pPr>
        <w:pStyle w:val="scemptyline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EB383F" w14:paraId="73B2B7C6" w14:textId="5B3B5AFF">
          <w:pPr>
            <w:pStyle w:val="scresolutiontitle"/>
          </w:pPr>
          <w:r>
            <w:t>TO APPROVE REGULATIONS OF THE Department of Health and Environmental Control, RELATING TO Water Classifications and Standards, DESIGNATED AS REGULATION DOCUMENT NUMBER 5119, PURSUANT TO THE PROVISIONS OF ARTICLE 1, CHAPTER 23, TITLE 1 OF THE SOUTH CAROLINA CODE OF LAWS.</w:t>
          </w:r>
        </w:p>
      </w:sdtContent>
    </w:sdt>
    <w:bookmarkStart w:name="at_d886264a8"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d3d7aa1c2"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4BCABCCB">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EB383F">
            <w:t>Department of Health and Environmental Control</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EB383F">
            <w:t>Water Classifications and Standards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EB383F">
            <w:t>5119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adc966b7a"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37d342c51" w:id="6"/>
      <w:r w:rsidRPr="00793A66">
        <w:t>S</w:t>
      </w:r>
      <w:bookmarkEnd w:id="6"/>
      <w:r w:rsidRPr="00793A66">
        <w:t>UMMARY AS SUBMITTED</w:t>
      </w:r>
    </w:p>
    <w:p w:rsidRPr="00793A66" w:rsidR="00D12EC3" w:rsidP="00E80347" w:rsidRDefault="00D12EC3" w14:paraId="3A813CB4" w14:textId="4929B365">
      <w:pPr>
        <w:pStyle w:val="scjrregpromulgating"/>
      </w:pPr>
      <w:bookmarkStart w:name="up_a4cc3cf30" w:id="7"/>
      <w:r w:rsidRPr="00793A66">
        <w:t>B</w:t>
      </w:r>
      <w:bookmarkEnd w:id="7"/>
      <w:r w:rsidRPr="00793A66">
        <w:t>Y PROMULGATING AGENCY.</w:t>
      </w:r>
    </w:p>
    <w:p w:rsidR="00EB383F" w:rsidP="00EB383F" w:rsidRDefault="00EB383F" w14:paraId="463AA541" w14:textId="77777777">
      <w:pPr>
        <w:pStyle w:val="scjrregsummary"/>
      </w:pPr>
      <w:bookmarkStart w:name="up_766cb83e6" w:id="8"/>
      <w:bookmarkStart w:name="_Hlk504649944" w:id="9"/>
      <w:r w:rsidRPr="004D6DC1">
        <w:rPr>
          <w:rFonts w:cs="Times New Roman"/>
        </w:rPr>
        <w:t>P</w:t>
      </w:r>
      <w:bookmarkEnd w:id="8"/>
      <w:r w:rsidRPr="004D6DC1">
        <w:rPr>
          <w:rFonts w:cs="Times New Roman"/>
        </w:rPr>
        <w:t>ursuant to S.C. Code Sections 48</w:t>
      </w:r>
      <w:r>
        <w:rPr>
          <w:rFonts w:cs="Times New Roman"/>
        </w:rPr>
        <w:noBreakHyphen/>
      </w:r>
      <w:r w:rsidRPr="004D6DC1">
        <w:rPr>
          <w:rFonts w:cs="Times New Roman"/>
        </w:rPr>
        <w:t>1</w:t>
      </w:r>
      <w:r>
        <w:rPr>
          <w:rFonts w:cs="Times New Roman"/>
        </w:rPr>
        <w:noBreakHyphen/>
      </w:r>
      <w:r w:rsidRPr="004D6DC1">
        <w:rPr>
          <w:rFonts w:cs="Times New Roman"/>
        </w:rPr>
        <w:t xml:space="preserve">10 et seq., the Department </w:t>
      </w:r>
      <w:r w:rsidRPr="004D6DC1">
        <w:t>of Health and Environmental Control (“Department”) establishes appropriate goals and water uses to be achieved, maintained, and protected</w:t>
      </w:r>
      <w:r>
        <w:t>;</w:t>
      </w:r>
      <w:r w:rsidRPr="004D6DC1">
        <w:t xml:space="preserve"> general rules and water quality criteria to protect classified and existing water uses</w:t>
      </w:r>
      <w:r>
        <w:t>;</w:t>
      </w:r>
      <w:r w:rsidRPr="004D6DC1">
        <w:t xml:space="preserve"> and an antidegradation policy to protect and maintain the levels of water quality necessary to support and maintain those existing and classified uses</w:t>
      </w:r>
      <w:r w:rsidRPr="004D6DC1">
        <w:rPr>
          <w:rFonts w:cs="Times New Roman"/>
        </w:rPr>
        <w:t xml:space="preserve">. </w:t>
      </w:r>
      <w:r w:rsidRPr="004D6DC1">
        <w:t>Section 303(c)(2)(B) of the federal Clean Water Act (“CWA”) requires South Carolina</w:t>
      </w:r>
      <w:r w:rsidRPr="00FD7850">
        <w:rPr>
          <w:rFonts w:cs="Times New Roman"/>
        </w:rPr>
        <w:t>’</w:t>
      </w:r>
      <w:r w:rsidRPr="004D6DC1">
        <w:t>s water quality standards be reviewed and revised, where necessary, at least once every three years. Referred to as the triennial review, this required process consists of reviewing and adopting, where appropriate, the Environmental Protection Agency</w:t>
      </w:r>
      <w:r w:rsidRPr="00FD7850">
        <w:rPr>
          <w:rFonts w:cs="Times New Roman"/>
        </w:rPr>
        <w:t>’</w:t>
      </w:r>
      <w:r w:rsidRPr="004D6DC1">
        <w:t xml:space="preserve">s updated numeric and narrative criteria. The Department </w:t>
      </w:r>
      <w:r>
        <w:t>amends</w:t>
      </w:r>
      <w:r w:rsidRPr="004D6DC1">
        <w:t xml:space="preserve"> R.61</w:t>
      </w:r>
      <w:r>
        <w:noBreakHyphen/>
      </w:r>
      <w:r w:rsidRPr="004D6DC1">
        <w:t>68 to adopt the criteria the Department deem</w:t>
      </w:r>
      <w:r>
        <w:t>s</w:t>
      </w:r>
      <w:r w:rsidRPr="004D6DC1">
        <w:t xml:space="preserve"> necessary to comply with federal regulatory recommendations and revisions. </w:t>
      </w:r>
    </w:p>
    <w:p w:rsidR="00EB383F" w:rsidP="00EB383F" w:rsidRDefault="00EB383F" w14:paraId="52E28574" w14:textId="77777777">
      <w:pPr>
        <w:pStyle w:val="scjrregsummary"/>
      </w:pPr>
    </w:p>
    <w:p w:rsidRPr="004D6DC1" w:rsidR="00EB383F" w:rsidP="00EB383F" w:rsidRDefault="00EB383F" w14:paraId="5726A0FC" w14:textId="77777777">
      <w:pPr>
        <w:pStyle w:val="scjrregsummary"/>
        <w:rPr>
          <w:rFonts w:cs="Times New Roman"/>
        </w:rPr>
      </w:pPr>
      <w:bookmarkStart w:name="up_181c436a7" w:id="10"/>
      <w:r>
        <w:t>I</w:t>
      </w:r>
      <w:bookmarkEnd w:id="10"/>
      <w:r>
        <w:t>n this revision and amendment of R. 61</w:t>
      </w:r>
      <w:r>
        <w:noBreakHyphen/>
        <w:t>68, the</w:t>
      </w:r>
      <w:r w:rsidRPr="004D6DC1">
        <w:t xml:space="preserve"> Department </w:t>
      </w:r>
      <w:r>
        <w:t>adopts</w:t>
      </w:r>
      <w:r w:rsidRPr="004D6DC1">
        <w:t xml:space="preserve"> a </w:t>
      </w:r>
      <w:proofErr w:type="gramStart"/>
      <w:r w:rsidRPr="004D6DC1">
        <w:t>revised recreational water quality criteria</w:t>
      </w:r>
      <w:proofErr w:type="gramEnd"/>
      <w:r w:rsidRPr="004D6DC1">
        <w:t xml:space="preserve"> for bacteria to reflect the most current final published criteria in accordance with the CWA. The Department </w:t>
      </w:r>
      <w:r>
        <w:t>also makes</w:t>
      </w:r>
      <w:r w:rsidRPr="004D6DC1">
        <w:t xml:space="preserve"> stylistic changes for overall improvement of the text of the regulation</w:t>
      </w:r>
      <w:r>
        <w:t xml:space="preserve">. </w:t>
      </w:r>
      <w:bookmarkEnd w:id="9"/>
    </w:p>
    <w:p w:rsidRPr="004D6DC1" w:rsidR="00EB383F" w:rsidP="00EB383F" w:rsidRDefault="00EB383F" w14:paraId="7FFAC852" w14:textId="77777777">
      <w:pPr>
        <w:pStyle w:val="scjrregsummary"/>
        <w:rPr>
          <w:rFonts w:cs="Times New Roman"/>
        </w:rPr>
      </w:pPr>
    </w:p>
    <w:p w:rsidRPr="004D6DC1" w:rsidR="00EB383F" w:rsidP="00EB383F" w:rsidRDefault="00EB383F" w14:paraId="52E3FDC1" w14:textId="77777777">
      <w:pPr>
        <w:pStyle w:val="scjrregsummary"/>
        <w:rPr>
          <w:rFonts w:cs="Times New Roman"/>
        </w:rPr>
      </w:pPr>
      <w:bookmarkStart w:name="up_40ad3fb07" w:id="11"/>
      <w:r w:rsidRPr="004D6DC1">
        <w:rPr>
          <w:rFonts w:cs="Times New Roman"/>
        </w:rPr>
        <w:t>T</w:t>
      </w:r>
      <w:bookmarkEnd w:id="11"/>
      <w:r w:rsidRPr="004D6DC1">
        <w:rPr>
          <w:rFonts w:cs="Times New Roman"/>
        </w:rPr>
        <w:t>he Department had a Notice of Drafting published in the February 25, 2022, South Carolina State Register.</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B38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5AE4EFE9" w:rsidR="00116726" w:rsidRDefault="00C9019F"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F1BAD">
              <w:t>[0640]</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F1BA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24E8"/>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33332"/>
    <w:rsid w:val="00454E38"/>
    <w:rsid w:val="00461588"/>
    <w:rsid w:val="004809EE"/>
    <w:rsid w:val="0048108F"/>
    <w:rsid w:val="00497D75"/>
    <w:rsid w:val="004B2A8B"/>
    <w:rsid w:val="004B68FA"/>
    <w:rsid w:val="004C6F1C"/>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1BAD"/>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141CD"/>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9019F"/>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B383F"/>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table" w:styleId="TableGrid">
    <w:name w:val="Table Grid"/>
    <w:basedOn w:val="TableNormal"/>
    <w:uiPriority w:val="39"/>
    <w:rsid w:val="00EB383F"/>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versheetstricken">
    <w:name w:val="sc_coversheet_stricken"/>
    <w:qFormat/>
    <w:rsid w:val="004C6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C6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C6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C6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C6F1C"/>
    <w:pPr>
      <w:widowControl w:val="0"/>
      <w:tabs>
        <w:tab w:val="right" w:pos="9000"/>
      </w:tabs>
      <w:suppressAutoHyphens/>
      <w:spacing w:after="0" w:line="240" w:lineRule="auto"/>
      <w:jc w:val="both"/>
    </w:pPr>
  </w:style>
  <w:style w:type="paragraph" w:customStyle="1" w:styleId="sccoversheetbillno">
    <w:name w:val="sc_coversheet_bill_no"/>
    <w:qFormat/>
    <w:rsid w:val="004C6F1C"/>
    <w:pPr>
      <w:widowControl w:val="0"/>
      <w:suppressAutoHyphens/>
      <w:spacing w:after="0" w:line="240" w:lineRule="auto"/>
      <w:jc w:val="right"/>
    </w:pPr>
    <w:rPr>
      <w:b/>
      <w:sz w:val="36"/>
    </w:rPr>
  </w:style>
  <w:style w:type="paragraph" w:customStyle="1" w:styleId="sccoversheetsponsor6">
    <w:name w:val="sc_coversheet_sponsor_6"/>
    <w:qFormat/>
    <w:rsid w:val="004C6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4C6F1C"/>
    <w:pPr>
      <w:widowControl w:val="0"/>
      <w:suppressAutoHyphens/>
      <w:spacing w:after="0" w:line="360" w:lineRule="auto"/>
      <w:jc w:val="both"/>
    </w:pPr>
  </w:style>
  <w:style w:type="paragraph" w:customStyle="1" w:styleId="sccoversheetcommitteereportheader">
    <w:name w:val="sc_coversheet_committee_report_header"/>
    <w:qFormat/>
    <w:rsid w:val="004C6F1C"/>
    <w:pPr>
      <w:widowControl w:val="0"/>
      <w:suppressAutoHyphens/>
      <w:spacing w:after="0" w:line="240" w:lineRule="auto"/>
      <w:jc w:val="center"/>
    </w:pPr>
    <w:rPr>
      <w:b/>
      <w:caps/>
    </w:rPr>
  </w:style>
  <w:style w:type="paragraph" w:customStyle="1" w:styleId="sccoversheetFISdirector">
    <w:name w:val="sc_coversheet_FIS_director"/>
    <w:qFormat/>
    <w:rsid w:val="004C6F1C"/>
    <w:pPr>
      <w:widowControl w:val="0"/>
      <w:suppressAutoHyphens/>
      <w:spacing w:after="0" w:line="240" w:lineRule="auto"/>
      <w:jc w:val="both"/>
    </w:pPr>
  </w:style>
  <w:style w:type="paragraph" w:customStyle="1" w:styleId="sccoversheetFISheader">
    <w:name w:val="sc_coversheet_FIS_header"/>
    <w:qFormat/>
    <w:rsid w:val="004C6F1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C6F1C"/>
    <w:pPr>
      <w:widowControl w:val="0"/>
      <w:suppressAutoHyphens/>
      <w:spacing w:after="0" w:line="360" w:lineRule="auto"/>
      <w:jc w:val="both"/>
    </w:pPr>
    <w:rPr>
      <w:b/>
    </w:rPr>
  </w:style>
  <w:style w:type="paragraph" w:customStyle="1" w:styleId="sccoversheetFISsectioninfo">
    <w:name w:val="sc_coversheet_FIS_section_info"/>
    <w:qFormat/>
    <w:rsid w:val="004C6F1C"/>
    <w:pPr>
      <w:widowControl w:val="0"/>
      <w:suppressAutoHyphens/>
      <w:spacing w:after="0" w:line="360" w:lineRule="auto"/>
      <w:ind w:firstLine="216"/>
      <w:jc w:val="both"/>
    </w:pPr>
  </w:style>
  <w:style w:type="paragraph" w:customStyle="1" w:styleId="sccommitteereporttitle">
    <w:name w:val="sc_committee_report_title"/>
    <w:qFormat/>
    <w:rsid w:val="004C6F1C"/>
    <w:pPr>
      <w:widowControl w:val="0"/>
      <w:suppressAutoHyphens/>
      <w:spacing w:after="0" w:line="360" w:lineRule="auto"/>
      <w:ind w:firstLine="216"/>
      <w:jc w:val="both"/>
    </w:pPr>
  </w:style>
  <w:style w:type="paragraph" w:customStyle="1" w:styleId="sccoversheetamendedcodesection">
    <w:name w:val="sc_coversheet_amended_code_section"/>
    <w:qFormat/>
    <w:rsid w:val="004C6F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4C6F1C"/>
    <w:pPr>
      <w:tabs>
        <w:tab w:val="left" w:pos="5472"/>
      </w:tabs>
      <w:spacing w:after="0" w:line="240" w:lineRule="auto"/>
      <w:jc w:val="both"/>
    </w:pPr>
  </w:style>
  <w:style w:type="paragraph" w:customStyle="1" w:styleId="sccoversheetcommitteereportemplyline">
    <w:name w:val="sc_coversheet_committee_report_emply_line"/>
    <w:qFormat/>
    <w:rsid w:val="004C6F1C"/>
    <w:pPr>
      <w:widowControl w:val="0"/>
      <w:suppressAutoHyphens/>
      <w:spacing w:after="0" w:line="360" w:lineRule="auto"/>
    </w:pPr>
  </w:style>
  <w:style w:type="paragraph" w:customStyle="1" w:styleId="sccoversheetreadfirst">
    <w:name w:val="sc_coversheet_readfirst"/>
    <w:qFormat/>
    <w:rsid w:val="004C6F1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40&amp;session=125&amp;summary=B" TargetMode="External" Id="R55522d861ad746c1" /><Relationship Type="http://schemas.openxmlformats.org/officeDocument/2006/relationships/hyperlink" Target="https://www.scstatehouse.gov/sess125_2023-2024/prever/640_20230315.docx" TargetMode="External" Id="R89a8e263e9394a07" /><Relationship Type="http://schemas.openxmlformats.org/officeDocument/2006/relationships/hyperlink" Target="https://www.scstatehouse.gov/sess125_2023-2024/prever/640_20230315a.docx" TargetMode="External" Id="R0e367f2275d34521" /><Relationship Type="http://schemas.openxmlformats.org/officeDocument/2006/relationships/hyperlink" Target="https://www.scstatehouse.gov/sess125_2023-2024/prever/640_20230316.docx" TargetMode="External" Id="Rf1b4de854425433b" /><Relationship Type="http://schemas.openxmlformats.org/officeDocument/2006/relationships/hyperlink" Target="h:\sj\20230315.docx" TargetMode="External" Id="R0428ec82f7af41b8" /><Relationship Type="http://schemas.openxmlformats.org/officeDocument/2006/relationships/hyperlink" Target="h:\sj\20230523.docx" TargetMode="External" Id="R7ce7edd7442d4d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54C4D7B94A874295B15974E16CF0C265"/>
        <w:category>
          <w:name w:val="General"/>
          <w:gallery w:val="placeholder"/>
        </w:category>
        <w:types>
          <w:type w:val="bbPlcHdr"/>
        </w:types>
        <w:behaviors>
          <w:behavior w:val="content"/>
        </w:behaviors>
        <w:guid w:val="{BF4A667C-165A-44C7-B772-28463275BCC8}"/>
      </w:docPartPr>
      <w:docPartBody>
        <w:p w:rsidR="003004D6" w:rsidRDefault="0078556A" w:rsidP="0078556A">
          <w:pPr>
            <w:pStyle w:val="54C4D7B94A874295B15974E16CF0C26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004D6"/>
    <w:rsid w:val="0033777A"/>
    <w:rsid w:val="003E6056"/>
    <w:rsid w:val="00457BCE"/>
    <w:rsid w:val="004700D5"/>
    <w:rsid w:val="005D23FA"/>
    <w:rsid w:val="006A1B79"/>
    <w:rsid w:val="0078556A"/>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56A"/>
    <w:rPr>
      <w:color w:val="808080"/>
    </w:rPr>
  </w:style>
  <w:style w:type="paragraph" w:customStyle="1" w:styleId="D4384D95315146869A1CE1350E7787BC">
    <w:name w:val="D4384D95315146869A1CE1350E7787BC"/>
    <w:rsid w:val="0028536C"/>
  </w:style>
  <w:style w:type="paragraph" w:customStyle="1" w:styleId="54C4D7B94A874295B15974E16CF0C265">
    <w:name w:val="54C4D7B94A874295B15974E16CF0C265"/>
    <w:rsid w:val="00785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dab8e820-1d42-4241-b242-9e69643df622</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2023-03-15T00:00:00-04:00</T_BILL_DT_VERSION>
  <T_BILL_D_INTRODATE>2023-03-15</T_BILL_D_INTRODATE>
  <T_BILL_N_INTERNALVERSIONNUMBER>1</T_BILL_N_INTERNALVERSIONNUMBER>
  <T_BILL_N_SESSION>125</T_BILL_N_SESSION>
  <T_BILL_N_VERSIONNUMBER>1</T_BILL_N_VERSIONNUMBER>
  <T_BILL_N_YEAR>2023</T_BILL_N_YEAR>
  <T_BILL_REQUEST_REQUEST>2bf525a4-d212-46d3-9fb7-632d0c16c1ee</T_BILL_REQUEST_REQUEST>
  <T_BILL_R_ORIGINALDRAFT>7c90c019-c022-42e6-bbfb-f1852a6cfdd6</T_BILL_R_ORIGINALDRAFT>
  <T_BILL_SPONSOR_SPONSOR>19302bf2-d3a2-4246-ba32-5585955a11b7</T_BILL_SPONSOR_SPONSOR>
  <T_BILL_T_BILLNAME>[0640]</T_BILL_T_BILLNAME>
  <T_BILL_T_BILLNUMBER>640</T_BILL_T_BILLNUMBER>
  <T_BILL_T_BILLTITLE>TO APPROVE REGULATIONS OF THE Department of Health and Environmental Control, RELATING TO Water Classifications and Standards, DESIGNATED AS REGULATION DOCUMENT NUMBER 5119,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Health and Environmental Control - JR to Approve Regulation Document No. 5119</T_BILL_T_SUBJECT>
  <T_BILL_UR_DRAFTER>andybeeson@scstatehouse.gov</T_BILL_UR_DRAFTER>
  <T_BILL_UR_DRAFTINGASSISTANT>deirdrebrevardsmith@scstatehouse.gov</T_BILL_UR_DRAFTINGASSISTANT>
  <T_BILL_UR_RESOLUTIONWRITER>deirdrebrevardsmith@scstatehouse.gov</T_BILL_UR_RESOLUTIONWRITER>
  <T_DEPARTMENT>Department of Health and Environmental Control</T_DEPARTMENT>
  <T_DOCNUM>5119</T_DOCNUM>
  <T_RELATINGTO>Water Classifications and Standards</T_RELATINGTO>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355</Words>
  <Characters>2024</Characters>
  <Application>Microsoft Office Word</Application>
  <DocSecurity>0</DocSecurity>
  <Lines>56</Lines>
  <Paragraphs>19</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48</cp:revision>
  <cp:lastPrinted>2021-03-24T18:58:00Z</cp:lastPrinted>
  <dcterms:created xsi:type="dcterms:W3CDTF">2021-07-14T18:42:00Z</dcterms:created>
  <dcterms:modified xsi:type="dcterms:W3CDTF">2023-03-16T20:46:00Z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