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3089, 4020</w:t>
      </w:r>
    </w:p>
    <w:p>
      <w:pPr>
        <w:widowControl w:val="false"/>
        <w:spacing w:after="0"/>
        <w:jc w:val="left"/>
      </w:pPr>
      <w:r>
        <w:rPr>
          <w:rFonts w:ascii="Times New Roman"/>
          <w:sz w:val="22"/>
        </w:rPr>
        <w:t xml:space="preserve">Document Path: LC-0197DG23.docx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Film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 and read first time</w:t>
      </w:r>
      <w:r>
        <w:t xml:space="preserve"> (</w:t>
      </w:r>
      <w:hyperlink w:history="true" r:id="R02a4d6d578eb48f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Referred to Committee on</w:t>
      </w:r>
      <w:r>
        <w:rPr>
          <w:b/>
        </w:rPr>
        <w:t xml:space="preserve"> Finance</w:t>
      </w:r>
      <w:r>
        <w:t xml:space="preserve"> (</w:t>
      </w:r>
      <w:hyperlink w:history="true" r:id="Rd1e136a709f0492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a331e51e874b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3518861e29457c">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6984" w14:paraId="40FEFADA" w14:textId="24E0D75A">
          <w:pPr>
            <w:pStyle w:val="scbilltitle"/>
            <w:tabs>
              <w:tab w:val="left" w:pos="2104"/>
            </w:tabs>
          </w:pPr>
          <w:r>
            <w:t xml:space="preserve">TO AMEND THE SOUTH CAROLINA CODE OF LAWS BY AMENDING SECTION 12‑62‑50, RELATING TO </w:t>
          </w:r>
          <w:r w:rsidR="003D53E1">
            <w:t xml:space="preserve">the </w:t>
          </w:r>
          <w:r>
            <w:t xml:space="preserve">TAX REBATE FOR </w:t>
          </w:r>
          <w:r w:rsidR="003D53E1">
            <w:t>certain motion picture production companies</w:t>
          </w:r>
          <w:r>
            <w:t>, SO AS T</w:t>
          </w:r>
          <w:r w:rsidR="003D53E1">
            <w:t xml:space="preserve">o increase the annual limit, and by allowing the use of rebates for certain expenditures </w:t>
          </w:r>
          <w:r w:rsidR="009A4F83">
            <w:t>and expenses</w:t>
          </w:r>
          <w:r>
            <w:t>; AND BY REPEALING SECTION 12‑62‑60 RELATING TO DISTRIBUTION OF ADMISSIONS TAXES</w:t>
          </w:r>
          <w:r w:rsidR="009A4F83">
            <w:t xml:space="preserve"> for</w:t>
          </w:r>
          <w:r>
            <w:t xml:space="preserve"> REBATES TO MOTION PICTURE PRODUCTION COMPANIES</w:t>
          </w:r>
          <w:r w:rsidR="009A4F83">
            <w:t xml:space="preserve"> and certain departmental expenses.</w:t>
          </w:r>
        </w:p>
      </w:sdtContent>
    </w:sdt>
    <w:bookmarkStart w:name="at_4f991db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790bb0a" w:id="1"/>
      <w:r w:rsidRPr="0094541D">
        <w:t>B</w:t>
      </w:r>
      <w:bookmarkEnd w:id="1"/>
      <w:r w:rsidRPr="0094541D">
        <w:t>e it enacted by the General Assembly of the State of South Carolina:</w:t>
      </w:r>
    </w:p>
    <w:p w:rsidR="00063F99" w:rsidP="00063F99" w:rsidRDefault="00063F99" w14:paraId="5DE96FD6" w14:textId="77777777">
      <w:pPr>
        <w:pStyle w:val="scemptyline"/>
      </w:pPr>
    </w:p>
    <w:p w:rsidR="00063F99" w:rsidP="00063F99" w:rsidRDefault="00063F99" w14:paraId="5C745127" w14:textId="4FB2285C">
      <w:pPr>
        <w:pStyle w:val="scdirectionallanguage"/>
      </w:pPr>
      <w:bookmarkStart w:name="bs_num_1_c6541a659" w:id="2"/>
      <w:r>
        <w:t>S</w:t>
      </w:r>
      <w:bookmarkEnd w:id="2"/>
      <w:r>
        <w:t>ECTION 1.</w:t>
      </w:r>
      <w:r>
        <w:tab/>
      </w:r>
      <w:bookmarkStart w:name="dl_4aaad0be6" w:id="3"/>
      <w:r>
        <w:t>S</w:t>
      </w:r>
      <w:bookmarkEnd w:id="3"/>
      <w:r>
        <w:t>ection 12‑62‑50(A)(1) of the S.C. Code is amended to read:</w:t>
      </w:r>
    </w:p>
    <w:p w:rsidR="00063F99" w:rsidP="00063F99" w:rsidRDefault="00063F99" w14:paraId="21D6AE30" w14:textId="77777777">
      <w:pPr>
        <w:pStyle w:val="scemptyline"/>
      </w:pPr>
    </w:p>
    <w:p w:rsidR="00063F99" w:rsidP="00063F99" w:rsidRDefault="00063F99" w14:paraId="08F0B30C" w14:textId="31246131">
      <w:pPr>
        <w:pStyle w:val="sccodifiedsection"/>
      </w:pPr>
      <w:bookmarkStart w:name="cs_T12C62N50_ed67b2892" w:id="4"/>
      <w:r>
        <w:tab/>
      </w:r>
      <w:bookmarkStart w:name="ss_T12C62N50SA_lv1_771e323cb" w:id="5"/>
      <w:bookmarkEnd w:id="4"/>
      <w:r>
        <w:t>(</w:t>
      </w:r>
      <w:bookmarkEnd w:id="5"/>
      <w:r>
        <w:t xml:space="preserve">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twenty‑five percent for South Carolina residents, for persons employed in connection with the production when total production costs in South Carolina equal or exceed one million dollars during the taxable year. The rebates in total may not annually exceed </w:t>
      </w:r>
      <w:r>
        <w:rPr>
          <w:rStyle w:val="scstrike"/>
        </w:rPr>
        <w:t xml:space="preserve">ten </w:t>
      </w:r>
      <w:r w:rsidR="0033332E">
        <w:rPr>
          <w:rStyle w:val="scinsert"/>
        </w:rPr>
        <w:t>forty</w:t>
      </w:r>
      <w:r>
        <w:rPr>
          <w:rStyle w:val="scinsert"/>
        </w:rPr>
        <w:t xml:space="preserve"> </w:t>
      </w:r>
      <w:r>
        <w:t>million dollars and shall come from the state's general fund.</w:t>
      </w:r>
      <w:r>
        <w:rPr>
          <w:rStyle w:val="scinsert"/>
        </w:rPr>
        <w:t xml:space="preserve"> </w:t>
      </w:r>
      <w:r w:rsidR="003D53E1">
        <w:rPr>
          <w:rStyle w:val="scinsert"/>
        </w:rPr>
        <w:t>Any unused rebates may be carried forward for the next three tax years thereby increasing the annual limit in those subsequent years</w:t>
      </w:r>
      <w:r>
        <w:rPr>
          <w:rStyle w:val="scinsert"/>
        </w:rPr>
        <w:t>.</w:t>
      </w:r>
      <w:r>
        <w:t xml:space="preserve"> For purposes of this section, “total aggregate payroll” does not include the salary of an employee whose salary is equal to or greater than one million dollars for each motion picture.</w:t>
      </w:r>
    </w:p>
    <w:p w:rsidR="00063F99" w:rsidP="00063F99" w:rsidRDefault="00063F99" w14:paraId="305AB8B3" w14:textId="77777777">
      <w:pPr>
        <w:pStyle w:val="scemptyline"/>
      </w:pPr>
    </w:p>
    <w:p w:rsidR="00CE7521" w:rsidP="00CE7521" w:rsidRDefault="00063F99" w14:paraId="0BBD7234" w14:textId="55882392">
      <w:pPr>
        <w:pStyle w:val="scdirectionallanguage"/>
      </w:pPr>
      <w:bookmarkStart w:name="bs_num_2_95ef7a9ea" w:id="6"/>
      <w:r>
        <w:t>S</w:t>
      </w:r>
      <w:bookmarkEnd w:id="6"/>
      <w:r>
        <w:t>ECTION 2.</w:t>
      </w:r>
      <w:r>
        <w:tab/>
      </w:r>
      <w:bookmarkStart w:name="dl_c8cef0094" w:id="7"/>
      <w:r w:rsidR="00CE7521">
        <w:t>S</w:t>
      </w:r>
      <w:bookmarkEnd w:id="7"/>
      <w:r w:rsidR="00CE7521">
        <w:t>ection 12‑6</w:t>
      </w:r>
      <w:r w:rsidR="0063661E">
        <w:t>2</w:t>
      </w:r>
      <w:r w:rsidR="00CE7521">
        <w:t>‑50 of the S.C. Code is amended by adding:</w:t>
      </w:r>
    </w:p>
    <w:p w:rsidR="00CE7521" w:rsidP="00CE7521" w:rsidRDefault="00CE7521" w14:paraId="223FAC42" w14:textId="77777777">
      <w:pPr>
        <w:pStyle w:val="scemptyline"/>
      </w:pPr>
    </w:p>
    <w:p w:rsidR="003D53E1" w:rsidP="00CE7521" w:rsidRDefault="00CE7521" w14:paraId="0ABDCC30" w14:textId="57D80B63">
      <w:pPr>
        <w:pStyle w:val="scnewcodesection"/>
      </w:pPr>
      <w:bookmarkStart w:name="ns_T12C6N50_18eebaf61" w:id="8"/>
      <w:r>
        <w:tab/>
      </w:r>
      <w:bookmarkStart w:name="ss_T12C6N50SE_lv1_516a264f6" w:id="9"/>
      <w:bookmarkEnd w:id="8"/>
      <w:r>
        <w:t>(</w:t>
      </w:r>
      <w:bookmarkEnd w:id="9"/>
      <w:r>
        <w:t>E)</w:t>
      </w:r>
      <w:bookmarkStart w:name="ss_T12C6N50S1_lv2_01fa8b014" w:id="10"/>
      <w:r w:rsidR="005A4C79">
        <w:t>(</w:t>
      </w:r>
      <w:bookmarkEnd w:id="10"/>
      <w:r w:rsidR="005A4C79">
        <w:t>1)</w:t>
      </w:r>
      <w:r w:rsidR="0056232A">
        <w:t xml:space="preserve"> </w:t>
      </w:r>
      <w:r w:rsidR="003D53E1">
        <w:t>In addition to the rebates allowed pursuant to subsection (A), t</w:t>
      </w:r>
      <w:r w:rsidRPr="003D53E1" w:rsidR="003D53E1">
        <w:t>he department may rebate to a motion picture production company up to thirty percent of the expenditures made by the motion picture production company in the State if the motion picture production company has a minimum in‑state expenditure of one million dollars.</w:t>
      </w:r>
      <w:r w:rsidR="003D53E1">
        <w:t xml:space="preserve">  T</w:t>
      </w:r>
      <w:r w:rsidRPr="003D53E1" w:rsidR="003D53E1">
        <w:t xml:space="preserve">his </w:t>
      </w:r>
      <w:r w:rsidR="003D53E1">
        <w:t>item</w:t>
      </w:r>
      <w:r w:rsidRPr="003D53E1" w:rsidR="003D53E1">
        <w:t xml:space="preserve"> does not apply to payroll paid for motion picture production employees subject to </w:t>
      </w:r>
      <w:r w:rsidR="00636307">
        <w:t>this section</w:t>
      </w:r>
      <w:r w:rsidRPr="003D53E1" w:rsidR="003D53E1">
        <w:t xml:space="preserve"> or money paid to the companies described in </w:t>
      </w:r>
      <w:r w:rsidR="00636307">
        <w:t>sub</w:t>
      </w:r>
      <w:r w:rsidRPr="003D53E1" w:rsidR="003D53E1">
        <w:t>i</w:t>
      </w:r>
      <w:r w:rsidR="00636307">
        <w:t>tem</w:t>
      </w:r>
      <w:r w:rsidRPr="003D53E1" w:rsidR="003D53E1">
        <w:t xml:space="preserve"> </w:t>
      </w:r>
      <w:r w:rsidR="00636307">
        <w:lastRenderedPageBreak/>
        <w:t>(</w:t>
      </w:r>
      <w:r w:rsidRPr="003D53E1" w:rsidR="003D53E1">
        <w:t>a)(ii) or (iii).</w:t>
      </w:r>
      <w:r w:rsidR="003D53E1">
        <w:t xml:space="preserve">  </w:t>
      </w:r>
      <w:r w:rsidRPr="003D53E1" w:rsidR="003D53E1">
        <w:t xml:space="preserve">The allocations to motion picture production companies contemplated by this chapter must be made by the department. </w:t>
      </w:r>
      <w:r w:rsidR="003D53E1">
        <w:t xml:space="preserve"> </w:t>
      </w:r>
      <w:r w:rsidRPr="003D53E1" w:rsidR="003D53E1">
        <w:t xml:space="preserve">The department shall report annually to the </w:t>
      </w:r>
      <w:r w:rsidRPr="003D53E1" w:rsidR="00636307">
        <w:t xml:space="preserve">Chairman </w:t>
      </w:r>
      <w:r w:rsidRPr="003D53E1" w:rsidR="003D53E1">
        <w:t xml:space="preserve">of the Senate Finance Committee and the </w:t>
      </w:r>
      <w:r w:rsidRPr="003D53E1" w:rsidR="00636307">
        <w:t xml:space="preserve">Chairman </w:t>
      </w:r>
      <w:r w:rsidRPr="003D53E1" w:rsidR="003D53E1">
        <w:t xml:space="preserve">of the House Ways and Means Committee on the use of all funds pursuant to this </w:t>
      </w:r>
      <w:r w:rsidR="003D53E1">
        <w:t>item</w:t>
      </w:r>
      <w:r w:rsidRPr="003D53E1" w:rsidR="003D53E1">
        <w:t>. The report is a public record pursuant to the Freedom of Information Act, Chapter 4</w:t>
      </w:r>
      <w:r w:rsidR="00636307">
        <w:t>,</w:t>
      </w:r>
      <w:r w:rsidRPr="003D53E1" w:rsidR="003D53E1">
        <w:t xml:space="preserve"> Title 30, and must be posted annually on the commission's website by January first.</w:t>
      </w:r>
    </w:p>
    <w:p w:rsidR="003D53E1" w:rsidP="00CE7521" w:rsidRDefault="0056232A" w14:paraId="057EB0F6" w14:textId="11F9B505">
      <w:pPr>
        <w:pStyle w:val="scnewcodesection"/>
      </w:pPr>
      <w:r>
        <w:tab/>
      </w:r>
      <w:r>
        <w:tab/>
      </w:r>
      <w:bookmarkStart w:name="ss_T12C6N50S2_lv2_4ede816f6" w:id="11"/>
      <w:r>
        <w:t>(</w:t>
      </w:r>
      <w:bookmarkEnd w:id="11"/>
      <w:r>
        <w:t>2)</w:t>
      </w:r>
      <w:r>
        <w:tab/>
      </w:r>
      <w:r w:rsidR="003D53E1">
        <w:t xml:space="preserve">Also, the department may use a portion of the rebate allotment </w:t>
      </w:r>
      <w:r w:rsidR="00CD5EEF">
        <w:t xml:space="preserve">to fund the operations for the South Carolina Film Commission and </w:t>
      </w:r>
      <w:r w:rsidRPr="003D53E1" w:rsidR="003D53E1">
        <w:t>for the promotion of collaborative production and educational efforts between institutions of higher learning in South Carolina and motion picture</w:t>
      </w:r>
      <w:r w:rsidR="00636307">
        <w:t>-</w:t>
      </w:r>
      <w:r w:rsidRPr="003D53E1" w:rsidR="003D53E1">
        <w:t>related entities</w:t>
      </w:r>
      <w:r w:rsidR="003D53E1">
        <w:t>.  Any funds used by the department pursuant to this item shall reduce the annual limit set forth in subsection (A) by an equal amount.</w:t>
      </w:r>
    </w:p>
    <w:p w:rsidR="0056232A" w:rsidP="00CE7521" w:rsidRDefault="003D53E1" w14:paraId="070729C8" w14:textId="372D7138">
      <w:pPr>
        <w:pStyle w:val="scnewcodesection"/>
      </w:pPr>
      <w:r>
        <w:tab/>
      </w:r>
      <w:r>
        <w:tab/>
      </w:r>
      <w:bookmarkStart w:name="ss_T12C6N50S3_lv2_33ae89f9e" w:id="12"/>
      <w:r>
        <w:t>(</w:t>
      </w:r>
      <w:bookmarkEnd w:id="12"/>
      <w:r>
        <w:t>3)</w:t>
      </w:r>
      <w:r>
        <w:tab/>
      </w:r>
      <w:r w:rsidRPr="003D53E1">
        <w:t xml:space="preserve">The department, in conjunction with the South Carolina Film Commission, shall adopt rules and promulgate regulations necessary to administer this </w:t>
      </w:r>
      <w:r>
        <w:t>sub</w:t>
      </w:r>
      <w:r w:rsidRPr="003D53E1">
        <w:t>section.</w:t>
      </w:r>
    </w:p>
    <w:p w:rsidR="009309DE" w:rsidP="009309DE" w:rsidRDefault="009309DE" w14:paraId="632943D7" w14:textId="77777777">
      <w:pPr>
        <w:pStyle w:val="scemptyline"/>
      </w:pPr>
    </w:p>
    <w:p w:rsidR="009309DE" w:rsidP="009309DE" w:rsidRDefault="009309DE" w14:paraId="7B9C6172" w14:textId="75393B03">
      <w:pPr>
        <w:pStyle w:val="scnoncodifiedsection"/>
      </w:pPr>
      <w:bookmarkStart w:name="bs_num_3_88cb3fb53" w:id="13"/>
      <w:r>
        <w:t>S</w:t>
      </w:r>
      <w:bookmarkEnd w:id="13"/>
      <w:r>
        <w:t>ECTION 3.</w:t>
      </w:r>
      <w:r>
        <w:tab/>
        <w:t>Section 12‑62‑60 of the S.C. Code is repealed.</w:t>
      </w:r>
    </w:p>
    <w:p w:rsidRPr="00DF3B44" w:rsidR="007E06BB" w:rsidP="00787433" w:rsidRDefault="007E06BB" w14:paraId="3D8F1FED" w14:textId="411C7409">
      <w:pPr>
        <w:pStyle w:val="scemptyline"/>
      </w:pPr>
    </w:p>
    <w:p w:rsidRPr="00DF3B44" w:rsidR="007A10F1" w:rsidP="007A10F1" w:rsidRDefault="009309DE" w14:paraId="0E9393B4" w14:textId="1637C97B">
      <w:pPr>
        <w:pStyle w:val="scnoncodifiedsection"/>
      </w:pPr>
      <w:bookmarkStart w:name="bs_num_4_lastsection" w:id="14"/>
      <w:bookmarkStart w:name="eff_date_section" w:id="15"/>
      <w:bookmarkStart w:name="_Hlk77157096" w:id="16"/>
      <w:r>
        <w:t>S</w:t>
      </w:r>
      <w:bookmarkEnd w:id="14"/>
      <w:r>
        <w:t>ECTION 4.</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12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73655C" w:rsidR="00685035" w:rsidRPr="007B4AF7" w:rsidRDefault="00CF12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39D1">
              <w:t>[</w:t>
            </w:r>
            <w:r w:rsidR="00CF6908">
              <w:t>…</w:t>
            </w:r>
            <w:r w:rsidR="00EC39D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9D1">
              <w:rPr>
                <w:noProof/>
              </w:rPr>
              <w:t>LC-0197DG23.docx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F99"/>
    <w:rsid w:val="0006464F"/>
    <w:rsid w:val="00066B54"/>
    <w:rsid w:val="00072FCD"/>
    <w:rsid w:val="00074A4F"/>
    <w:rsid w:val="00083B4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F23"/>
    <w:rsid w:val="002C3463"/>
    <w:rsid w:val="002D266D"/>
    <w:rsid w:val="002D5B3D"/>
    <w:rsid w:val="002D7447"/>
    <w:rsid w:val="002E315A"/>
    <w:rsid w:val="002E4F8C"/>
    <w:rsid w:val="002F560C"/>
    <w:rsid w:val="002F5847"/>
    <w:rsid w:val="0030425A"/>
    <w:rsid w:val="0033332E"/>
    <w:rsid w:val="003421F1"/>
    <w:rsid w:val="0034279C"/>
    <w:rsid w:val="00354F64"/>
    <w:rsid w:val="003559A1"/>
    <w:rsid w:val="00361563"/>
    <w:rsid w:val="00371D36"/>
    <w:rsid w:val="00373E17"/>
    <w:rsid w:val="003775E6"/>
    <w:rsid w:val="00381998"/>
    <w:rsid w:val="003A5F1C"/>
    <w:rsid w:val="003C3E2E"/>
    <w:rsid w:val="003D4A3C"/>
    <w:rsid w:val="003D53E1"/>
    <w:rsid w:val="003D55B2"/>
    <w:rsid w:val="003E0033"/>
    <w:rsid w:val="003E5452"/>
    <w:rsid w:val="003E7165"/>
    <w:rsid w:val="003E7FF6"/>
    <w:rsid w:val="003F255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32A"/>
    <w:rsid w:val="00572281"/>
    <w:rsid w:val="005801DD"/>
    <w:rsid w:val="00592A40"/>
    <w:rsid w:val="005A28BC"/>
    <w:rsid w:val="005A4C79"/>
    <w:rsid w:val="005A5377"/>
    <w:rsid w:val="005B7817"/>
    <w:rsid w:val="005C06C8"/>
    <w:rsid w:val="005C23D7"/>
    <w:rsid w:val="005C40EB"/>
    <w:rsid w:val="005D02B4"/>
    <w:rsid w:val="005D3013"/>
    <w:rsid w:val="005D6453"/>
    <w:rsid w:val="005E1E50"/>
    <w:rsid w:val="005E2B9C"/>
    <w:rsid w:val="005E3332"/>
    <w:rsid w:val="005F76B0"/>
    <w:rsid w:val="00604429"/>
    <w:rsid w:val="006067B0"/>
    <w:rsid w:val="00606A8B"/>
    <w:rsid w:val="00610DC5"/>
    <w:rsid w:val="00611EBA"/>
    <w:rsid w:val="006213A8"/>
    <w:rsid w:val="00623BEA"/>
    <w:rsid w:val="006347E9"/>
    <w:rsid w:val="00636307"/>
    <w:rsid w:val="0063661E"/>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98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17E79"/>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09DE"/>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F83"/>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EEF"/>
    <w:rsid w:val="00CD616C"/>
    <w:rsid w:val="00CE7521"/>
    <w:rsid w:val="00CF12E2"/>
    <w:rsid w:val="00CF68D6"/>
    <w:rsid w:val="00CF6908"/>
    <w:rsid w:val="00CF7B4A"/>
    <w:rsid w:val="00D009F8"/>
    <w:rsid w:val="00D078DA"/>
    <w:rsid w:val="00D14995"/>
    <w:rsid w:val="00D2455C"/>
    <w:rsid w:val="00D25023"/>
    <w:rsid w:val="00D25EC7"/>
    <w:rsid w:val="00D27F8C"/>
    <w:rsid w:val="00D33843"/>
    <w:rsid w:val="00D54A6F"/>
    <w:rsid w:val="00D57D57"/>
    <w:rsid w:val="00D62E42"/>
    <w:rsid w:val="00D772FB"/>
    <w:rsid w:val="00DA1AA0"/>
    <w:rsid w:val="00DC44A8"/>
    <w:rsid w:val="00DE4BEE"/>
    <w:rsid w:val="00DE5B3D"/>
    <w:rsid w:val="00DE7112"/>
    <w:rsid w:val="00DF19BE"/>
    <w:rsid w:val="00DF3B44"/>
    <w:rsid w:val="00DF614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341"/>
    <w:rsid w:val="00EC39D1"/>
    <w:rsid w:val="00ED452E"/>
    <w:rsid w:val="00EE3CDA"/>
    <w:rsid w:val="00EF37A8"/>
    <w:rsid w:val="00EF531F"/>
    <w:rsid w:val="00F05FE8"/>
    <w:rsid w:val="00F13D87"/>
    <w:rsid w:val="00F14572"/>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63F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52&amp;session=125&amp;summary=B" TargetMode="External" Id="Re6a331e51e874b45" /><Relationship Type="http://schemas.openxmlformats.org/officeDocument/2006/relationships/hyperlink" Target="https://www.scstatehouse.gov/sess125_2023-2024/prever/652_20230322.docx" TargetMode="External" Id="Rcb3518861e29457c" /><Relationship Type="http://schemas.openxmlformats.org/officeDocument/2006/relationships/hyperlink" Target="h:\sj\20230322.docx" TargetMode="External" Id="R02a4d6d578eb48f7" /><Relationship Type="http://schemas.openxmlformats.org/officeDocument/2006/relationships/hyperlink" Target="h:\sj\20230322.docx" TargetMode="External" Id="Rd1e136a709f049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c2814a14-9385-4daf-908d-f99584cd06d2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1995efb1-a685-43fd-a7c5-b585aaba880e</T_BILL_REQUEST_REQUEST>
  <T_BILL_R_ORIGINALDRAFT>c91bfddb-639d-49af-88e1-f0c5189f0162</T_BILL_R_ORIGINALDRAFT>
  <T_BILL_SPONSOR_SPONSOR>3b91dbd4-73d1-4ebf-b1c3-8d251cd6bda9</T_BILL_SPONSOR_SPONSOR>
  <T_BILL_T_BILLNAME>[0652]</T_BILL_T_BILLNAME>
  <T_BILL_T_BILLNUMBER>652</T_BILL_T_BILLNUMBER>
  <T_BILL_T_BILLTITLE>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T_BILL_T_BILLTITLE>
  <T_BILL_T_CHAMBER>senate</T_BILL_T_CHAMBER>
  <T_BILL_T_FILENAME> </T_BILL_T_FILENAME>
  <T_BILL_T_LEGTYPE>bill_statewide</T_BILL_T_LEGTYPE>
  <T_BILL_T_SECTIONS>[{"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4,"SectionType":"drafting_clause","CodeSections":[],"TitleText":"","DisableControls":false,"Deleted":false,"RepealItems":[],"SectionBookmarkName":"bs_num_4_lastsection"}],"Timestamp":"2023-03-21T08:47:19.9446781-04:00","Username":null},{"Id":6,"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4,"SectionType":"drafting_clause","CodeSections":[],"TitleText":"","DisableControls":false,"Deleted":false,"RepealItems":[],"SectionBookmarkName":"bs_num_4_lastsection"}],"Timestamp":"2023-02-16T11:25:11.8531761-05:00","Username":null},{"Id":5,"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8f03ca95-8faa-4d43-a9c2-8afc498075bd","SectionName":"standard_eff_date_section","SectionNumber":4,"SectionType":"drafting_clause","CodeSections":[],"TitleText":"","DisableControls":false,"Deleted":false,"RepealItems":[],"SectionBookmarkName":"bs_num_4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Timestamp":"2023-01-31T13:33:04.7038374-05:00","Username":null},{"Id":4,"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4,"SectionType":"drafting_clause","CodeSections":[],"TitleText":"","DisableControls":false,"Deleted":false,"RepealItems":[],"SectionBookmarkName":"bs_num_4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Timestamp":"2023-01-31T13:32:10.7406239-05:00","Username":null},{"Id":3,"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3,"SectionType":"drafting_clause","CodeSections":[],"TitleText":"","DisableControls":false,"Deleted":false,"RepealItems":[],"SectionBookmarkName":"bs_num_3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DisableControls":false,"Deleted":false,"RepealItems":[],"SectionBookmarkName":"bs_num_2_95ef7a9ea"}],"Timestamp":"2023-01-31T13:31:13.9411916-05:00","Username":null},{"Id":2,"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3,"SectionType":"drafting_clause","CodeSections":[],"TitleText":"","DisableControls":false,"Deleted":false,"RepealItems":[],"SectionBookmarkName":"bs_num_3_lastsection"},{"SectionUUID":"f3c90090-55a3-4323-a62f-cb2c2365deb3","SectionName":"code_section","SectionNumber":2,"SectionType":"code_section","CodeSections":[],"TitleText":"","DisableControls":false,"Deleted":false,"RepealItems":[],"SectionBookmarkName":"bs_num_2_95ef7a9ea"}],"Timestamp":"2023-01-31T13:31:11.1360789-05:00","Username":null},{"Id":1,"SectionsList":[{"SectionUUID":"8f03ca95-8faa-4d43-a9c2-8afc498075bd","SectionName":"standard_eff_date_section","SectionNumber":2,"SectionType":"drafting_clause","CodeSections":[],"TitleText":"","DisableControls":false,"Deleted":false,"RepealItems":[],"SectionBookmarkName":"bs_num_2_lastsection"},{"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Timestamp":"2023-01-31T13:29:14.5633568-05:00","Username":null},{"Id":8,"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4,"SectionType":"drafting_clause","CodeSections":[],"TitleText":"","DisableControls":false,"Deleted":false,"RepealItems":[],"SectionBookmarkName":"bs_num_4_lastsection"}],"Timestamp":"2023-03-21T09:48:56.6268594-04:00","Username":"nikidowney@scstatehouse.gov"}]</T_BILL_T_SECTIONSHISTORY>
  <T_BILL_T_SUBJECT>Film incentives</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2896</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2023-03-21T13:47:00Z</cp:lastPrinted>
  <dcterms:created xsi:type="dcterms:W3CDTF">2023-03-21T13:47:00Z</dcterms:created>
  <dcterms:modified xsi:type="dcterms:W3CDTF">2023-03-21T13:48:00Z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