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A166, R192, S962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LC-0558WAB24.docx</w:t>
      </w:r>
    </w:p>
    <w:p>
      <w:pPr>
        <w:widowControl w:val="false"/>
        <w:spacing w:after="0"/>
        <w:jc w:val="left"/>
      </w:pPr>
    </w:p>
    <w:p>
      <w:pPr>
        <w:widowControl w:val="false"/>
        <w:spacing w:after="0"/>
        <w:jc w:val="left"/>
      </w:pPr>
      <w:r>
        <w:rPr>
          <w:rFonts w:ascii="Times New Roman"/>
          <w:sz w:val="22"/>
        </w:rPr>
        <w:t xml:space="preserve">Introduced in the Senate on January 16,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Pharmacy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Senate</w:t>
      </w:r>
      <w:r>
        <w:tab/>
        <w:t xml:space="preserve">Introduced and read first time</w:t>
      </w:r>
      <w:r>
        <w:t xml:space="preserve"> (</w:t>
      </w:r>
      <w:hyperlink w:history="true" r:id="Rf3613f9857154e8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Referred to Committee on</w:t>
      </w:r>
      <w:r>
        <w:rPr>
          <w:b/>
        </w:rPr>
        <w:t xml:space="preserve"> Banking and Insurance</w:t>
      </w:r>
      <w:r>
        <w:t xml:space="preserve"> (</w:t>
      </w:r>
      <w:hyperlink w:history="true" r:id="R5042147f36284d8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Committee report: Favorable</w:t>
      </w:r>
      <w:r>
        <w:rPr>
          <w:b/>
        </w:rPr>
        <w:t xml:space="preserve"> Banking and Insurance</w:t>
      </w:r>
      <w:r>
        <w:t xml:space="preserve"> (</w:t>
      </w:r>
      <w:hyperlink w:history="true" r:id="R93790a4f92a54f4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second time</w:t>
      </w:r>
      <w:r>
        <w:t xml:space="preserve"> (</w:t>
      </w:r>
      <w:hyperlink w:history="true" r:id="R89f43eb3f4d8462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Roll call</w:t>
      </w:r>
      <w:r>
        <w:t xml:space="preserve"> Ayes-42  Nays-0</w:t>
      </w:r>
      <w:r>
        <w:t xml:space="preserve"> (</w:t>
      </w:r>
      <w:hyperlink w:history="true" r:id="R530d53a2c8a1436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third time and sent to House</w:t>
      </w:r>
      <w:r>
        <w:t xml:space="preserve"> (</w:t>
      </w:r>
      <w:hyperlink w:history="true" r:id="Rad4f52df6d3f483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ef404235c4ad42e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Labor, Commerce and Industry</w:t>
      </w:r>
      <w:r>
        <w:t xml:space="preserve"> (</w:t>
      </w:r>
      <w:hyperlink w:history="true" r:id="Rd57071d6b3d1485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Committee report: Favorable with amendment</w:t>
      </w:r>
      <w:r>
        <w:rPr>
          <w:b/>
        </w:rPr>
        <w:t xml:space="preserve"> Labor, Commerce and Industry</w:t>
      </w:r>
      <w:r>
        <w:t xml:space="preserve"> (</w:t>
      </w:r>
      <w:hyperlink w:history="true" r:id="R26130f0fa56744b6">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House</w:t>
      </w:r>
      <w:r>
        <w:tab/>
        <w:t xml:space="preserve">Amended</w:t>
      </w:r>
      <w:r>
        <w:t xml:space="preserve"> (</w:t>
      </w:r>
      <w:hyperlink w:history="true" r:id="Rbf55a8e940b84d25">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Read second time</w:t>
      </w:r>
      <w:r>
        <w:t xml:space="preserve"> (</w:t>
      </w:r>
      <w:hyperlink w:history="true" r:id="Rbe960057de044324">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Roll call</w:t>
      </w:r>
      <w:r>
        <w:t xml:space="preserve"> Yeas-107  Nays-5</w:t>
      </w:r>
      <w:r>
        <w:t xml:space="preserve"> (</w:t>
      </w:r>
      <w:hyperlink w:history="true" r:id="R7d42c7f05e9a4c59">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third time and returned to Senate with amendments</w:t>
      </w:r>
      <w:r>
        <w:t xml:space="preserve"> (</w:t>
      </w:r>
      <w:hyperlink w:history="true" r:id="R0bbced5e147a4ac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fbc229121e9c4e96">
        <w:r w:rsidRPr="00770434">
          <w:rPr>
            <w:rStyle w:val="Hyperlink"/>
          </w:rPr>
          <w:t>Senate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Ayes-xxx  Nays-xxx</w:t>
      </w:r>
      <w:r>
        <w:t xml:space="preserve"> (</w:t>
      </w:r>
      <w:hyperlink w:history="true" r:id="R07ee4500fe3d4ff9">
        <w:r w:rsidRPr="00770434">
          <w:rPr>
            <w:rStyle w:val="Hyperlink"/>
          </w:rPr>
          <w:t>Senate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2ee03e59192c41eb">
        <w:r w:rsidRPr="00770434">
          <w:rPr>
            <w:rStyle w:val="Hyperlink"/>
          </w:rPr>
          <w:t>Senate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af0aa82460aa4acd">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Yeas-107  Nays-0</w:t>
      </w:r>
      <w:r>
        <w:t xml:space="preserve"> (</w:t>
      </w:r>
      <w:hyperlink w:history="true" r:id="Rd3396b3147134b92">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5/15/2024</w:t>
      </w:r>
      <w:r>
        <w:tab/>
        <w:t/>
      </w:r>
      <w:r>
        <w:tab/>
        <w:t>Ratified R 192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166
 </w:t>
      </w:r>
    </w:p>
    <w:p>
      <w:pPr>
        <w:widowControl w:val="false"/>
        <w:spacing w:after="0"/>
        <w:jc w:val="left"/>
      </w:pPr>
    </w:p>
    <w:p>
      <w:pPr>
        <w:widowControl w:val="false"/>
        <w:spacing w:after="0"/>
        <w:jc w:val="left"/>
      </w:pPr>
      <w:r>
        <w:rPr>
          <w:rFonts w:ascii="Times New Roman"/>
          <w:sz w:val="22"/>
        </w:rPr>
        <w:t xml:space="preserve">View the latest </w:t>
      </w:r>
      <w:hyperlink r:id="R14778f4df28949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f63d6a78684bdf">
        <w:r>
          <w:rPr>
            <w:rStyle w:val="Hyperlink"/>
            <w:u w:val="single"/>
          </w:rPr>
          <w:t>01/16/2024</w:t>
        </w:r>
      </w:hyperlink>
      <w:r>
        <w:t xml:space="preserve"/>
      </w:r>
    </w:p>
    <w:p>
      <w:pPr>
        <w:widowControl w:val="true"/>
        <w:spacing w:after="0"/>
        <w:jc w:val="left"/>
      </w:pPr>
      <w:r>
        <w:rPr>
          <w:rFonts w:ascii="Times New Roman"/>
          <w:sz w:val="22"/>
        </w:rPr>
        <w:t xml:space="preserve"/>
      </w:r>
      <w:hyperlink r:id="R3b8742a348904c0c">
        <w:r>
          <w:rPr>
            <w:rStyle w:val="Hyperlink"/>
            <w:u w:val="single"/>
          </w:rPr>
          <w:t>02/06/2024</w:t>
        </w:r>
      </w:hyperlink>
      <w:r>
        <w:t xml:space="preserve"/>
      </w:r>
    </w:p>
    <w:p>
      <w:pPr>
        <w:widowControl w:val="true"/>
        <w:spacing w:after="0"/>
        <w:jc w:val="left"/>
      </w:pPr>
      <w:r>
        <w:rPr>
          <w:rFonts w:ascii="Times New Roman"/>
          <w:sz w:val="22"/>
        </w:rPr>
        <w:t xml:space="preserve"/>
      </w:r>
      <w:hyperlink r:id="R9b9f48c726ff4550">
        <w:r>
          <w:rPr>
            <w:rStyle w:val="Hyperlink"/>
            <w:u w:val="single"/>
          </w:rPr>
          <w:t>04/24/2024</w:t>
        </w:r>
      </w:hyperlink>
      <w:r>
        <w:t xml:space="preserve"/>
      </w:r>
    </w:p>
    <w:p>
      <w:pPr>
        <w:widowControl w:val="true"/>
        <w:spacing w:after="0"/>
        <w:jc w:val="left"/>
      </w:pPr>
      <w:r>
        <w:rPr>
          <w:rFonts w:ascii="Times New Roman"/>
          <w:sz w:val="22"/>
        </w:rPr>
        <w:t xml:space="preserve"/>
      </w:r>
      <w:hyperlink r:id="R3cee9b83827c4e2a">
        <w:r>
          <w:rPr>
            <w:rStyle w:val="Hyperlink"/>
            <w:u w:val="single"/>
          </w:rPr>
          <w:t>05/01/2024</w:t>
        </w:r>
      </w:hyperlink>
      <w:r>
        <w:t xml:space="preserve"/>
      </w:r>
    </w:p>
    <w:p>
      <w:pPr>
        <w:widowControl w:val="true"/>
        <w:spacing w:after="0"/>
        <w:jc w:val="left"/>
      </w:pPr>
      <w:r>
        <w:rPr>
          <w:rFonts w:ascii="Times New Roman"/>
          <w:sz w:val="22"/>
        </w:rPr>
        <w:t xml:space="preserve"/>
      </w:r>
      <w:hyperlink r:id="Ra1548aed42bb42be">
        <w:r>
          <w:rPr>
            <w:rStyle w:val="Hyperlink"/>
            <w:u w:val="single"/>
          </w:rPr>
          <w:t>05/01/2024-A</w:t>
        </w:r>
      </w:hyperlink>
      <w:r>
        <w:t xml:space="preserve"/>
      </w:r>
    </w:p>
    <w:p>
      <w:pPr>
        <w:widowControl w:val="true"/>
        <w:spacing w:after="0"/>
        <w:jc w:val="left"/>
      </w:pPr>
      <w:r>
        <w:rPr>
          <w:rFonts w:ascii="Times New Roman"/>
          <w:sz w:val="22"/>
        </w:rPr>
        <w:t xml:space="preserve"/>
      </w:r>
      <w:hyperlink r:id="Rd5816c7c1c3941af">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C40F4" w:rsidRDefault="00AC40F4">
      <w:pPr>
        <w:widowControl w:val="0"/>
        <w:spacing w:after="0"/>
      </w:pPr>
    </w:p>
    <w:p w:rsidR="00AC40F4" w:rsidRDefault="00AC40F4">
      <w:pPr>
        <w:widowControl w:val="0"/>
        <w:spacing w:after="0"/>
      </w:pPr>
    </w:p>
    <w:p w:rsidR="00AC40F4" w:rsidRDefault="00AC40F4">
      <w:pPr>
        <w:widowControl w:val="0"/>
        <w:spacing w:after="0"/>
      </w:pPr>
    </w:p>
    <w:p w:rsidR="00AC40F4" w:rsidRDefault="00AC40F4">
      <w:pPr>
        <w:suppressLineNumbers/>
        <w:sectPr w:rsidR="00AC40F4">
          <w:pgSz w:w="12240" w:h="15840" w:code="1"/>
          <w:pgMar w:top="1080" w:right="1440" w:bottom="1080" w:left="1440" w:header="720" w:footer="720" w:gutter="0"/>
          <w:cols w:space="720"/>
          <w:noEndnote/>
          <w:docGrid w:linePitch="360"/>
        </w:sectPr>
      </w:pPr>
    </w:p>
    <w:p w:rsidR="00097EDF" w:rsidP="00097EDF" w:rsidRDefault="00097ED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(A166, R192, S962)</w:t>
      </w:r>
    </w:p>
    <w:p w:rsidRPr="00F60DB2" w:rsidR="00097EDF" w:rsidP="00097EDF" w:rsidRDefault="00097ED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81BD5" w:rsidR="00097EDF" w:rsidP="00097EDF" w:rsidRDefault="00097ED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81BD5">
        <w:rPr>
          <w:rFonts w:cs="Times New Roman"/>
          <w:sz w:val="22"/>
        </w:rPr>
        <w:t>AN ACT TO AMEND THE SOUTH CAROLINA CODE OF LAWS BY AMENDING SECTION 38‑71‑2330, RELATING TO DUTIES OF PHARMACY SERVICE ADMINISTRATIVE ORGANIZATIONS, SO AS TO REMOVE THE REQUIREMENT THAT PHARMACY SERVICE ADMINISTRATIVE ORGANIZATIONS MUST ACT AS FIDUCIARIES TO PHARMACIES.</w:t>
      </w:r>
      <w:bookmarkStart w:name="at_3ac66fa53" w:id="0"/>
    </w:p>
    <w:bookmarkEnd w:id="0"/>
    <w:p w:rsidRPr="00DF3B44" w:rsidR="00097EDF" w:rsidP="00097EDF" w:rsidRDefault="00097EDF">
      <w:pPr>
        <w:pStyle w:val="scbillwhereasclause"/>
      </w:pPr>
    </w:p>
    <w:p w:rsidRPr="0094541D" w:rsidR="00097EDF" w:rsidP="00097EDF" w:rsidRDefault="00097ED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a0b5d48b" w:id="1"/>
      <w:r w:rsidRPr="0094541D">
        <w:t>B</w:t>
      </w:r>
      <w:bookmarkEnd w:id="1"/>
      <w:r w:rsidRPr="0094541D">
        <w:t>e it enacted by the General Assembly of the State of South Carolina:</w:t>
      </w:r>
    </w:p>
    <w:p w:rsidR="00097EDF" w:rsidP="00097EDF" w:rsidRDefault="00097E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EDF" w:rsidP="00097EDF" w:rsidRDefault="00097E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Duties of pharmacy service administrative organizations</w:t>
      </w:r>
    </w:p>
    <w:p w:rsidRPr="00DF3B44" w:rsidR="00097EDF" w:rsidP="00097EDF" w:rsidRDefault="00097EDF">
      <w:pPr>
        <w:pStyle w:val="scnoncodifiedsection"/>
      </w:pPr>
    </w:p>
    <w:p w:rsidR="00097EDF" w:rsidP="00097EDF" w:rsidRDefault="00097EDF">
      <w:pPr>
        <w:pStyle w:val="scdirectionallanguage"/>
      </w:pPr>
      <w:bookmarkStart w:name="bs_num_1_6ceea8da8" w:id="2"/>
      <w:r>
        <w:t>S</w:t>
      </w:r>
      <w:bookmarkEnd w:id="2"/>
      <w:r>
        <w:t>ECTION 1.</w:t>
      </w:r>
      <w:r>
        <w:tab/>
      </w:r>
      <w:bookmarkStart w:name="dl_c00885870" w:id="3"/>
      <w:r>
        <w:t>S</w:t>
      </w:r>
      <w:bookmarkEnd w:id="3"/>
      <w:r>
        <w:t>ection 38‑71‑2330(A)(1) of the S.C. Code is amended to read:</w:t>
      </w:r>
    </w:p>
    <w:p w:rsidR="00097EDF" w:rsidP="00097EDF" w:rsidRDefault="00097E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EDF" w:rsidP="00097EDF" w:rsidRDefault="00097EDF">
      <w:pPr>
        <w:pStyle w:val="sccodifiedsection"/>
      </w:pPr>
      <w:bookmarkStart w:name="cs_T38C71N2330_29ce4bec6" w:id="4"/>
      <w:r>
        <w:tab/>
      </w:r>
      <w:bookmarkStart w:name="ss_T38C71N2330S1_lv1_e34854e24" w:id="5"/>
      <w:bookmarkEnd w:id="4"/>
      <w:r>
        <w:t>(</w:t>
      </w:r>
      <w:bookmarkEnd w:id="5"/>
      <w:r>
        <w:t>1) perform its duties to a pharmacy exercising good faith and fair dealing;</w:t>
      </w:r>
    </w:p>
    <w:p w:rsidR="00097EDF" w:rsidP="00097EDF" w:rsidRDefault="00097E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p>
    <w:p w:rsidR="00097EDF" w:rsidP="00097EDF" w:rsidRDefault="00097E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97EDF" w:rsidP="00097EDF" w:rsidRDefault="00097EDF">
      <w:pPr>
        <w:pStyle w:val="sccodifiedsection"/>
      </w:pPr>
    </w:p>
    <w:p w:rsidR="00097EDF" w:rsidP="00097EDF" w:rsidRDefault="00097EDF">
      <w:pPr>
        <w:pStyle w:val="scnoncodifiedsection"/>
      </w:pPr>
      <w:bookmarkStart w:name="bs_num_2_lastsection" w:id="6"/>
      <w:bookmarkStart w:name="eff_date_section" w:id="7"/>
      <w:r w:rsidRPr="00DF3B44">
        <w:t>S</w:t>
      </w:r>
      <w:bookmarkEnd w:id="6"/>
      <w:r w:rsidRPr="00DF3B44">
        <w:t>ECTION 2.</w:t>
      </w:r>
      <w:r w:rsidRPr="00DF3B44">
        <w:tab/>
        <w:t>This act takes effect upon approval by the Governor.</w:t>
      </w:r>
      <w:bookmarkEnd w:id="7"/>
    </w:p>
    <w:p w:rsidR="00097EDF" w:rsidP="00097EDF" w:rsidRDefault="00097EDF">
      <w:pPr>
        <w:pStyle w:val="scnoncodifiedsection"/>
      </w:pPr>
    </w:p>
    <w:p w:rsidR="00097EDF" w:rsidP="00097EDF" w:rsidRDefault="00097EDF">
      <w:pPr>
        <w:pStyle w:val="scnoncodifiedsection"/>
      </w:pPr>
      <w:r>
        <w:t>Ratified the 15</w:t>
      </w:r>
      <w:r>
        <w:rPr>
          <w:vertAlign w:val="superscript"/>
        </w:rPr>
        <w:t>th</w:t>
      </w:r>
      <w:r>
        <w:t xml:space="preserve"> day of May, 2024.</w:t>
      </w:r>
    </w:p>
    <w:p w:rsidR="00097EDF" w:rsidP="00097EDF" w:rsidRDefault="00097EDF">
      <w:pPr>
        <w:pStyle w:val="scactchamber"/>
        <w:widowControl/>
        <w:suppressLineNumbers w:val="0"/>
        <w:suppressAutoHyphens w:val="0"/>
        <w:jc w:val="both"/>
      </w:pPr>
    </w:p>
    <w:p w:rsidR="00097EDF" w:rsidP="00097EDF" w:rsidRDefault="00097EDF">
      <w:pPr>
        <w:pStyle w:val="scactchamber"/>
        <w:widowControl/>
        <w:suppressLineNumbers w:val="0"/>
        <w:suppressAutoHyphens w:val="0"/>
        <w:jc w:val="both"/>
      </w:pPr>
      <w:r>
        <w:t>Approved the 20</w:t>
      </w:r>
      <w:r w:rsidRPr="009D5E9A">
        <w:rPr>
          <w:vertAlign w:val="superscript"/>
        </w:rPr>
        <w:t>th</w:t>
      </w:r>
      <w:r>
        <w:t xml:space="preserve"> day of May, 2024. </w:t>
      </w:r>
    </w:p>
    <w:p w:rsidR="00097EDF" w:rsidP="00097EDF" w:rsidRDefault="00097EDF">
      <w:pPr>
        <w:pStyle w:val="scactchamber"/>
        <w:widowControl/>
        <w:suppressLineNumbers w:val="0"/>
        <w:suppressAutoHyphens w:val="0"/>
        <w:jc w:val="center"/>
      </w:pPr>
    </w:p>
    <w:p w:rsidR="00097EDF" w:rsidP="00097EDF" w:rsidRDefault="00097EDF">
      <w:pPr>
        <w:pStyle w:val="scactchamber"/>
        <w:widowControl/>
        <w:suppressLineNumbers w:val="0"/>
        <w:suppressAutoHyphens w:val="0"/>
        <w:jc w:val="center"/>
      </w:pPr>
      <w:r>
        <w:t>__________</w:t>
      </w:r>
    </w:p>
    <w:p w:rsidRPr="00F60DB2" w:rsidR="00C81BD5" w:rsidP="00097EDF" w:rsidRDefault="00C81BD5">
      <w:pPr>
        <w:widowControl w:val="0"/>
        <w:spacing w:after="0"/>
      </w:pPr>
    </w:p>
    <w:sectPr w:rsidRPr="00F60DB2" w:rsidR="00C81BD5" w:rsidSect="00097EDF">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1BD5" w:rsidRPr="00C81BD5" w:rsidRDefault="00C81BD5" w:rsidP="00C81BD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1BD5" w:rsidRDefault="00C8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6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7EDF"/>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128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50E5"/>
    <w:rsid w:val="00341F2D"/>
    <w:rsid w:val="003421F1"/>
    <w:rsid w:val="00354F64"/>
    <w:rsid w:val="00361563"/>
    <w:rsid w:val="003775E6"/>
    <w:rsid w:val="00380365"/>
    <w:rsid w:val="00381998"/>
    <w:rsid w:val="00395639"/>
    <w:rsid w:val="003B0D43"/>
    <w:rsid w:val="003B59FF"/>
    <w:rsid w:val="003B7E81"/>
    <w:rsid w:val="003C7BCF"/>
    <w:rsid w:val="003D1181"/>
    <w:rsid w:val="003D4A3C"/>
    <w:rsid w:val="003D4CCF"/>
    <w:rsid w:val="003E2110"/>
    <w:rsid w:val="003E5452"/>
    <w:rsid w:val="003E5F24"/>
    <w:rsid w:val="003E7165"/>
    <w:rsid w:val="00403ADC"/>
    <w:rsid w:val="00410511"/>
    <w:rsid w:val="00412F9C"/>
    <w:rsid w:val="00420557"/>
    <w:rsid w:val="0044206B"/>
    <w:rsid w:val="00442EEE"/>
    <w:rsid w:val="0045022B"/>
    <w:rsid w:val="004539B5"/>
    <w:rsid w:val="00464317"/>
    <w:rsid w:val="00473583"/>
    <w:rsid w:val="00477F32"/>
    <w:rsid w:val="004851A0"/>
    <w:rsid w:val="004932AB"/>
    <w:rsid w:val="00496820"/>
    <w:rsid w:val="004A08FF"/>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1F78"/>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1784"/>
    <w:rsid w:val="006355CF"/>
    <w:rsid w:val="00640C87"/>
    <w:rsid w:val="00644E23"/>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3FBC"/>
    <w:rsid w:val="006C7E01"/>
    <w:rsid w:val="006E0935"/>
    <w:rsid w:val="006E2F6B"/>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1CCB"/>
    <w:rsid w:val="00782BF8"/>
    <w:rsid w:val="007849D9"/>
    <w:rsid w:val="007A6531"/>
    <w:rsid w:val="007B2D29"/>
    <w:rsid w:val="007B379E"/>
    <w:rsid w:val="007B4DBF"/>
    <w:rsid w:val="007B612E"/>
    <w:rsid w:val="007B7E68"/>
    <w:rsid w:val="007C5458"/>
    <w:rsid w:val="007E2DD6"/>
    <w:rsid w:val="007F1183"/>
    <w:rsid w:val="007F50D1"/>
    <w:rsid w:val="007F52D1"/>
    <w:rsid w:val="008033C0"/>
    <w:rsid w:val="00806DCC"/>
    <w:rsid w:val="00815A49"/>
    <w:rsid w:val="00816D52"/>
    <w:rsid w:val="00825C9B"/>
    <w:rsid w:val="00831048"/>
    <w:rsid w:val="00834272"/>
    <w:rsid w:val="00845017"/>
    <w:rsid w:val="00851A63"/>
    <w:rsid w:val="008625C1"/>
    <w:rsid w:val="008635C3"/>
    <w:rsid w:val="008806F9"/>
    <w:rsid w:val="008856E0"/>
    <w:rsid w:val="008A57E3"/>
    <w:rsid w:val="008B329D"/>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0A39"/>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4560"/>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4F70"/>
    <w:rsid w:val="00A765E1"/>
    <w:rsid w:val="00A77A3B"/>
    <w:rsid w:val="00A97523"/>
    <w:rsid w:val="00AB5948"/>
    <w:rsid w:val="00AB73BF"/>
    <w:rsid w:val="00AC40F4"/>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28BF"/>
    <w:rsid w:val="00C16288"/>
    <w:rsid w:val="00C166EC"/>
    <w:rsid w:val="00C17D1D"/>
    <w:rsid w:val="00C369DA"/>
    <w:rsid w:val="00C45923"/>
    <w:rsid w:val="00C5312C"/>
    <w:rsid w:val="00C543E7"/>
    <w:rsid w:val="00C61994"/>
    <w:rsid w:val="00C61D71"/>
    <w:rsid w:val="00C70225"/>
    <w:rsid w:val="00C72198"/>
    <w:rsid w:val="00C73C7D"/>
    <w:rsid w:val="00C75005"/>
    <w:rsid w:val="00C81BD5"/>
    <w:rsid w:val="00C94063"/>
    <w:rsid w:val="00C94173"/>
    <w:rsid w:val="00C94685"/>
    <w:rsid w:val="00C970DF"/>
    <w:rsid w:val="00CA210D"/>
    <w:rsid w:val="00CA7E71"/>
    <w:rsid w:val="00CB2673"/>
    <w:rsid w:val="00CB5723"/>
    <w:rsid w:val="00CB701D"/>
    <w:rsid w:val="00CC3F0E"/>
    <w:rsid w:val="00CD08C9"/>
    <w:rsid w:val="00CD1C20"/>
    <w:rsid w:val="00CD1FE8"/>
    <w:rsid w:val="00CD38CD"/>
    <w:rsid w:val="00CD3E0C"/>
    <w:rsid w:val="00CD5565"/>
    <w:rsid w:val="00CD616C"/>
    <w:rsid w:val="00CE25EC"/>
    <w:rsid w:val="00CF5E42"/>
    <w:rsid w:val="00CF7B4A"/>
    <w:rsid w:val="00D009F8"/>
    <w:rsid w:val="00D078DA"/>
    <w:rsid w:val="00D14995"/>
    <w:rsid w:val="00D22FE2"/>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3E88"/>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7B8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37EFF"/>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7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81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A08F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A08F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A08F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A08F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A08F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A08F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A08F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A08F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A08F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A08F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A08FF"/>
    <w:rPr>
      <w:noProof/>
    </w:rPr>
  </w:style>
  <w:style w:type="character" w:customStyle="1" w:styleId="sclocalcheck">
    <w:name w:val="sc_local_check"/>
    <w:uiPriority w:val="1"/>
    <w:qFormat/>
    <w:rsid w:val="004A08FF"/>
    <w:rPr>
      <w:noProof/>
    </w:rPr>
  </w:style>
  <w:style w:type="character" w:customStyle="1" w:styleId="sctempcheck">
    <w:name w:val="sc_temp_check"/>
    <w:uiPriority w:val="1"/>
    <w:qFormat/>
    <w:rsid w:val="004A08FF"/>
    <w:rPr>
      <w:noProof/>
    </w:rPr>
  </w:style>
  <w:style w:type="character" w:customStyle="1" w:styleId="Heading1Char">
    <w:name w:val="Heading 1 Char"/>
    <w:basedOn w:val="DefaultParagraphFont"/>
    <w:link w:val="Heading1"/>
    <w:uiPriority w:val="9"/>
    <w:rsid w:val="00C81BD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06.docx" TargetMode="External" Id="rId13" /><Relationship Type="http://schemas.openxmlformats.org/officeDocument/2006/relationships/hyperlink" Target="file:///h:\hj\20240320.docx" TargetMode="External" Id="rId18" /><Relationship Type="http://schemas.openxmlformats.org/officeDocument/2006/relationships/hyperlink" Target="file:///h:\sj\20240508.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40501.docx" TargetMode="External" Id="rId21" /><Relationship Type="http://schemas.openxmlformats.org/officeDocument/2006/relationships/hyperlink" Target="https://www.scstatehouse.gov/sess125_2023-2024/prever/962_20240501a.docx" TargetMode="External" Id="rId34" /><Relationship Type="http://schemas.openxmlformats.org/officeDocument/2006/relationships/settings" Target="settings.xml" Id="rId7" /><Relationship Type="http://schemas.openxmlformats.org/officeDocument/2006/relationships/hyperlink" Target="file:///h:\sj\20240116.docx" TargetMode="External" Id="rId12" /><Relationship Type="http://schemas.openxmlformats.org/officeDocument/2006/relationships/hyperlink" Target="file:///h:\hj\20240320.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962_20240501.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40319.docx" TargetMode="External" Id="rId16" /><Relationship Type="http://schemas.openxmlformats.org/officeDocument/2006/relationships/hyperlink" Target="file:///h:\hj\20240501.docx" TargetMode="External" Id="rId20" /><Relationship Type="http://schemas.openxmlformats.org/officeDocument/2006/relationships/hyperlink" Target="https://www.scstatehouse.gov/billsearch.php?billnumbers=962&amp;session=125&amp;summary=B"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16.docx" TargetMode="External" Id="rId11" /><Relationship Type="http://schemas.openxmlformats.org/officeDocument/2006/relationships/hyperlink" Target="file:///h:\sj\20240508.docx" TargetMode="External" Id="rId24" /><Relationship Type="http://schemas.openxmlformats.org/officeDocument/2006/relationships/hyperlink" Target="https://www.scstatehouse.gov/sess125_2023-2024/prever/962_20240424.docx"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sj\20240229.docx" TargetMode="External" Id="rId15" /><Relationship Type="http://schemas.openxmlformats.org/officeDocument/2006/relationships/hyperlink" Target="file:///h:\hj\20240502.docx" TargetMode="External" Id="rId23" /><Relationship Type="http://schemas.openxmlformats.org/officeDocument/2006/relationships/hyperlink" Target="file:///h:\hj\20240509.docx"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hj\20240424.docx" TargetMode="External" Id="rId19" /><Relationship Type="http://schemas.openxmlformats.org/officeDocument/2006/relationships/hyperlink" Target="https://www.scstatehouse.gov/sess125_2023-2024/prever/962_202402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9.docx" TargetMode="External" Id="rId14" /><Relationship Type="http://schemas.openxmlformats.org/officeDocument/2006/relationships/hyperlink" Target="file:///h:\hj\20240501.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962_20240116.docx" TargetMode="External" Id="rId30" /><Relationship Type="http://schemas.openxmlformats.org/officeDocument/2006/relationships/hyperlink" Target="https://www.scstatehouse.gov/sess125_2023-2024/prever/962_20240508.docx" TargetMode="External" Id="rId35" /><Relationship Type="http://schemas.openxmlformats.org/officeDocument/2006/relationships/hyperlink" Target="https://www.scstatehouse.gov/billsearch.php?billnumbers=962&amp;session=125&amp;summary=B" TargetMode="External" Id="Rb28be48247f34f01" /><Relationship Type="http://schemas.openxmlformats.org/officeDocument/2006/relationships/hyperlink" Target="https://www.scstatehouse.gov/sess125_2023-2024/prever/962_20240116.docx" TargetMode="External" Id="R63220dddbb09498f" /><Relationship Type="http://schemas.openxmlformats.org/officeDocument/2006/relationships/hyperlink" Target="https://www.scstatehouse.gov/sess125_2023-2024/prever/962_20240206.docx" TargetMode="External" Id="Rbdabce129a074a72" /><Relationship Type="http://schemas.openxmlformats.org/officeDocument/2006/relationships/hyperlink" Target="https://www.scstatehouse.gov/sess125_2023-2024/prever/962_20240424.docx" TargetMode="External" Id="R999c69539a1d4e7f" /><Relationship Type="http://schemas.openxmlformats.org/officeDocument/2006/relationships/hyperlink" Target="https://www.scstatehouse.gov/sess125_2023-2024/prever/962_20240501.docx" TargetMode="External" Id="Rab64ff7e3f07473c" /><Relationship Type="http://schemas.openxmlformats.org/officeDocument/2006/relationships/hyperlink" Target="https://www.scstatehouse.gov/sess125_2023-2024/prever/962_20240501a.docx" TargetMode="External" Id="R62259056f5cb4b03" /><Relationship Type="http://schemas.openxmlformats.org/officeDocument/2006/relationships/hyperlink" Target="https://www.scstatehouse.gov/sess125_2023-2024/prever/962_20240508.docx" TargetMode="External" Id="R4926722dceaf4c66" /><Relationship Type="http://schemas.openxmlformats.org/officeDocument/2006/relationships/hyperlink" Target="h:\sj\20240116.docx" TargetMode="External" Id="R4797572c32174540" /><Relationship Type="http://schemas.openxmlformats.org/officeDocument/2006/relationships/hyperlink" Target="h:\sj\20240116.docx" TargetMode="External" Id="R41116b92c38e47ea" /><Relationship Type="http://schemas.openxmlformats.org/officeDocument/2006/relationships/hyperlink" Target="h:\sj\20240206.docx" TargetMode="External" Id="R14db3533b899401f" /><Relationship Type="http://schemas.openxmlformats.org/officeDocument/2006/relationships/hyperlink" Target="h:\sj\20240229.docx" TargetMode="External" Id="R681e59c4ebdf4918" /><Relationship Type="http://schemas.openxmlformats.org/officeDocument/2006/relationships/hyperlink" Target="h:\sj\20240229.docx" TargetMode="External" Id="R49fbfce3da91443a" /><Relationship Type="http://schemas.openxmlformats.org/officeDocument/2006/relationships/hyperlink" Target="h:\sj\20240319.docx" TargetMode="External" Id="R599cc91de6094ec0" /><Relationship Type="http://schemas.openxmlformats.org/officeDocument/2006/relationships/hyperlink" Target="h:\hj\20240320.docx" TargetMode="External" Id="R272d9d7006794f8e" /><Relationship Type="http://schemas.openxmlformats.org/officeDocument/2006/relationships/hyperlink" Target="h:\hj\20240320.docx" TargetMode="External" Id="R404b25ddd92b4507" /><Relationship Type="http://schemas.openxmlformats.org/officeDocument/2006/relationships/hyperlink" Target="h:\hj\20240424.docx" TargetMode="External" Id="R4d49165b13f84b49" /><Relationship Type="http://schemas.openxmlformats.org/officeDocument/2006/relationships/hyperlink" Target="h:\hj\20240501.docx" TargetMode="External" Id="R63f3fb6034834167" /><Relationship Type="http://schemas.openxmlformats.org/officeDocument/2006/relationships/hyperlink" Target="h:\hj\20240501.docx" TargetMode="External" Id="R281323af80c340aa" /><Relationship Type="http://schemas.openxmlformats.org/officeDocument/2006/relationships/hyperlink" Target="h:\hj\20240501.docx" TargetMode="External" Id="R5bb86f4516f44e30" /><Relationship Type="http://schemas.openxmlformats.org/officeDocument/2006/relationships/hyperlink" Target="h:\hj\20240502.docx" TargetMode="External" Id="R939f757f0c0c4276" /><Relationship Type="http://schemas.openxmlformats.org/officeDocument/2006/relationships/hyperlink" Target="h:\sj\20240508.docx" TargetMode="External" Id="R4d29b6ae15eb4a6f" /><Relationship Type="http://schemas.openxmlformats.org/officeDocument/2006/relationships/hyperlink" Target="h:\sj\20240508.docx" TargetMode="External" Id="R22bd2427081b4379" /><Relationship Type="http://schemas.openxmlformats.org/officeDocument/2006/relationships/hyperlink" Target="h:\sj\20240508.docx" TargetMode="External" Id="Rb020e7c3ca3847b7" /><Relationship Type="http://schemas.openxmlformats.org/officeDocument/2006/relationships/hyperlink" Target="h:\hj\20240509.docx" TargetMode="External" Id="R8aebf8c1f9be4baf" /><Relationship Type="http://schemas.openxmlformats.org/officeDocument/2006/relationships/hyperlink" Target="h:\hj\20240509.docx" TargetMode="External" Id="R25ce38e4b0f64160" /><Relationship Type="http://schemas.openxmlformats.org/officeDocument/2006/relationships/hyperlink" Target="https://www.scstatehouse.gov/billsearch.php?billnumbers=962&amp;session=125&amp;summary=B" TargetMode="External" Id="R14778f4df2894973" /><Relationship Type="http://schemas.openxmlformats.org/officeDocument/2006/relationships/hyperlink" Target="https://www.scstatehouse.gov/sess125_2023-2024/prever/962_20240116.docx" TargetMode="External" Id="Rfbf63d6a78684bdf" /><Relationship Type="http://schemas.openxmlformats.org/officeDocument/2006/relationships/hyperlink" Target="https://www.scstatehouse.gov/sess125_2023-2024/prever/962_20240206.docx" TargetMode="External" Id="R3b8742a348904c0c" /><Relationship Type="http://schemas.openxmlformats.org/officeDocument/2006/relationships/hyperlink" Target="https://www.scstatehouse.gov/sess125_2023-2024/prever/962_20240424.docx" TargetMode="External" Id="R9b9f48c726ff4550" /><Relationship Type="http://schemas.openxmlformats.org/officeDocument/2006/relationships/hyperlink" Target="https://www.scstatehouse.gov/sess125_2023-2024/prever/962_20240501.docx" TargetMode="External" Id="R3cee9b83827c4e2a" /><Relationship Type="http://schemas.openxmlformats.org/officeDocument/2006/relationships/hyperlink" Target="https://www.scstatehouse.gov/sess125_2023-2024/prever/962_20240501a.docx" TargetMode="External" Id="Ra1548aed42bb42be" /><Relationship Type="http://schemas.openxmlformats.org/officeDocument/2006/relationships/hyperlink" Target="https://www.scstatehouse.gov/sess125_2023-2024/prever/962_20240508.docx" TargetMode="External" Id="Rd5816c7c1c3941af" /><Relationship Type="http://schemas.openxmlformats.org/officeDocument/2006/relationships/hyperlink" Target="h:\sj\20240116.docx" TargetMode="External" Id="Rf3613f9857154e89" /><Relationship Type="http://schemas.openxmlformats.org/officeDocument/2006/relationships/hyperlink" Target="h:\sj\20240116.docx" TargetMode="External" Id="R5042147f36284d8f" /><Relationship Type="http://schemas.openxmlformats.org/officeDocument/2006/relationships/hyperlink" Target="h:\sj\20240206.docx" TargetMode="External" Id="R93790a4f92a54f4d" /><Relationship Type="http://schemas.openxmlformats.org/officeDocument/2006/relationships/hyperlink" Target="h:\sj\20240229.docx" TargetMode="External" Id="R89f43eb3f4d8462a" /><Relationship Type="http://schemas.openxmlformats.org/officeDocument/2006/relationships/hyperlink" Target="h:\sj\20240229.docx" TargetMode="External" Id="R530d53a2c8a14366" /><Relationship Type="http://schemas.openxmlformats.org/officeDocument/2006/relationships/hyperlink" Target="h:\sj\20240319.docx" TargetMode="External" Id="Rad4f52df6d3f4837" /><Relationship Type="http://schemas.openxmlformats.org/officeDocument/2006/relationships/hyperlink" Target="h:\hj\20240320.docx" TargetMode="External" Id="Ref404235c4ad42e1" /><Relationship Type="http://schemas.openxmlformats.org/officeDocument/2006/relationships/hyperlink" Target="h:\hj\20240320.docx" TargetMode="External" Id="Rd57071d6b3d1485f" /><Relationship Type="http://schemas.openxmlformats.org/officeDocument/2006/relationships/hyperlink" Target="h:\hj\20240424.docx" TargetMode="External" Id="R26130f0fa56744b6" /><Relationship Type="http://schemas.openxmlformats.org/officeDocument/2006/relationships/hyperlink" Target="h:\hj\20240501.docx" TargetMode="External" Id="Rbf55a8e940b84d25" /><Relationship Type="http://schemas.openxmlformats.org/officeDocument/2006/relationships/hyperlink" Target="h:\hj\20240501.docx" TargetMode="External" Id="Rbe960057de044324" /><Relationship Type="http://schemas.openxmlformats.org/officeDocument/2006/relationships/hyperlink" Target="h:\hj\20240501.docx" TargetMode="External" Id="R7d42c7f05e9a4c59" /><Relationship Type="http://schemas.openxmlformats.org/officeDocument/2006/relationships/hyperlink" Target="h:\hj\20240502.docx" TargetMode="External" Id="R0bbced5e147a4aca" /><Relationship Type="http://schemas.openxmlformats.org/officeDocument/2006/relationships/hyperlink" Target="h:\sj\20240508.docx" TargetMode="External" Id="Rfbc229121e9c4e96" /><Relationship Type="http://schemas.openxmlformats.org/officeDocument/2006/relationships/hyperlink" Target="h:\sj\20240508.docx" TargetMode="External" Id="R07ee4500fe3d4ff9" /><Relationship Type="http://schemas.openxmlformats.org/officeDocument/2006/relationships/hyperlink" Target="h:\sj\20240508.docx" TargetMode="External" Id="R2ee03e59192c41eb" /><Relationship Type="http://schemas.openxmlformats.org/officeDocument/2006/relationships/hyperlink" Target="h:\hj\20240509.docx" TargetMode="External" Id="Raf0aa82460aa4acd" /><Relationship Type="http://schemas.openxmlformats.org/officeDocument/2006/relationships/hyperlink" Target="h:\hj\20240509.docx" TargetMode="External" Id="Rd3396b3147134b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e5e7a498-5a47-4d24-992c-a4c8aeb002ec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2024-05-09T14:32:09.991994-04:00</T_BILL_DT_VERSION>
  <T_BILL_N_SESSION>125</T_BILL_N_SESSION>
  <T_BILL_N_YEAR>2024</T_BILL_N_YEAR>
  <T_BILL_REQUEST_REQUEST>ae9ded65-4cad-4754-9d09-6ed906d594c5</T_BILL_REQUEST_REQUEST>
  <T_BILL_R_ORIGINALBILL>e614d26d-57d1-4186-a40f-9d5dcdb943c6</T_BILL_R_ORIGINALBILL>
  <T_BILL_R_ORIGINALDRAFT>3ead18bc-e31e-42bb-9821-597cd17821b7</T_BILL_R_ORIGINALDRAFT>
  <T_BILL_SPONSOR_SPONSOR>b48fc17e-0d76-4d27-9efa-5968aacb70f5</T_BILL_SPONSOR_SPONSOR>
  <T_BILL_T_BILLNUMBER>962</T_BILL_T_BILLNUMBER>
  <T_BILL_T_BILLTITLE>TO AMEND THE SOUTH CAROLINA CODE OF LAWS BY AMENDING SECTION 38‑71‑2330, RELATING TO DUTIES OF PHARMACY SERVICE ADMINISTRATIVE ORGANIZATIONS, SO AS TO REMOVE THE REQUIREMENT THAT PHARMACY SERVICE ADMINISTRATIVE ORGANIZATIONS MUST ACT AS FIDUCIARIES TO PHARMACIES.</T_BILL_T_BILLTITLE>
  <T_BILL_T_CHAMBER>senate</T_BILL_T_CHAMBER>
  <T_BILL_T_LEGTYPE>bill_statewide</T_BILL_T_LEGTYPE>
  <T_BILL_T_SECTIONS>[{"SectionUUID":"ad441834-75a2-4fba-9775-b91e17bd6d14","SectionName":"code_section","SectionNumber":1,"SectionType":"code_section","CodeSections":[{"CodeSectionBookmarkName":"cs_T38C71N2330_29ce4bec6","IsConstitutionSection":false,"Identity":"38-71-2330","IsNew":false,"SubSections":[{"Level":1,"Identity":"T38C71N2330S1","SubSectionBookmarkName":"ss_T38C71N2330S1_lv1_e34854e24","IsNewSubSection":false,"SubSectionReplacement":""}],"TitleRelatedTo":"Duties of pharmacy service administrative organizations","TitleSoAsTo":"remove the requirement that pharmacy service administrative organizations must act as fudiciaries to pharmacies","Deleted":false}],"TitleText":"","DisableControls":false,"Deleted":false,"RepealItems":[],"SectionBookmarkName":"bs_num_1_6ceea8da8"},{"SectionUUID":"8f03ca95-8faa-4d43-a9c2-8afc498075bd","SectionName":"standard_eff_date_section","SectionNumber":2,"SectionType":"drafting_clause","CodeSections":[],"TitleText":"","DisableControls":false,"Deleted":false,"RepealItems":[],"SectionBookmarkName":"bs_num_2_lastsection"}]</T_BILL_T_SECTIONS>
  <T_BILL_T_SUBJECT>Pharmacy service administrative organizations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3567</Characters>
  <Application>Microsoft Office Word</Application>
  <DocSecurity>0</DocSecurity>
  <Lines>104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962: Pharmacy benefits - South Carolina Legislature Online</dc:title>
  <dc:subject/>
  <dc:creator>Sean Ryan</dc:creator>
  <cp:keywords/>
  <dc:description/>
  <cp:lastModifiedBy>Danny Crook</cp:lastModifiedBy>
  <cp:revision>2</cp:revision>
  <cp:lastPrinted>2024-05-09T20:44:00Z</cp:lastPrinted>
  <dcterms:created xsi:type="dcterms:W3CDTF">2024-06-24T18:58:00Z</dcterms:created>
  <dcterms:modified xsi:type="dcterms:W3CDTF">2024-06-24T18:58:00Z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