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A191, R194, S974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Companion/Similar bill(s): 4045</w:t>
      </w:r>
    </w:p>
    <w:p>
      <w:pPr>
        <w:widowControl w:val="false"/>
        <w:spacing w:after="0"/>
        <w:jc w:val="left"/>
      </w:pPr>
      <w:r>
        <w:rPr>
          <w:rFonts w:ascii="Times New Roman"/>
          <w:sz w:val="22"/>
        </w:rPr>
        <w:t xml:space="preserve">Document Path: LC-0468SA24.docx</w:t>
      </w:r>
    </w:p>
    <w:p>
      <w:pPr>
        <w:widowControl w:val="false"/>
        <w:spacing w:after="0"/>
        <w:jc w:val="left"/>
      </w:pP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Last Amended on February 21,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Accredited institutions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Senate</w:t>
      </w:r>
      <w:r>
        <w:tab/>
        <w:t xml:space="preserve">Introduced and read first time</w:t>
      </w:r>
      <w:r>
        <w:t xml:space="preserve"> (</w:t>
      </w:r>
      <w:hyperlink w:history="true" r:id="Rce70c75520e6493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Education</w:t>
      </w:r>
      <w:r>
        <w:t xml:space="preserve"> (</w:t>
      </w:r>
      <w:hyperlink w:history="true" r:id="Rb607cc79ddd74e6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Education</w:t>
      </w:r>
      <w:r>
        <w:t xml:space="preserve"> (</w:t>
      </w:r>
      <w:hyperlink w:history="true" r:id="R634891029dd446a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Committee Amendment Adopted</w:t>
      </w:r>
      <w:r>
        <w:t xml:space="preserve"> (</w:t>
      </w:r>
      <w:hyperlink w:history="true" r:id="R8f1d3eaf440341de">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Read second time</w:t>
      </w:r>
      <w:r>
        <w:t xml:space="preserve"> (</w:t>
      </w:r>
      <w:hyperlink w:history="true" r:id="Rda1d43ab222e4dd9">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Roll call</w:t>
      </w:r>
      <w:r>
        <w:t xml:space="preserve"> Ayes-45  Nays-0</w:t>
      </w:r>
      <w:r>
        <w:t xml:space="preserve"> (</w:t>
      </w:r>
      <w:hyperlink w:history="true" r:id="R85eb2efc2cb14a6f">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Read third time and sent to House</w:t>
      </w:r>
      <w:r>
        <w:t xml:space="preserve"> (</w:t>
      </w:r>
      <w:hyperlink w:history="true" r:id="R952912edee9c4be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6215e9b22c434e9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Education and Public Works</w:t>
      </w:r>
      <w:r>
        <w:t xml:space="preserve"> (</w:t>
      </w:r>
      <w:hyperlink w:history="true" r:id="R6cb35f8654184b0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Education and Public Works</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Erickson, Hiott, Carter, Hixon, Guffey, B Newton, Sessions, MM Smith, BL Cox, West, Long</w:t>
      </w:r>
      <w:r>
        <w:t xml:space="preserve"> (</w:t>
      </w:r>
      <w:hyperlink w:history="true" r:id="Rb8a9cb0ad1034b28">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24dbf96c3e814bd9">
        <w:r w:rsidRPr="00770434">
          <w:rPr>
            <w:rStyle w:val="Hyperlink"/>
          </w:rPr>
          <w:t>House Journal</w:t>
        </w:r>
        <w:r w:rsidRPr="00770434">
          <w:rPr>
            <w:rStyle w:val="Hyperlink"/>
          </w:rPr>
          <w:noBreakHyphen/>
          <w:t>page 262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Yeas-108  Nays-0</w:t>
      </w:r>
      <w:r>
        <w:t xml:space="preserve"> (</w:t>
      </w:r>
      <w:hyperlink w:history="true" r:id="Ra09d3135327d4faf">
        <w:r w:rsidRPr="00770434">
          <w:rPr>
            <w:rStyle w:val="Hyperlink"/>
          </w:rPr>
          <w:t>House Journal</w:t>
        </w:r>
        <w:r w:rsidRPr="00770434">
          <w:rPr>
            <w:rStyle w:val="Hyperlink"/>
          </w:rPr>
          <w:noBreakHyphen/>
          <w:t>page 263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879a0c93eb8f4acd">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5/15/2024</w:t>
      </w:r>
      <w:r>
        <w:tab/>
        <w:t/>
      </w:r>
      <w:r>
        <w:tab/>
        <w:t>Ratified R 194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191
 </w:t>
      </w:r>
    </w:p>
    <w:p>
      <w:pPr>
        <w:widowControl w:val="false"/>
        <w:spacing w:after="0"/>
        <w:jc w:val="left"/>
      </w:pPr>
    </w:p>
    <w:p>
      <w:pPr>
        <w:widowControl w:val="false"/>
        <w:spacing w:after="0"/>
        <w:jc w:val="left"/>
      </w:pPr>
      <w:r>
        <w:rPr>
          <w:rFonts w:ascii="Times New Roman"/>
          <w:sz w:val="22"/>
        </w:rPr>
        <w:t xml:space="preserve">View the latest </w:t>
      </w:r>
      <w:hyperlink r:id="R705750b3f8574f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9aa7bafcd04811">
        <w:r>
          <w:rPr>
            <w:rStyle w:val="Hyperlink"/>
            <w:u w:val="single"/>
          </w:rPr>
          <w:t>01/18/2024</w:t>
        </w:r>
      </w:hyperlink>
      <w:r>
        <w:t xml:space="preserve"/>
      </w:r>
    </w:p>
    <w:p>
      <w:pPr>
        <w:widowControl w:val="true"/>
        <w:spacing w:after="0"/>
        <w:jc w:val="left"/>
      </w:pPr>
      <w:r>
        <w:rPr>
          <w:rFonts w:ascii="Times New Roman"/>
          <w:sz w:val="22"/>
        </w:rPr>
        <w:t xml:space="preserve"/>
      </w:r>
      <w:hyperlink r:id="R1e77555a1a0543eb">
        <w:r>
          <w:rPr>
            <w:rStyle w:val="Hyperlink"/>
            <w:u w:val="single"/>
          </w:rPr>
          <w:t>02/14/2024</w:t>
        </w:r>
      </w:hyperlink>
      <w:r>
        <w:t xml:space="preserve"/>
      </w:r>
    </w:p>
    <w:p>
      <w:pPr>
        <w:widowControl w:val="true"/>
        <w:spacing w:after="0"/>
        <w:jc w:val="left"/>
      </w:pPr>
      <w:r>
        <w:rPr>
          <w:rFonts w:ascii="Times New Roman"/>
          <w:sz w:val="22"/>
        </w:rPr>
        <w:t xml:space="preserve"/>
      </w:r>
      <w:hyperlink r:id="Rc66a9030f0394006">
        <w:r>
          <w:rPr>
            <w:rStyle w:val="Hyperlink"/>
            <w:u w:val="single"/>
          </w:rPr>
          <w:t>02/14/2024-A</w:t>
        </w:r>
      </w:hyperlink>
      <w:r>
        <w:t xml:space="preserve"/>
      </w:r>
    </w:p>
    <w:p>
      <w:pPr>
        <w:widowControl w:val="true"/>
        <w:spacing w:after="0"/>
        <w:jc w:val="left"/>
      </w:pPr>
      <w:r>
        <w:rPr>
          <w:rFonts w:ascii="Times New Roman"/>
          <w:sz w:val="22"/>
        </w:rPr>
        <w:t xml:space="preserve"/>
      </w:r>
      <w:hyperlink r:id="R5c490b0e55fa48aa">
        <w:r>
          <w:rPr>
            <w:rStyle w:val="Hyperlink"/>
            <w:u w:val="single"/>
          </w:rPr>
          <w:t>02/21/2024</w:t>
        </w:r>
      </w:hyperlink>
      <w:r>
        <w:t xml:space="preserve"/>
      </w:r>
    </w:p>
    <w:p>
      <w:pPr>
        <w:widowControl w:val="true"/>
        <w:spacing w:after="0"/>
        <w:jc w:val="left"/>
      </w:pPr>
      <w:r>
        <w:rPr>
          <w:rFonts w:ascii="Times New Roman"/>
          <w:sz w:val="22"/>
        </w:rPr>
        <w:t xml:space="preserve"/>
      </w:r>
      <w:hyperlink r:id="R4185191f969f4726">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96143" w:rsidRDefault="00196143">
      <w:pPr>
        <w:widowControl w:val="0"/>
        <w:spacing w:after="0"/>
      </w:pPr>
    </w:p>
    <w:p w:rsidR="00196143" w:rsidRDefault="00196143">
      <w:pPr>
        <w:widowControl w:val="0"/>
        <w:spacing w:after="0"/>
      </w:pPr>
    </w:p>
    <w:p w:rsidR="00196143" w:rsidRDefault="00196143">
      <w:pPr>
        <w:widowControl w:val="0"/>
        <w:spacing w:after="0"/>
      </w:pPr>
    </w:p>
    <w:p w:rsidR="00196143" w:rsidRDefault="00196143">
      <w:pPr>
        <w:suppressLineNumbers/>
        <w:sectPr w:rsidR="00196143">
          <w:pgSz w:w="12240" w:h="15840" w:code="1"/>
          <w:pgMar w:top="1080" w:right="1440" w:bottom="1080" w:left="1440" w:header="720" w:footer="720" w:gutter="0"/>
          <w:cols w:space="720"/>
          <w:noEndnote/>
          <w:docGrid w:linePitch="360"/>
        </w:sectPr>
      </w:pPr>
    </w:p>
    <w:p w:rsidR="001B10DC" w:rsidP="001B10DC" w:rsidRDefault="001B10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(A191, R194, S974)</w:t>
      </w:r>
    </w:p>
    <w:p w:rsidRPr="00F60DB2" w:rsidR="001B10DC" w:rsidP="001B10DC" w:rsidRDefault="001B10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C7C89" w:rsidR="001B10DC" w:rsidP="001B10DC" w:rsidRDefault="001B10D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C7C89">
        <w:rPr>
          <w:rFonts w:cs="Times New Roman"/>
          <w:sz w:val="22"/>
        </w:rPr>
        <w:t>AN ACT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w:t>
      </w:r>
      <w:bookmarkStart w:name="at_2aaf2aa57" w:id="0"/>
    </w:p>
    <w:bookmarkEnd w:id="0"/>
    <w:p w:rsidRPr="00DF3B44" w:rsidR="001B10DC" w:rsidP="001B10DC" w:rsidRDefault="001B10DC">
      <w:pPr>
        <w:pStyle w:val="scbillwhereasclause"/>
      </w:pPr>
    </w:p>
    <w:p w:rsidR="001B10DC" w:rsidP="001B10DC" w:rsidRDefault="001B10D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f3632567" w:id="1"/>
      <w:r>
        <w:t>B</w:t>
      </w:r>
      <w:bookmarkEnd w:id="1"/>
      <w:r>
        <w:t>e it enacted by the General Assembly of the State of South Carolina:</w:t>
      </w: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Accredited institutions</w:t>
      </w:r>
    </w:p>
    <w:p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directionallanguage"/>
      </w:pPr>
      <w:bookmarkStart w:name="bs_num_1_9cb10ec53" w:id="2"/>
      <w:r>
        <w:t>S</w:t>
      </w:r>
      <w:bookmarkEnd w:id="2"/>
      <w:r>
        <w:t>ECTION 1.</w:t>
      </w:r>
      <w:r>
        <w:tab/>
      </w:r>
      <w:bookmarkStart w:name="dl_c0e834bd0" w:id="3"/>
      <w:r>
        <w:t>S</w:t>
      </w:r>
      <w:bookmarkEnd w:id="3"/>
      <w:r>
        <w:t>ection 59‑104‑20(F)(1) of the S.C. Code is amended by adding:</w:t>
      </w:r>
    </w:p>
    <w:p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newcodesection"/>
      </w:pPr>
      <w:bookmarkStart w:name="ns_T59C104N20_5beaa8e52" w:id="4"/>
      <w:r>
        <w:tab/>
      </w:r>
      <w:bookmarkStart w:name="ss_T59C104N20Sc_lv1_2b48fd0b5" w:id="5"/>
      <w:bookmarkEnd w:id="4"/>
      <w:r>
        <w:t>(</w:t>
      </w:r>
      <w:bookmarkEnd w:id="5"/>
      <w:r>
        <w:t>c) not for profit institutions accredited by the Accrediting Commission of Career Schools and Colleges.</w:t>
      </w: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Accredited institutions</w:t>
      </w:r>
    </w:p>
    <w:p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directionallanguage"/>
      </w:pPr>
      <w:bookmarkStart w:name="bs_num_2_dac8dd07f" w:id="6"/>
      <w:r>
        <w:t>S</w:t>
      </w:r>
      <w:bookmarkEnd w:id="6"/>
      <w:r>
        <w:t>ECTION 2.</w:t>
      </w:r>
      <w:r>
        <w:tab/>
      </w:r>
      <w:bookmarkStart w:name="dl_6bd96749e" w:id="7"/>
      <w:r>
        <w:t>S</w:t>
      </w:r>
      <w:bookmarkEnd w:id="7"/>
      <w:r>
        <w:t>ection 59‑149‑10(B) of the S.C. Code is amended by adding:</w:t>
      </w:r>
    </w:p>
    <w:p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newcodesection"/>
      </w:pPr>
      <w:bookmarkStart w:name="ns_T59C149N10_75055178f" w:id="8"/>
      <w:r>
        <w:tab/>
      </w:r>
      <w:bookmarkStart w:name="ss_T59C149N10S3_lv1_538cb69da" w:id="9"/>
      <w:bookmarkEnd w:id="8"/>
      <w:r>
        <w:t>(</w:t>
      </w:r>
      <w:bookmarkEnd w:id="9"/>
      <w:r>
        <w:t>3) not for profit institutions accredited by the Accrediting Commission of Career Schools and Colleges.</w:t>
      </w: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Accredited institutions</w:t>
      </w:r>
    </w:p>
    <w:p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directionallanguage"/>
      </w:pPr>
      <w:bookmarkStart w:name="bs_num_3_1290a859f" w:id="10"/>
      <w:r>
        <w:t>S</w:t>
      </w:r>
      <w:bookmarkEnd w:id="10"/>
      <w:r>
        <w:t>ECTION 3.</w:t>
      </w:r>
      <w:r>
        <w:tab/>
      </w:r>
      <w:bookmarkStart w:name="dl_3aa7ffe7d" w:id="11"/>
      <w:r>
        <w:t>S</w:t>
      </w:r>
      <w:bookmarkEnd w:id="11"/>
      <w:r>
        <w:t>ection 59‑150‑370(B) of the S.C. Code is amended by adding:</w:t>
      </w:r>
    </w:p>
    <w:p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newcodesection"/>
      </w:pPr>
      <w:bookmarkStart w:name="ns_T59C150N370_0bc52b0fb" w:id="12"/>
      <w:r>
        <w:tab/>
      </w:r>
      <w:bookmarkStart w:name="ss_T59C150N370S3_lv1_467c67c45" w:id="13"/>
      <w:bookmarkEnd w:id="12"/>
      <w:r>
        <w:t>(</w:t>
      </w:r>
      <w:bookmarkEnd w:id="13"/>
      <w:r>
        <w:t>3) not for profit institutions</w:t>
      </w:r>
      <w:r w:rsidRPr="005E632D">
        <w:t xml:space="preserve"> accredited by the Accrediting Commission of Career Schools and Colleges.</w:t>
      </w: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911D27" w:rsidR="001B10DC" w:rsidP="001B10DC" w:rsidRDefault="001B10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0DC" w:rsidP="001B10DC" w:rsidRDefault="001B10DC">
      <w:pPr>
        <w:pStyle w:val="scnoncodifiedsection"/>
      </w:pPr>
      <w:bookmarkStart w:name="eff_date_section" w:id="14"/>
      <w:bookmarkStart w:name="bs_num_4_lastsection" w:id="15"/>
      <w:bookmarkEnd w:id="14"/>
      <w:r>
        <w:rPr>
          <w:color w:val="000000" w:themeColor="text1"/>
          <w:u w:color="000000" w:themeColor="text1"/>
        </w:rPr>
        <w:t>S</w:t>
      </w:r>
      <w:bookmarkEnd w:id="15"/>
      <w:r>
        <w:rPr>
          <w:color w:val="000000" w:themeColor="text1"/>
          <w:u w:color="000000" w:themeColor="text1"/>
        </w:rPr>
        <w:t>ECTION 4.</w:t>
      </w:r>
      <w:r>
        <w:tab/>
        <w:t>This act takes effect upon approval by the Governor.</w:t>
      </w:r>
    </w:p>
    <w:p w:rsidR="001B10DC" w:rsidP="001B10DC" w:rsidRDefault="001B10DC">
      <w:pPr>
        <w:pStyle w:val="scnoncodifiedsection"/>
      </w:pPr>
    </w:p>
    <w:p w:rsidR="001B10DC" w:rsidP="001B10DC" w:rsidRDefault="001B10DC">
      <w:pPr>
        <w:pStyle w:val="scnoncodifiedsection"/>
      </w:pPr>
      <w:r>
        <w:t>Ratified the 15</w:t>
      </w:r>
      <w:r>
        <w:rPr>
          <w:vertAlign w:val="superscript"/>
        </w:rPr>
        <w:t>th</w:t>
      </w:r>
      <w:r>
        <w:t xml:space="preserve"> day of May, 2024.</w:t>
      </w:r>
    </w:p>
    <w:p w:rsidR="001B10DC" w:rsidP="001B10DC" w:rsidRDefault="001B10DC">
      <w:pPr>
        <w:pStyle w:val="scactchamber"/>
        <w:widowControl/>
        <w:suppressLineNumbers w:val="0"/>
        <w:suppressAutoHyphens w:val="0"/>
        <w:jc w:val="both"/>
      </w:pPr>
    </w:p>
    <w:p w:rsidR="001B10DC" w:rsidP="001B10DC" w:rsidRDefault="001B10DC">
      <w:pPr>
        <w:pStyle w:val="scactchamber"/>
        <w:widowControl/>
        <w:suppressLineNumbers w:val="0"/>
        <w:suppressAutoHyphens w:val="0"/>
        <w:jc w:val="both"/>
      </w:pPr>
      <w:r>
        <w:t>Approved the 21</w:t>
      </w:r>
      <w:r w:rsidRPr="00EB3794">
        <w:rPr>
          <w:vertAlign w:val="superscript"/>
        </w:rPr>
        <w:t>st</w:t>
      </w:r>
      <w:r>
        <w:t xml:space="preserve"> day of May, 2024. </w:t>
      </w:r>
    </w:p>
    <w:p w:rsidR="001B10DC" w:rsidP="001B10DC" w:rsidRDefault="001B10DC">
      <w:pPr>
        <w:pStyle w:val="scactchamber"/>
        <w:widowControl/>
        <w:suppressLineNumbers w:val="0"/>
        <w:suppressAutoHyphens w:val="0"/>
        <w:jc w:val="center"/>
      </w:pPr>
    </w:p>
    <w:p w:rsidR="001B10DC" w:rsidP="001B10DC" w:rsidRDefault="001B10DC">
      <w:pPr>
        <w:pStyle w:val="scactchamber"/>
        <w:widowControl/>
        <w:suppressLineNumbers w:val="0"/>
        <w:suppressAutoHyphens w:val="0"/>
        <w:jc w:val="center"/>
      </w:pPr>
      <w:r>
        <w:t>__________</w:t>
      </w:r>
    </w:p>
    <w:p w:rsidRPr="00F60DB2" w:rsidR="007C7C89" w:rsidP="001B10DC" w:rsidRDefault="007C7C89">
      <w:pPr>
        <w:widowControl w:val="0"/>
        <w:spacing w:after="0"/>
      </w:pPr>
    </w:p>
    <w:sectPr w:rsidRPr="00F60DB2" w:rsidR="007C7C89" w:rsidSect="001B10DC">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C89" w:rsidRPr="007C7C89" w:rsidRDefault="007C7C89" w:rsidP="007C7C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7C89" w:rsidRDefault="007C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7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4C74"/>
    <w:rsid w:val="000E578A"/>
    <w:rsid w:val="000F2089"/>
    <w:rsid w:val="000F2250"/>
    <w:rsid w:val="0010329A"/>
    <w:rsid w:val="001164F9"/>
    <w:rsid w:val="00140049"/>
    <w:rsid w:val="00140A64"/>
    <w:rsid w:val="00171601"/>
    <w:rsid w:val="001730EB"/>
    <w:rsid w:val="00173276"/>
    <w:rsid w:val="0019025B"/>
    <w:rsid w:val="00192AF7"/>
    <w:rsid w:val="00196143"/>
    <w:rsid w:val="00197366"/>
    <w:rsid w:val="00197CE4"/>
    <w:rsid w:val="001A136C"/>
    <w:rsid w:val="001B10D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E6523"/>
    <w:rsid w:val="002F0B60"/>
    <w:rsid w:val="002F0C86"/>
    <w:rsid w:val="002F4898"/>
    <w:rsid w:val="002F560C"/>
    <w:rsid w:val="002F5847"/>
    <w:rsid w:val="002F7DF3"/>
    <w:rsid w:val="003021B7"/>
    <w:rsid w:val="0030425A"/>
    <w:rsid w:val="00304C44"/>
    <w:rsid w:val="00313123"/>
    <w:rsid w:val="00341F2D"/>
    <w:rsid w:val="003421F1"/>
    <w:rsid w:val="00354F64"/>
    <w:rsid w:val="00361563"/>
    <w:rsid w:val="003775E6"/>
    <w:rsid w:val="00380365"/>
    <w:rsid w:val="00381998"/>
    <w:rsid w:val="003908E5"/>
    <w:rsid w:val="00395639"/>
    <w:rsid w:val="003B59FF"/>
    <w:rsid w:val="003B7E81"/>
    <w:rsid w:val="003D1181"/>
    <w:rsid w:val="003D4A3C"/>
    <w:rsid w:val="003D4CCF"/>
    <w:rsid w:val="003E2110"/>
    <w:rsid w:val="003E5452"/>
    <w:rsid w:val="003E5F24"/>
    <w:rsid w:val="003E7165"/>
    <w:rsid w:val="00402A86"/>
    <w:rsid w:val="00410511"/>
    <w:rsid w:val="00412F9C"/>
    <w:rsid w:val="00420557"/>
    <w:rsid w:val="00435E4C"/>
    <w:rsid w:val="0044206B"/>
    <w:rsid w:val="0045022B"/>
    <w:rsid w:val="004539B5"/>
    <w:rsid w:val="00464317"/>
    <w:rsid w:val="00472074"/>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5084"/>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17E5"/>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C7C89"/>
    <w:rsid w:val="007E2DD6"/>
    <w:rsid w:val="007F1183"/>
    <w:rsid w:val="007F50D1"/>
    <w:rsid w:val="007F52D1"/>
    <w:rsid w:val="00806DCC"/>
    <w:rsid w:val="00810DC7"/>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139"/>
    <w:rsid w:val="00A4070E"/>
    <w:rsid w:val="00A40CA0"/>
    <w:rsid w:val="00A504A7"/>
    <w:rsid w:val="00A53677"/>
    <w:rsid w:val="00A53BF2"/>
    <w:rsid w:val="00A73EFA"/>
    <w:rsid w:val="00A765E1"/>
    <w:rsid w:val="00A77A3B"/>
    <w:rsid w:val="00A92C53"/>
    <w:rsid w:val="00A97523"/>
    <w:rsid w:val="00AB2402"/>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002A"/>
    <w:rsid w:val="00C16288"/>
    <w:rsid w:val="00C166EC"/>
    <w:rsid w:val="00C17D1D"/>
    <w:rsid w:val="00C2123F"/>
    <w:rsid w:val="00C369DA"/>
    <w:rsid w:val="00C45923"/>
    <w:rsid w:val="00C5312C"/>
    <w:rsid w:val="00C543E7"/>
    <w:rsid w:val="00C61994"/>
    <w:rsid w:val="00C61D71"/>
    <w:rsid w:val="00C70225"/>
    <w:rsid w:val="00C72198"/>
    <w:rsid w:val="00C73C7D"/>
    <w:rsid w:val="00C75005"/>
    <w:rsid w:val="00C842D2"/>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4433"/>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3269"/>
    <w:rsid w:val="00E24D9A"/>
    <w:rsid w:val="00E27A11"/>
    <w:rsid w:val="00E30497"/>
    <w:rsid w:val="00E3358D"/>
    <w:rsid w:val="00E33BF4"/>
    <w:rsid w:val="00E358A2"/>
    <w:rsid w:val="00E35C9A"/>
    <w:rsid w:val="00E37539"/>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C5170"/>
    <w:rsid w:val="00FD4D6F"/>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C7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3753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3753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3753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3753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3753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3753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3753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3753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3753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3753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37539"/>
    <w:rPr>
      <w:noProof/>
    </w:rPr>
  </w:style>
  <w:style w:type="character" w:customStyle="1" w:styleId="sclocalcheck">
    <w:name w:val="sc_local_check"/>
    <w:uiPriority w:val="1"/>
    <w:qFormat/>
    <w:rsid w:val="00E37539"/>
    <w:rPr>
      <w:noProof/>
    </w:rPr>
  </w:style>
  <w:style w:type="character" w:customStyle="1" w:styleId="sctempcheck">
    <w:name w:val="sc_temp_check"/>
    <w:uiPriority w:val="1"/>
    <w:qFormat/>
    <w:rsid w:val="00E37539"/>
    <w:rPr>
      <w:noProof/>
    </w:rPr>
  </w:style>
  <w:style w:type="character" w:customStyle="1" w:styleId="Heading1Char">
    <w:name w:val="Heading 1 Char"/>
    <w:basedOn w:val="DefaultParagraphFont"/>
    <w:link w:val="Heading1"/>
    <w:uiPriority w:val="9"/>
    <w:rsid w:val="007C7C8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14.docx" TargetMode="External" Id="rId13" /><Relationship Type="http://schemas.openxmlformats.org/officeDocument/2006/relationships/hyperlink" Target="file:///h:\hj\20240227.docx" TargetMode="External" Id="rId18" /><Relationship Type="http://schemas.openxmlformats.org/officeDocument/2006/relationships/hyperlink" Target="https://www.scstatehouse.gov/sess125_2023-2024/prever/974_20240214.docx" TargetMode="External" Id="rId26" /><Relationship Type="http://schemas.openxmlformats.org/officeDocument/2006/relationships/customXml" Target="../customXml/item3.xml" Id="rId3" /><Relationship Type="http://schemas.openxmlformats.org/officeDocument/2006/relationships/hyperlink" Target="file:///h:\hj\20240508.docx" TargetMode="External" Id="rId21" /><Relationship Type="http://schemas.openxmlformats.org/officeDocument/2006/relationships/settings" Target="settings.xml" Id="rId7" /><Relationship Type="http://schemas.openxmlformats.org/officeDocument/2006/relationships/hyperlink" Target="file:///h:\sj\20240118.docx" TargetMode="External" Id="rId12" /><Relationship Type="http://schemas.openxmlformats.org/officeDocument/2006/relationships/hyperlink" Target="file:///h:\sj\20240222.docx" TargetMode="External" Id="rId17" /><Relationship Type="http://schemas.openxmlformats.org/officeDocument/2006/relationships/hyperlink" Target="https://www.scstatehouse.gov/sess125_2023-2024/prever/974_20240118.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40221.docx" TargetMode="External" Id="rId16" /><Relationship Type="http://schemas.openxmlformats.org/officeDocument/2006/relationships/hyperlink" Target="file:///h:\hj\20240507.docx" TargetMode="External" Id="rId20" /><Relationship Type="http://schemas.openxmlformats.org/officeDocument/2006/relationships/hyperlink" Target="https://www.scstatehouse.gov/sess125_2023-2024/prever/974_2024050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18.docx" TargetMode="External" Id="rId11" /><Relationship Type="http://schemas.openxmlformats.org/officeDocument/2006/relationships/hyperlink" Target="https://www.scstatehouse.gov/billsearch.php?billnumbers=974&amp;session=125&amp;summary=B"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sj\20240221.docx" TargetMode="External" Id="rId15" /><Relationship Type="http://schemas.openxmlformats.org/officeDocument/2006/relationships/hyperlink" Target="file:///h:\hj\20240509.docx" TargetMode="External" Id="rId23" /><Relationship Type="http://schemas.openxmlformats.org/officeDocument/2006/relationships/hyperlink" Target="https://www.scstatehouse.gov/sess125_2023-2024/prever/974_20240221.docx" TargetMode="External" Id="rId28" /><Relationship Type="http://schemas.openxmlformats.org/officeDocument/2006/relationships/endnotes" Target="endnotes.xml" Id="rId10" /><Relationship Type="http://schemas.openxmlformats.org/officeDocument/2006/relationships/hyperlink" Target="file:///h:\hj\20240227.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1.docx" TargetMode="External" Id="rId14" /><Relationship Type="http://schemas.openxmlformats.org/officeDocument/2006/relationships/hyperlink" Target="file:///h:\hj\20240508.docx" TargetMode="External" Id="rId22" /><Relationship Type="http://schemas.openxmlformats.org/officeDocument/2006/relationships/hyperlink" Target="https://www.scstatehouse.gov/sess125_2023-2024/prever/974_20240214a.docx" TargetMode="External" Id="rId27" /><Relationship Type="http://schemas.openxmlformats.org/officeDocument/2006/relationships/footer" Target="footer1.xml" Id="rId30" /><Relationship Type="http://schemas.openxmlformats.org/officeDocument/2006/relationships/hyperlink" Target="https://www.scstatehouse.gov/billsearch.php?billnumbers=974&amp;session=125&amp;summary=B" TargetMode="External" Id="R6dd1915d222c46cb" /><Relationship Type="http://schemas.openxmlformats.org/officeDocument/2006/relationships/hyperlink" Target="https://www.scstatehouse.gov/sess125_2023-2024/prever/974_20240118.docx" TargetMode="External" Id="R35dbd65f736c4a3a" /><Relationship Type="http://schemas.openxmlformats.org/officeDocument/2006/relationships/hyperlink" Target="https://www.scstatehouse.gov/sess125_2023-2024/prever/974_20240214.docx" TargetMode="External" Id="R7a33ff6314504bb7" /><Relationship Type="http://schemas.openxmlformats.org/officeDocument/2006/relationships/hyperlink" Target="https://www.scstatehouse.gov/sess125_2023-2024/prever/974_20240214a.docx" TargetMode="External" Id="Rc4d1f23300114d85" /><Relationship Type="http://schemas.openxmlformats.org/officeDocument/2006/relationships/hyperlink" Target="https://www.scstatehouse.gov/sess125_2023-2024/prever/974_20240221.docx" TargetMode="External" Id="Rdb6bf5de1dcd46f4" /><Relationship Type="http://schemas.openxmlformats.org/officeDocument/2006/relationships/hyperlink" Target="https://www.scstatehouse.gov/sess125_2023-2024/prever/974_20240501.docx" TargetMode="External" Id="R72f141831e4244f5" /><Relationship Type="http://schemas.openxmlformats.org/officeDocument/2006/relationships/hyperlink" Target="h:\sj\20240118.docx" TargetMode="External" Id="R696d127ff73e41dc" /><Relationship Type="http://schemas.openxmlformats.org/officeDocument/2006/relationships/hyperlink" Target="h:\sj\20240118.docx" TargetMode="External" Id="R1a3629c5caff4199" /><Relationship Type="http://schemas.openxmlformats.org/officeDocument/2006/relationships/hyperlink" Target="h:\sj\20240214.docx" TargetMode="External" Id="Rbdcacb7fd8b34df4" /><Relationship Type="http://schemas.openxmlformats.org/officeDocument/2006/relationships/hyperlink" Target="h:\sj\20240221.docx" TargetMode="External" Id="Rc5c5533670d04663" /><Relationship Type="http://schemas.openxmlformats.org/officeDocument/2006/relationships/hyperlink" Target="h:\sj\20240221.docx" TargetMode="External" Id="R44281fea34834de5" /><Relationship Type="http://schemas.openxmlformats.org/officeDocument/2006/relationships/hyperlink" Target="h:\sj\20240221.docx" TargetMode="External" Id="R8190b6bd8670481f" /><Relationship Type="http://schemas.openxmlformats.org/officeDocument/2006/relationships/hyperlink" Target="h:\sj\20240222.docx" TargetMode="External" Id="R7afeac4a436f43af" /><Relationship Type="http://schemas.openxmlformats.org/officeDocument/2006/relationships/hyperlink" Target="h:\hj\20240227.docx" TargetMode="External" Id="R170176c9632e474b" /><Relationship Type="http://schemas.openxmlformats.org/officeDocument/2006/relationships/hyperlink" Target="h:\hj\20240227.docx" TargetMode="External" Id="R32a6dc71999d4a22" /><Relationship Type="http://schemas.openxmlformats.org/officeDocument/2006/relationships/hyperlink" Target="h:\hj\20240507.docx" TargetMode="External" Id="Rcc3a711b53484268" /><Relationship Type="http://schemas.openxmlformats.org/officeDocument/2006/relationships/hyperlink" Target="h:\hj\20240508.docx" TargetMode="External" Id="R88f7f602e0a14a6e" /><Relationship Type="http://schemas.openxmlformats.org/officeDocument/2006/relationships/hyperlink" Target="h:\hj\20240508.docx" TargetMode="External" Id="R88cb31c6188a4623" /><Relationship Type="http://schemas.openxmlformats.org/officeDocument/2006/relationships/hyperlink" Target="h:\hj\20240509.docx" TargetMode="External" Id="R8430c54461864112" /><Relationship Type="http://schemas.openxmlformats.org/officeDocument/2006/relationships/hyperlink" Target="https://www.scstatehouse.gov/billsearch.php?billnumbers=974&amp;session=125&amp;summary=B" TargetMode="External" Id="R705750b3f8574fdb" /><Relationship Type="http://schemas.openxmlformats.org/officeDocument/2006/relationships/hyperlink" Target="https://www.scstatehouse.gov/sess125_2023-2024/prever/974_20240118.docx" TargetMode="External" Id="R259aa7bafcd04811" /><Relationship Type="http://schemas.openxmlformats.org/officeDocument/2006/relationships/hyperlink" Target="https://www.scstatehouse.gov/sess125_2023-2024/prever/974_20240214.docx" TargetMode="External" Id="R1e77555a1a0543eb" /><Relationship Type="http://schemas.openxmlformats.org/officeDocument/2006/relationships/hyperlink" Target="https://www.scstatehouse.gov/sess125_2023-2024/prever/974_20240214a.docx" TargetMode="External" Id="Rc66a9030f0394006" /><Relationship Type="http://schemas.openxmlformats.org/officeDocument/2006/relationships/hyperlink" Target="https://www.scstatehouse.gov/sess125_2023-2024/prever/974_20240221.docx" TargetMode="External" Id="R5c490b0e55fa48aa" /><Relationship Type="http://schemas.openxmlformats.org/officeDocument/2006/relationships/hyperlink" Target="https://www.scstatehouse.gov/sess125_2023-2024/prever/974_20240501.docx" TargetMode="External" Id="R4185191f969f4726" /><Relationship Type="http://schemas.openxmlformats.org/officeDocument/2006/relationships/hyperlink" Target="h:\sj\20240118.docx" TargetMode="External" Id="Rce70c75520e6493d" /><Relationship Type="http://schemas.openxmlformats.org/officeDocument/2006/relationships/hyperlink" Target="h:\sj\20240118.docx" TargetMode="External" Id="Rb607cc79ddd74e65" /><Relationship Type="http://schemas.openxmlformats.org/officeDocument/2006/relationships/hyperlink" Target="h:\sj\20240214.docx" TargetMode="External" Id="R634891029dd446a0" /><Relationship Type="http://schemas.openxmlformats.org/officeDocument/2006/relationships/hyperlink" Target="h:\sj\20240221.docx" TargetMode="External" Id="R8f1d3eaf440341de" /><Relationship Type="http://schemas.openxmlformats.org/officeDocument/2006/relationships/hyperlink" Target="h:\sj\20240221.docx" TargetMode="External" Id="Rda1d43ab222e4dd9" /><Relationship Type="http://schemas.openxmlformats.org/officeDocument/2006/relationships/hyperlink" Target="h:\sj\20240221.docx" TargetMode="External" Id="R85eb2efc2cb14a6f" /><Relationship Type="http://schemas.openxmlformats.org/officeDocument/2006/relationships/hyperlink" Target="h:\sj\20240222.docx" TargetMode="External" Id="R952912edee9c4bea" /><Relationship Type="http://schemas.openxmlformats.org/officeDocument/2006/relationships/hyperlink" Target="h:\hj\20240227.docx" TargetMode="External" Id="R6215e9b22c434e95" /><Relationship Type="http://schemas.openxmlformats.org/officeDocument/2006/relationships/hyperlink" Target="h:\hj\20240227.docx" TargetMode="External" Id="R6cb35f8654184b01" /><Relationship Type="http://schemas.openxmlformats.org/officeDocument/2006/relationships/hyperlink" Target="h:\hj\20240507.docx" TargetMode="External" Id="Rb8a9cb0ad1034b28" /><Relationship Type="http://schemas.openxmlformats.org/officeDocument/2006/relationships/hyperlink" Target="h:\hj\20240508.docx" TargetMode="External" Id="R24dbf96c3e814bd9" /><Relationship Type="http://schemas.openxmlformats.org/officeDocument/2006/relationships/hyperlink" Target="h:\hj\20240508.docx" TargetMode="External" Id="Ra09d3135327d4faf" /><Relationship Type="http://schemas.openxmlformats.org/officeDocument/2006/relationships/hyperlink" Target="h:\hj\20240509.docx" TargetMode="External" Id="R879a0c93eb8f4a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2a36b6c3-5338-46f3-84c1-41480c5fec93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2024-05-09T15:27:16.140960-04:00</T_BILL_DT_VERSION>
  <T_BILL_N_SESSION>125</T_BILL_N_SESSION>
  <T_BILL_N_YEAR>2024</T_BILL_N_YEAR>
  <T_BILL_REQUEST_REQUEST>843cc2de-71f6-4999-a608-4f091b569678</T_BILL_REQUEST_REQUEST>
  <T_BILL_R_ORIGINALBILL>e1964514-544e-40ff-8686-eac22e20ac5f</T_BILL_R_ORIGINALBILL>
  <T_BILL_R_ORIGINALDRAFT>895785fa-aa6f-4f03-9b32-6a0f9329e323</T_BILL_R_ORIGINALDRAFT>
  <T_BILL_SPONSOR_SPONSOR>74640006-32fe-4176-ad05-e565ca06326d</T_BILL_SPONSOR_SPONSOR>
  <T_BILL_T_BILLNUMBER>974</T_BILL_T_BILLNUMBER>
  <T_BILL_T_BILLTITLE>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T_BILL_T_BILLTITLE>
  <T_BILL_T_CHAMBER>senate</T_BILL_T_CHAMBER>
  <T_BILL_T_LEGTYPE>bill_statewide</T_BILL_T_LEGTYPE>
  <T_BILL_T_SECTIONS>[{"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2b48fd0b5","IsNewSubSection":true,"SubSectionReplacement":""}],"TitleRelatedTo":"","TitleSoAsTo":"","Deleted":false}],"TitleText":"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 ","DisableControls":false,"Deleted":false,"RepealItems":[],"SectionBookmarkName":"bs_num_1_9cb10ec53"},{"SectionUUID":"c042cbb2-11c1-4e21-99f2-51a91e92ab88","SectionName":"code_section","SectionNumber":2,"SectionType":"code_section","CodeSections":[{"CodeSectionBookmarkName":"ns_T59C149N10_75055178f","IsConstitutionSection":false,"Identity":"59-149-10","IsNew":true,"SubSections":[{"Level":1,"Identity":"T59C149N10S3","SubSectionBookmarkName":"ss_T59C149N10S3_lv1_538cb69da","IsNewSubSection":true,"SubSectionReplacement":""}],"TitleRelatedTo":"","TitleSoAsTo":"","Deleted":false}],"TitleText":"","DisableControls":false,"Deleted":false,"RepealItems":[],"SectionBookmarkName":"bs_num_2_dac8dd07f"},{"SectionUUID":"8859e943-f4e1-45ab-89b0-32b2f58c2de3","SectionName":"code_section","SectionNumber":3,"SectionType":"code_section","CodeSections":[{"CodeSectionBookmarkName":"ns_T59C150N370_0bc52b0fb","IsConstitutionSection":false,"Identity":"59-150-370","IsNew":true,"SubSections":[{"Level":1,"Identity":"T59C150N370S3","SubSectionBookmarkName":"ss_T59C150N370S3_lv1_467c67c45","IsNewSubSection":true,"SubSectionReplacement":""}],"TitleRelatedTo":"","TitleSoAsTo":"","Deleted":false}],"TitleText":"","DisableControls":false,"Deleted":false,"RepealItems":[],"SectionBookmarkName":"bs_num_3_1290a859f"},{"SectionUUID":"86714ead-bfa9-4069-bd7d-f28e93192daa","SectionName":"standard_eff_date_section","SectionNumber":4,"SectionType":"drafting_clause","CodeSections":[],"TitleText":"","DisableControls":false,"Deleted":false,"RepealItems":[],"SectionBookmarkName":"bs_num_4_lastsection"}]</T_BILL_T_SECTIONS>
  <T_BILL_T_SUBJECT>Accredited institutions</T_BILL_T_SUBJECT>
  <T_BILL_UR_DRAFTER>samanthaallen@scstatehouse.gov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3626</Characters>
  <Application>Microsoft Office Word</Application>
  <DocSecurity>0</DocSecurity>
  <Lines>106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974: Accredited institutions - South Carolina Legislature Online</dc:title>
  <dc:subject/>
  <dc:creator>Sean Ryan</dc:creator>
  <cp:keywords/>
  <dc:description/>
  <cp:lastModifiedBy>Danny Crook</cp:lastModifiedBy>
  <cp:revision>2</cp:revision>
  <cp:lastPrinted>2024-05-09T20:20:00Z</cp:lastPrinted>
  <dcterms:created xsi:type="dcterms:W3CDTF">2024-06-24T19:02:00Z</dcterms:created>
  <dcterms:modified xsi:type="dcterms:W3CDTF">2024-06-24T19:02:00Z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