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732AEB">
        <w:rPr>
          <w:rFonts w:cs="Times New Roman"/>
          <w:b/>
        </w:rPr>
        <w:t>South Carolina General Assembly</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732AEB">
        <w:rPr>
          <w:rFonts w:cs="Times New Roman"/>
        </w:rPr>
        <w:t>118th Session, 2009-2010</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Pr="00732AEB" w:rsidRDefault="003C4A41"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R262, S1154</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32AEB">
        <w:rPr>
          <w:rFonts w:cs="Times New Roman"/>
          <w:b/>
        </w:rPr>
        <w:t>STATUS INFORMATION</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32AEB">
        <w:rPr>
          <w:rFonts w:cs="Times New Roman"/>
        </w:rPr>
        <w:t>General Bill</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32AEB">
        <w:rPr>
          <w:rFonts w:cs="Times New Roman"/>
        </w:rPr>
        <w:t>Sponsors: Senators Malloy, Knotts, Campsen, McConnell, Fair, Cromer, Ford, Elliott, Scott, Nicholson, Coleman, Massey, Cleary, Hutto, Peeler, Williams, Land, Rose, Campbell, L. Martin, Leventis, Leatherman, Setzler, O'Dell, Hayes and Pinckney</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32AEB">
        <w:rPr>
          <w:rFonts w:cs="Times New Roman"/>
        </w:rPr>
        <w:t>Document Path: l:\s-jud\bills\malloy\jud0038.kw.docx</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A3157" w:rsidRDefault="007A3157"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February 9, 2010</w:t>
      </w:r>
    </w:p>
    <w:p w:rsidR="007A3157" w:rsidRDefault="007A3157"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April 13, 2010</w:t>
      </w:r>
    </w:p>
    <w:p w:rsidR="007A3157" w:rsidRDefault="007A3157"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Last Amended on May 18, 2010</w:t>
      </w:r>
    </w:p>
    <w:p w:rsidR="007A3157" w:rsidRDefault="007A3157"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May 27, 2010</w:t>
      </w:r>
    </w:p>
    <w:p w:rsidR="007A3157" w:rsidRDefault="007A3157"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June 2, 2010, Signed</w:t>
      </w:r>
    </w:p>
    <w:p w:rsidR="007A3157" w:rsidRDefault="007A3157"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32AEB">
        <w:rPr>
          <w:rFonts w:cs="Times New Roman"/>
        </w:rPr>
        <w:t>Summary: Omnibus Crime Reduction and Sentencing Reform Act</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Pr="00732AEB" w:rsidRDefault="00732AEB" w:rsidP="00732AEB">
      <w:pPr>
        <w:widowControl w:val="0"/>
        <w:tabs>
          <w:tab w:val="center" w:pos="590"/>
          <w:tab w:val="center" w:pos="1440"/>
          <w:tab w:val="left" w:pos="1872"/>
          <w:tab w:val="left" w:pos="9187"/>
        </w:tabs>
        <w:rPr>
          <w:rFonts w:cs="Times New Roman"/>
        </w:rPr>
      </w:pPr>
      <w:r w:rsidRPr="00732AEB">
        <w:rPr>
          <w:rFonts w:cs="Times New Roman"/>
          <w:b/>
        </w:rPr>
        <w:t>HISTORY OF LEGISLATIVE ACTIONS</w:t>
      </w:r>
    </w:p>
    <w:p w:rsidR="00732AEB" w:rsidRPr="00732AEB" w:rsidRDefault="00732AEB" w:rsidP="00732AEB">
      <w:pPr>
        <w:widowControl w:val="0"/>
        <w:tabs>
          <w:tab w:val="center" w:pos="590"/>
          <w:tab w:val="center" w:pos="1440"/>
          <w:tab w:val="left" w:pos="1872"/>
          <w:tab w:val="left" w:pos="9187"/>
        </w:tabs>
        <w:rPr>
          <w:rFonts w:cs="Times New Roman"/>
        </w:rPr>
      </w:pPr>
    </w:p>
    <w:p w:rsidR="00732AEB" w:rsidRPr="00732AEB" w:rsidRDefault="00732AEB" w:rsidP="00732AEB">
      <w:pPr>
        <w:widowControl w:val="0"/>
        <w:tabs>
          <w:tab w:val="center" w:pos="590"/>
          <w:tab w:val="center" w:pos="1440"/>
          <w:tab w:val="left" w:pos="1872"/>
          <w:tab w:val="left" w:pos="9187"/>
        </w:tabs>
        <w:rPr>
          <w:rFonts w:cs="Times New Roman"/>
        </w:rPr>
      </w:pPr>
      <w:r w:rsidRPr="00732AEB">
        <w:rPr>
          <w:rFonts w:cs="Times New Roman"/>
          <w:u w:val="single"/>
        </w:rPr>
        <w:tab/>
        <w:t>Date</w:t>
      </w:r>
      <w:r w:rsidRPr="00732AEB">
        <w:rPr>
          <w:rFonts w:cs="Times New Roman"/>
          <w:u w:val="single"/>
        </w:rPr>
        <w:tab/>
        <w:t>Body</w:t>
      </w:r>
      <w:r w:rsidRPr="00732AEB">
        <w:rPr>
          <w:rFonts w:cs="Times New Roman"/>
          <w:u w:val="single"/>
        </w:rPr>
        <w:tab/>
        <w:t>Action Description with journal page number</w:t>
      </w:r>
      <w:r w:rsidRPr="00732AEB">
        <w:rPr>
          <w:rFonts w:cs="Times New Roman"/>
          <w:u w:val="single"/>
        </w:rPr>
        <w:tab/>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2/9/2010</w:t>
      </w:r>
      <w:r>
        <w:rPr>
          <w:rFonts w:cs="Times New Roman"/>
        </w:rPr>
        <w:tab/>
        <w:t>Senate</w:t>
      </w:r>
      <w:r>
        <w:rPr>
          <w:rFonts w:cs="Times New Roman"/>
        </w:rPr>
        <w:tab/>
      </w:r>
      <w:r w:rsidRPr="00CF4464">
        <w:rPr>
          <w:rFonts w:cs="Times New Roman"/>
        </w:rPr>
        <w:t xml:space="preserve">Introduced and read first time </w:t>
      </w:r>
      <w:hyperlink r:id="rId7" w:history="1">
        <w:r w:rsidRPr="00CF4464">
          <w:rPr>
            <w:rStyle w:val="Hyperlink"/>
            <w:rFonts w:cs="Times New Roman"/>
          </w:rPr>
          <w:t>SJ</w:t>
        </w:r>
      </w:hyperlink>
      <w:r>
        <w:rPr>
          <w:rFonts w:cs="Times New Roman"/>
        </w:rPr>
        <w:noBreakHyphen/>
      </w:r>
      <w:r w:rsidRPr="00CF4464">
        <w:rPr>
          <w:rFonts w:cs="Times New Roman"/>
        </w:rPr>
        <w:t>9</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2/9/2010</w:t>
      </w:r>
      <w:r>
        <w:rPr>
          <w:rFonts w:cs="Times New Roman"/>
        </w:rPr>
        <w:tab/>
        <w:t>Senate</w:t>
      </w:r>
      <w:r>
        <w:rPr>
          <w:rFonts w:cs="Times New Roman"/>
        </w:rPr>
        <w:tab/>
      </w:r>
      <w:r w:rsidRPr="00CF4464">
        <w:rPr>
          <w:rFonts w:cs="Times New Roman"/>
        </w:rPr>
        <w:t xml:space="preserve">Referred to Committee on </w:t>
      </w:r>
      <w:r w:rsidRPr="00CF4464">
        <w:rPr>
          <w:rFonts w:cs="Times New Roman"/>
          <w:b/>
        </w:rPr>
        <w:t>Judiciary</w:t>
      </w:r>
      <w:r w:rsidRPr="00CF4464">
        <w:rPr>
          <w:rFonts w:cs="Times New Roman"/>
        </w:rPr>
        <w:t xml:space="preserve"> </w:t>
      </w:r>
      <w:hyperlink r:id="rId8" w:history="1">
        <w:r w:rsidRPr="00CF4464">
          <w:rPr>
            <w:rStyle w:val="Hyperlink"/>
            <w:rFonts w:cs="Times New Roman"/>
          </w:rPr>
          <w:t>SJ</w:t>
        </w:r>
      </w:hyperlink>
      <w:r>
        <w:rPr>
          <w:rFonts w:cs="Times New Roman"/>
        </w:rPr>
        <w:noBreakHyphen/>
      </w:r>
      <w:r w:rsidRPr="00CF4464">
        <w:rPr>
          <w:rFonts w:cs="Times New Roman"/>
        </w:rPr>
        <w:t>9</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2/10/2010</w:t>
      </w:r>
      <w:r>
        <w:rPr>
          <w:rFonts w:cs="Times New Roman"/>
        </w:rPr>
        <w:tab/>
        <w:t>Senate</w:t>
      </w:r>
      <w:r>
        <w:rPr>
          <w:rFonts w:cs="Times New Roman"/>
        </w:rPr>
        <w:tab/>
      </w:r>
      <w:r w:rsidRPr="00CF4464">
        <w:rPr>
          <w:rFonts w:cs="Times New Roman"/>
        </w:rPr>
        <w:t>Referred to Subcommittee: Malloy (ch), Knotts, Campsen</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Senate</w:t>
      </w:r>
      <w:r>
        <w:rPr>
          <w:rFonts w:cs="Times New Roman"/>
        </w:rPr>
        <w:tab/>
      </w:r>
      <w:r w:rsidRPr="00CF4464">
        <w:rPr>
          <w:rFonts w:cs="Times New Roman"/>
        </w:rPr>
        <w:t>Committee r</w:t>
      </w:r>
      <w:r>
        <w:rPr>
          <w:rFonts w:cs="Times New Roman"/>
        </w:rPr>
        <w:t xml:space="preserve">eport: Favorable with amendment </w:t>
      </w:r>
      <w:r w:rsidRPr="00CF4464">
        <w:rPr>
          <w:rFonts w:cs="Times New Roman"/>
          <w:b/>
        </w:rPr>
        <w:t>Judiciary</w:t>
      </w:r>
      <w:r w:rsidRPr="00CF4464">
        <w:rPr>
          <w:rFonts w:cs="Times New Roman"/>
        </w:rPr>
        <w:t xml:space="preserve"> </w:t>
      </w:r>
      <w:hyperlink r:id="rId9" w:history="1">
        <w:r w:rsidRPr="00CF4464">
          <w:rPr>
            <w:rStyle w:val="Hyperlink"/>
            <w:rFonts w:cs="Times New Roman"/>
          </w:rPr>
          <w:t>SJ</w:t>
        </w:r>
      </w:hyperlink>
      <w:r>
        <w:rPr>
          <w:rFonts w:cs="Times New Roman"/>
        </w:rPr>
        <w:noBreakHyphen/>
      </w:r>
      <w:r w:rsidRPr="00CF4464">
        <w:rPr>
          <w:rFonts w:cs="Times New Roman"/>
        </w:rPr>
        <w:t>9</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Senate</w:t>
      </w:r>
      <w:r>
        <w:rPr>
          <w:rFonts w:cs="Times New Roman"/>
        </w:rPr>
        <w:tab/>
      </w:r>
      <w:r w:rsidRPr="00CF4464">
        <w:rPr>
          <w:rFonts w:cs="Times New Roman"/>
        </w:rPr>
        <w:t xml:space="preserve">Committee Amendment Amended and Adopted </w:t>
      </w:r>
      <w:hyperlink r:id="rId10" w:history="1">
        <w:r w:rsidRPr="00CF4464">
          <w:rPr>
            <w:rStyle w:val="Hyperlink"/>
            <w:rFonts w:cs="Times New Roman"/>
          </w:rPr>
          <w:t>SJ</w:t>
        </w:r>
      </w:hyperlink>
      <w:r>
        <w:rPr>
          <w:rFonts w:cs="Times New Roman"/>
        </w:rPr>
        <w:noBreakHyphen/>
      </w:r>
      <w:r w:rsidRPr="00CF4464">
        <w:rPr>
          <w:rFonts w:cs="Times New Roman"/>
        </w:rPr>
        <w:t>44</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Senate</w:t>
      </w:r>
      <w:r>
        <w:rPr>
          <w:rFonts w:cs="Times New Roman"/>
        </w:rPr>
        <w:tab/>
      </w:r>
      <w:r w:rsidRPr="00CF4464">
        <w:rPr>
          <w:rFonts w:cs="Times New Roman"/>
        </w:rPr>
        <w:t xml:space="preserve">Read second time </w:t>
      </w:r>
      <w:hyperlink r:id="rId11" w:history="1">
        <w:r w:rsidRPr="00CF4464">
          <w:rPr>
            <w:rStyle w:val="Hyperlink"/>
            <w:rFonts w:cs="Times New Roman"/>
          </w:rPr>
          <w:t>SJ</w:t>
        </w:r>
      </w:hyperlink>
      <w:r>
        <w:rPr>
          <w:rFonts w:cs="Times New Roman"/>
        </w:rPr>
        <w:noBreakHyphen/>
      </w:r>
      <w:r w:rsidRPr="00CF4464">
        <w:rPr>
          <w:rFonts w:cs="Times New Roman"/>
        </w:rPr>
        <w:t>44</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3/30/2010</w:t>
      </w:r>
      <w:r>
        <w:rPr>
          <w:rFonts w:cs="Times New Roman"/>
        </w:rPr>
        <w:tab/>
        <w:t>Senate</w:t>
      </w:r>
      <w:r>
        <w:rPr>
          <w:rFonts w:cs="Times New Roman"/>
        </w:rPr>
        <w:tab/>
      </w:r>
      <w:r w:rsidRPr="00CF4464">
        <w:rPr>
          <w:rFonts w:cs="Times New Roman"/>
        </w:rPr>
        <w:t>Amended</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3/30/2010</w:t>
      </w:r>
      <w:r>
        <w:rPr>
          <w:rFonts w:cs="Times New Roman"/>
        </w:rPr>
        <w:tab/>
        <w:t>Senate</w:t>
      </w:r>
      <w:r>
        <w:rPr>
          <w:rFonts w:cs="Times New Roman"/>
        </w:rPr>
        <w:tab/>
      </w:r>
      <w:r w:rsidRPr="00CF4464">
        <w:rPr>
          <w:rFonts w:cs="Times New Roman"/>
        </w:rPr>
        <w:t>Read third time and sent to House</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4/13/2010</w:t>
      </w:r>
      <w:r>
        <w:rPr>
          <w:rFonts w:cs="Times New Roman"/>
        </w:rPr>
        <w:tab/>
        <w:t>House</w:t>
      </w:r>
      <w:r>
        <w:rPr>
          <w:rFonts w:cs="Times New Roman"/>
        </w:rPr>
        <w:tab/>
      </w:r>
      <w:r w:rsidRPr="00CF4464">
        <w:rPr>
          <w:rFonts w:cs="Times New Roman"/>
        </w:rPr>
        <w:t xml:space="preserve">Introduced and read first time </w:t>
      </w:r>
      <w:hyperlink r:id="rId12" w:history="1">
        <w:r w:rsidRPr="00CF4464">
          <w:rPr>
            <w:rStyle w:val="Hyperlink"/>
            <w:rFonts w:cs="Times New Roman"/>
          </w:rPr>
          <w:t>HJ</w:t>
        </w:r>
      </w:hyperlink>
      <w:r>
        <w:rPr>
          <w:rFonts w:cs="Times New Roman"/>
        </w:rPr>
        <w:noBreakHyphen/>
      </w:r>
      <w:r w:rsidRPr="00CF4464">
        <w:rPr>
          <w:rFonts w:cs="Times New Roman"/>
        </w:rPr>
        <w:t>27</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4/13/2010</w:t>
      </w:r>
      <w:r>
        <w:rPr>
          <w:rFonts w:cs="Times New Roman"/>
        </w:rPr>
        <w:tab/>
        <w:t>House</w:t>
      </w:r>
      <w:r>
        <w:rPr>
          <w:rFonts w:cs="Times New Roman"/>
        </w:rPr>
        <w:tab/>
      </w:r>
      <w:r w:rsidRPr="00CF4464">
        <w:rPr>
          <w:rFonts w:cs="Times New Roman"/>
        </w:rPr>
        <w:t xml:space="preserve">Referred to Committee on </w:t>
      </w:r>
      <w:r w:rsidRPr="00CF4464">
        <w:rPr>
          <w:rFonts w:cs="Times New Roman"/>
          <w:b/>
        </w:rPr>
        <w:t>Judiciary</w:t>
      </w:r>
      <w:r w:rsidRPr="00CF4464">
        <w:rPr>
          <w:rFonts w:cs="Times New Roman"/>
        </w:rPr>
        <w:t xml:space="preserve"> </w:t>
      </w:r>
      <w:hyperlink r:id="rId13" w:history="1">
        <w:r w:rsidRPr="00CF4464">
          <w:rPr>
            <w:rStyle w:val="Hyperlink"/>
            <w:rFonts w:cs="Times New Roman"/>
          </w:rPr>
          <w:t>HJ</w:t>
        </w:r>
      </w:hyperlink>
      <w:r>
        <w:rPr>
          <w:rFonts w:cs="Times New Roman"/>
        </w:rPr>
        <w:noBreakHyphen/>
      </w:r>
      <w:r w:rsidRPr="00CF4464">
        <w:rPr>
          <w:rFonts w:cs="Times New Roman"/>
        </w:rPr>
        <w:t>27</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5/6/2010</w:t>
      </w:r>
      <w:r>
        <w:rPr>
          <w:rFonts w:cs="Times New Roman"/>
        </w:rPr>
        <w:tab/>
        <w:t>House</w:t>
      </w:r>
      <w:r>
        <w:rPr>
          <w:rFonts w:cs="Times New Roman"/>
        </w:rPr>
        <w:tab/>
      </w:r>
      <w:r w:rsidRPr="00CF4464">
        <w:rPr>
          <w:rFonts w:cs="Times New Roman"/>
        </w:rPr>
        <w:t>Committee r</w:t>
      </w:r>
      <w:r>
        <w:rPr>
          <w:rFonts w:cs="Times New Roman"/>
        </w:rPr>
        <w:t xml:space="preserve">eport: Favorable with amendment </w:t>
      </w:r>
      <w:r w:rsidRPr="00CF4464">
        <w:rPr>
          <w:rFonts w:cs="Times New Roman"/>
          <w:b/>
        </w:rPr>
        <w:t>Judiciary</w:t>
      </w:r>
      <w:r w:rsidRPr="00CF4464">
        <w:rPr>
          <w:rFonts w:cs="Times New Roman"/>
        </w:rPr>
        <w:t xml:space="preserve"> </w:t>
      </w:r>
      <w:hyperlink r:id="rId14" w:history="1">
        <w:r w:rsidRPr="00CF4464">
          <w:rPr>
            <w:rStyle w:val="Hyperlink"/>
            <w:rFonts w:cs="Times New Roman"/>
          </w:rPr>
          <w:t>HJ</w:t>
        </w:r>
      </w:hyperlink>
      <w:r>
        <w:rPr>
          <w:rFonts w:cs="Times New Roman"/>
        </w:rPr>
        <w:noBreakHyphen/>
      </w:r>
      <w:r w:rsidRPr="00CF4464">
        <w:rPr>
          <w:rFonts w:cs="Times New Roman"/>
        </w:rPr>
        <w:t>7</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5/18/2010</w:t>
      </w:r>
      <w:r>
        <w:rPr>
          <w:rFonts w:cs="Times New Roman"/>
        </w:rPr>
        <w:tab/>
        <w:t>House</w:t>
      </w:r>
      <w:r>
        <w:rPr>
          <w:rFonts w:cs="Times New Roman"/>
        </w:rPr>
        <w:tab/>
      </w:r>
      <w:r w:rsidRPr="00CF4464">
        <w:rPr>
          <w:rFonts w:cs="Times New Roman"/>
        </w:rPr>
        <w:t xml:space="preserve">Amended </w:t>
      </w:r>
      <w:hyperlink r:id="rId15" w:history="1">
        <w:r w:rsidRPr="00CF4464">
          <w:rPr>
            <w:rStyle w:val="Hyperlink"/>
            <w:rFonts w:cs="Times New Roman"/>
          </w:rPr>
          <w:t>HJ</w:t>
        </w:r>
      </w:hyperlink>
      <w:r>
        <w:rPr>
          <w:rFonts w:cs="Times New Roman"/>
        </w:rPr>
        <w:noBreakHyphen/>
      </w:r>
      <w:r w:rsidRPr="00CF4464">
        <w:rPr>
          <w:rFonts w:cs="Times New Roman"/>
        </w:rPr>
        <w:t>63</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5/18/2010</w:t>
      </w:r>
      <w:r>
        <w:rPr>
          <w:rFonts w:cs="Times New Roman"/>
        </w:rPr>
        <w:tab/>
        <w:t>House</w:t>
      </w:r>
      <w:r>
        <w:rPr>
          <w:rFonts w:cs="Times New Roman"/>
        </w:rPr>
        <w:tab/>
      </w:r>
      <w:r w:rsidRPr="00CF4464">
        <w:rPr>
          <w:rFonts w:cs="Times New Roman"/>
        </w:rPr>
        <w:t>Requests for debate</w:t>
      </w:r>
      <w:r>
        <w:rPr>
          <w:rFonts w:cs="Times New Roman"/>
        </w:rPr>
        <w:noBreakHyphen/>
      </w:r>
      <w:r w:rsidRPr="00CF4464">
        <w:rPr>
          <w:rFonts w:cs="Times New Roman"/>
        </w:rPr>
        <w:t>Rep(s)</w:t>
      </w:r>
      <w:r>
        <w:rPr>
          <w:rFonts w:cs="Times New Roman"/>
        </w:rPr>
        <w:t>. </w:t>
      </w:r>
      <w:r w:rsidRPr="00CF4464">
        <w:rPr>
          <w:rFonts w:cs="Times New Roman"/>
        </w:rPr>
        <w:t>Simrill,</w:t>
      </w:r>
      <w:r>
        <w:rPr>
          <w:rFonts w:cs="Times New Roman"/>
        </w:rPr>
        <w:t xml:space="preserve"> Bannister, </w:t>
      </w:r>
      <w:r w:rsidRPr="00CF4464">
        <w:rPr>
          <w:rFonts w:cs="Times New Roman"/>
        </w:rPr>
        <w:t xml:space="preserve">Hiott, </w:t>
      </w:r>
      <w:r>
        <w:rPr>
          <w:rFonts w:cs="Times New Roman"/>
        </w:rPr>
        <w:t xml:space="preserve">Hayes, Owens, Millwood, Parker, </w:t>
      </w:r>
      <w:r w:rsidRPr="00CF4464">
        <w:rPr>
          <w:rFonts w:cs="Times New Roman"/>
        </w:rPr>
        <w:t>Forrester, K</w:t>
      </w:r>
      <w:r>
        <w:rPr>
          <w:rFonts w:cs="Times New Roman"/>
        </w:rPr>
        <w:t xml:space="preserve">night, Wylie, Kelly, Spires, RL </w:t>
      </w:r>
      <w:r w:rsidRPr="00CF4464">
        <w:rPr>
          <w:rFonts w:cs="Times New Roman"/>
        </w:rPr>
        <w:t xml:space="preserve">Brown, and Crawford </w:t>
      </w:r>
      <w:hyperlink r:id="rId16" w:history="1">
        <w:r w:rsidRPr="00CF4464">
          <w:rPr>
            <w:rStyle w:val="Hyperlink"/>
            <w:rFonts w:cs="Times New Roman"/>
          </w:rPr>
          <w:t>HJ</w:t>
        </w:r>
      </w:hyperlink>
      <w:r>
        <w:rPr>
          <w:rFonts w:cs="Times New Roman"/>
        </w:rPr>
        <w:noBreakHyphen/>
      </w:r>
      <w:r w:rsidRPr="00CF4464">
        <w:rPr>
          <w:rFonts w:cs="Times New Roman"/>
        </w:rPr>
        <w:t>63</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CF4464">
        <w:rPr>
          <w:rFonts w:cs="Times New Roman"/>
        </w:rPr>
        <w:t xml:space="preserve">Read second time </w:t>
      </w:r>
      <w:hyperlink r:id="rId17" w:history="1">
        <w:r w:rsidRPr="00CF4464">
          <w:rPr>
            <w:rStyle w:val="Hyperlink"/>
            <w:rFonts w:cs="Times New Roman"/>
          </w:rPr>
          <w:t>HJ</w:t>
        </w:r>
      </w:hyperlink>
      <w:r>
        <w:rPr>
          <w:rFonts w:cs="Times New Roman"/>
        </w:rPr>
        <w:noBreakHyphen/>
      </w:r>
      <w:r w:rsidRPr="00CF4464">
        <w:rPr>
          <w:rFonts w:cs="Times New Roman"/>
        </w:rPr>
        <w:t>152</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CF4464">
        <w:rPr>
          <w:rFonts w:cs="Times New Roman"/>
        </w:rPr>
        <w:t>Roll call Yeas</w:t>
      </w:r>
      <w:r>
        <w:rPr>
          <w:rFonts w:cs="Times New Roman"/>
        </w:rPr>
        <w:noBreakHyphen/>
      </w:r>
      <w:r w:rsidRPr="00CF4464">
        <w:rPr>
          <w:rFonts w:cs="Times New Roman"/>
        </w:rPr>
        <w:t>97  Nays</w:t>
      </w:r>
      <w:r>
        <w:rPr>
          <w:rFonts w:cs="Times New Roman"/>
        </w:rPr>
        <w:noBreakHyphen/>
      </w:r>
      <w:r w:rsidRPr="00CF4464">
        <w:rPr>
          <w:rFonts w:cs="Times New Roman"/>
        </w:rPr>
        <w:t xml:space="preserve">4 </w:t>
      </w:r>
      <w:hyperlink r:id="rId18" w:history="1">
        <w:r w:rsidRPr="00CF4464">
          <w:rPr>
            <w:rStyle w:val="Hyperlink"/>
            <w:rFonts w:cs="Times New Roman"/>
          </w:rPr>
          <w:t>HJ</w:t>
        </w:r>
      </w:hyperlink>
      <w:r>
        <w:rPr>
          <w:rFonts w:cs="Times New Roman"/>
        </w:rPr>
        <w:noBreakHyphen/>
      </w:r>
      <w:r w:rsidRPr="00CF4464">
        <w:rPr>
          <w:rFonts w:cs="Times New Roman"/>
        </w:rPr>
        <w:t>152</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House</w:t>
      </w:r>
      <w:r>
        <w:rPr>
          <w:rFonts w:cs="Times New Roman"/>
        </w:rPr>
        <w:tab/>
      </w:r>
      <w:r w:rsidRPr="00CF4464">
        <w:rPr>
          <w:rFonts w:cs="Times New Roman"/>
        </w:rPr>
        <w:t>Read third t</w:t>
      </w:r>
      <w:r>
        <w:rPr>
          <w:rFonts w:cs="Times New Roman"/>
        </w:rPr>
        <w:t xml:space="preserve">ime and returned to Senate with </w:t>
      </w:r>
      <w:r w:rsidRPr="00CF4464">
        <w:rPr>
          <w:rFonts w:cs="Times New Roman"/>
        </w:rPr>
        <w:t xml:space="preserve">amendments </w:t>
      </w:r>
      <w:hyperlink r:id="rId19" w:history="1">
        <w:r w:rsidRPr="00CF4464">
          <w:rPr>
            <w:rStyle w:val="Hyperlink"/>
            <w:rFonts w:cs="Times New Roman"/>
          </w:rPr>
          <w:t>HJ</w:t>
        </w:r>
      </w:hyperlink>
      <w:r>
        <w:rPr>
          <w:rFonts w:cs="Times New Roman"/>
        </w:rPr>
        <w:noBreakHyphen/>
      </w:r>
      <w:r w:rsidRPr="00CF4464">
        <w:rPr>
          <w:rFonts w:cs="Times New Roman"/>
        </w:rPr>
        <w:t>61</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5/27/2010</w:t>
      </w:r>
      <w:r>
        <w:rPr>
          <w:rFonts w:cs="Times New Roman"/>
        </w:rPr>
        <w:tab/>
        <w:t>Senate</w:t>
      </w:r>
      <w:r>
        <w:rPr>
          <w:rFonts w:cs="Times New Roman"/>
        </w:rPr>
        <w:tab/>
      </w:r>
      <w:r w:rsidRPr="00CF4464">
        <w:rPr>
          <w:rFonts w:cs="Times New Roman"/>
        </w:rPr>
        <w:t xml:space="preserve">Concurred in House amendment and enrolled </w:t>
      </w:r>
      <w:hyperlink r:id="rId20" w:history="1">
        <w:r w:rsidRPr="00CF4464">
          <w:rPr>
            <w:rStyle w:val="Hyperlink"/>
            <w:rFonts w:cs="Times New Roman"/>
          </w:rPr>
          <w:t>SJ</w:t>
        </w:r>
      </w:hyperlink>
      <w:r>
        <w:rPr>
          <w:rFonts w:cs="Times New Roman"/>
        </w:rPr>
        <w:noBreakHyphen/>
      </w:r>
      <w:r w:rsidRPr="00CF4464">
        <w:rPr>
          <w:rFonts w:cs="Times New Roman"/>
        </w:rPr>
        <w:t>81</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r>
      <w:r>
        <w:rPr>
          <w:rFonts w:cs="Times New Roman"/>
        </w:rPr>
        <w:tab/>
      </w:r>
      <w:r w:rsidRPr="00CF4464">
        <w:rPr>
          <w:rFonts w:cs="Times New Roman"/>
        </w:rPr>
        <w:t>Ratified R 262</w:t>
      </w:r>
    </w:p>
    <w:p w:rsidR="007A3157" w:rsidRDefault="007A3157" w:rsidP="007A3157">
      <w:pPr>
        <w:widowControl w:val="0"/>
        <w:tabs>
          <w:tab w:val="right" w:pos="1008"/>
          <w:tab w:val="left" w:pos="1152"/>
          <w:tab w:val="left" w:pos="1872"/>
          <w:tab w:val="left" w:pos="9187"/>
        </w:tabs>
        <w:ind w:left="2088" w:hanging="2088"/>
        <w:rPr>
          <w:rFonts w:cs="Times New Roman"/>
        </w:rPr>
      </w:pPr>
      <w:r>
        <w:rPr>
          <w:rFonts w:cs="Times New Roman"/>
        </w:rPr>
        <w:tab/>
        <w:t>6/2/2010</w:t>
      </w:r>
      <w:r>
        <w:rPr>
          <w:rFonts w:cs="Times New Roman"/>
        </w:rPr>
        <w:tab/>
      </w:r>
      <w:r>
        <w:rPr>
          <w:rFonts w:cs="Times New Roman"/>
        </w:rPr>
        <w:tab/>
      </w:r>
      <w:r w:rsidRPr="00CF4464">
        <w:rPr>
          <w:rFonts w:cs="Times New Roman"/>
        </w:rPr>
        <w:t>Signed By Governor</w:t>
      </w:r>
    </w:p>
    <w:p w:rsidR="007A3157" w:rsidRDefault="007A3157" w:rsidP="007A3157">
      <w:pPr>
        <w:widowControl w:val="0"/>
        <w:tabs>
          <w:tab w:val="right" w:pos="1008"/>
          <w:tab w:val="left" w:pos="1152"/>
          <w:tab w:val="left" w:pos="1872"/>
          <w:tab w:val="left" w:pos="9187"/>
        </w:tabs>
        <w:ind w:left="2088" w:hanging="2088"/>
        <w:rPr>
          <w:rFonts w:cs="Times New Roman"/>
        </w:rPr>
      </w:pPr>
    </w:p>
    <w:p w:rsidR="00732AEB" w:rsidRPr="00732AEB" w:rsidRDefault="00732AEB" w:rsidP="00732AEB">
      <w:pPr>
        <w:widowControl w:val="0"/>
        <w:tabs>
          <w:tab w:val="right" w:pos="1008"/>
          <w:tab w:val="left" w:pos="1152"/>
          <w:tab w:val="left" w:pos="1872"/>
          <w:tab w:val="left" w:pos="9187"/>
        </w:tabs>
        <w:ind w:left="2088" w:hanging="2088"/>
        <w:rPr>
          <w:rFonts w:cs="Times New Roman"/>
        </w:rPr>
      </w:pPr>
      <w:r w:rsidRPr="00732AEB">
        <w:rPr>
          <w:rFonts w:cs="Times New Roman"/>
        </w:rPr>
        <w:t xml:space="preserve">View the latest </w:t>
      </w:r>
      <w:hyperlink r:id="rId21" w:history="1">
        <w:r w:rsidRPr="00732AEB">
          <w:rPr>
            <w:rFonts w:cs="Times New Roman"/>
            <w:color w:val="0000FF" w:themeColor="hyperlink"/>
            <w:u w:val="single"/>
          </w:rPr>
          <w:t>legislative information</w:t>
        </w:r>
      </w:hyperlink>
      <w:r w:rsidRPr="00732AEB">
        <w:rPr>
          <w:rFonts w:cs="Times New Roman"/>
        </w:rPr>
        <w:t xml:space="preserve"> at the LPITS web site</w:t>
      </w:r>
    </w:p>
    <w:p w:rsidR="00732AEB" w:rsidRPr="00732AEB" w:rsidRDefault="00732AEB" w:rsidP="00732AEB">
      <w:pPr>
        <w:widowControl w:val="0"/>
        <w:tabs>
          <w:tab w:val="right" w:pos="1008"/>
          <w:tab w:val="left" w:pos="1152"/>
          <w:tab w:val="left" w:pos="1872"/>
          <w:tab w:val="left" w:pos="9187"/>
        </w:tabs>
        <w:ind w:left="2088" w:hanging="2088"/>
        <w:rPr>
          <w:rFonts w:cs="Times New Roman"/>
        </w:rPr>
      </w:pPr>
    </w:p>
    <w:p w:rsidR="00732AEB" w:rsidRPr="00732AEB" w:rsidRDefault="00732AEB" w:rsidP="00732AEB">
      <w:pPr>
        <w:widowControl w:val="0"/>
        <w:tabs>
          <w:tab w:val="right" w:pos="1008"/>
          <w:tab w:val="left" w:pos="1152"/>
          <w:tab w:val="left" w:pos="1872"/>
          <w:tab w:val="left" w:pos="9187"/>
        </w:tabs>
        <w:ind w:left="2088" w:hanging="2088"/>
        <w:rPr>
          <w:rFonts w:cs="Times New Roman"/>
        </w:rPr>
      </w:pP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32AEB">
        <w:rPr>
          <w:rFonts w:cs="Times New Roman"/>
          <w:b/>
        </w:rPr>
        <w:t>VERSIONS OF THIS BILL</w:t>
      </w:r>
    </w:p>
    <w:p w:rsidR="00732AEB" w:rsidRPr="00732AEB" w:rsidRDefault="00732AEB"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Pr="00732AEB" w:rsidRDefault="00BE18E9" w:rsidP="00732AE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2" w:history="1">
        <w:r w:rsidR="00732AEB" w:rsidRPr="00732AEB">
          <w:rPr>
            <w:rFonts w:cs="Times New Roman"/>
            <w:color w:val="0000FF" w:themeColor="hyperlink"/>
            <w:u w:val="single"/>
          </w:rPr>
          <w:t>2/9/2010</w:t>
        </w:r>
      </w:hyperlink>
    </w:p>
    <w:p w:rsidR="00732AEB" w:rsidRPr="00732AEB" w:rsidRDefault="00BE18E9"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3" w:history="1">
        <w:r w:rsidR="00732AEB" w:rsidRPr="00732AEB">
          <w:rPr>
            <w:rFonts w:cs="Times New Roman"/>
            <w:color w:val="0000FF" w:themeColor="hyperlink"/>
            <w:u w:val="single"/>
          </w:rPr>
          <w:t>3/24/2010</w:t>
        </w:r>
      </w:hyperlink>
    </w:p>
    <w:p w:rsidR="00732AEB" w:rsidRPr="00732AEB" w:rsidRDefault="00BE18E9"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4" w:history="1">
        <w:r w:rsidR="00732AEB" w:rsidRPr="00732AEB">
          <w:rPr>
            <w:rFonts w:cs="Times New Roman"/>
            <w:color w:val="0000FF" w:themeColor="hyperlink"/>
            <w:u w:val="single"/>
          </w:rPr>
          <w:t>3/25/2010</w:t>
        </w:r>
      </w:hyperlink>
    </w:p>
    <w:p w:rsidR="00732AEB" w:rsidRPr="00732AEB" w:rsidRDefault="00BE18E9"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5" w:history="1">
        <w:r w:rsidR="00732AEB" w:rsidRPr="00732AEB">
          <w:rPr>
            <w:rFonts w:cs="Times New Roman"/>
            <w:color w:val="0000FF" w:themeColor="hyperlink"/>
            <w:u w:val="single"/>
          </w:rPr>
          <w:t>3/30/2010</w:t>
        </w:r>
      </w:hyperlink>
    </w:p>
    <w:p w:rsidR="00732AEB" w:rsidRPr="00732AEB" w:rsidRDefault="00BE18E9"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6" w:history="1">
        <w:r w:rsidR="00732AEB" w:rsidRPr="00732AEB">
          <w:rPr>
            <w:rFonts w:cs="Times New Roman"/>
            <w:color w:val="0000FF" w:themeColor="hyperlink"/>
            <w:u w:val="single"/>
          </w:rPr>
          <w:t>5/6/2010</w:t>
        </w:r>
      </w:hyperlink>
    </w:p>
    <w:p w:rsidR="00732AEB" w:rsidRPr="00732AEB" w:rsidRDefault="00BE18E9"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7" w:history="1">
        <w:r w:rsidR="00732AEB" w:rsidRPr="00732AEB">
          <w:rPr>
            <w:rFonts w:cs="Times New Roman"/>
            <w:color w:val="0000FF" w:themeColor="hyperlink"/>
            <w:u w:val="single"/>
          </w:rPr>
          <w:t>5/18/2010</w:t>
        </w:r>
      </w:hyperlink>
    </w:p>
    <w:p w:rsidR="00732AEB" w:rsidRPr="00732AEB" w:rsidRDefault="00BE18E9"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8" w:history="1">
        <w:r w:rsidR="00732AEB" w:rsidRPr="00732AEB">
          <w:rPr>
            <w:rFonts w:cs="Times New Roman"/>
            <w:color w:val="0000FF" w:themeColor="hyperlink"/>
            <w:u w:val="single"/>
          </w:rPr>
          <w:t>5/25/2010</w:t>
        </w:r>
      </w:hyperlink>
    </w:p>
    <w:p w:rsidR="00732AEB" w:rsidRPr="00732AEB"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32AEB"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32AEB" w:rsidSect="00732AEB">
          <w:pgSz w:w="12240" w:h="15840" w:code="1"/>
          <w:pgMar w:top="1080" w:right="1440" w:bottom="1080" w:left="1440" w:header="720" w:footer="720" w:gutter="0"/>
          <w:pgNumType w:start="1"/>
          <w:cols w:space="720"/>
          <w:noEndnote/>
          <w:docGrid w:linePitch="360"/>
        </w:sectPr>
      </w:pPr>
    </w:p>
    <w:p w:rsidR="00732AEB" w:rsidRPr="00732AEB"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732AEB">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732AEB"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32AEB"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(R262, S1154)</w:t>
      </w:r>
    </w:p>
    <w:p w:rsidR="008836A5" w:rsidRPr="008836A5" w:rsidRDefault="008836A5"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B5953" w:rsidRPr="00732AEB" w:rsidRDefault="00CB5953"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732AEB">
        <w:rPr>
          <w:rFonts w:cs="Times New Roman"/>
          <w:b/>
          <w:color w:val="000000" w:themeColor="text1"/>
          <w:szCs w:val="36"/>
        </w:rPr>
        <w:t>AN ACT</w:t>
      </w:r>
      <w:r w:rsidR="00732AEB" w:rsidRPr="00732AEB">
        <w:rPr>
          <w:rFonts w:cs="Times New Roman"/>
          <w:b/>
          <w:color w:val="000000" w:themeColor="text1"/>
          <w:szCs w:val="36"/>
        </w:rPr>
        <w:t xml:space="preserve"> </w:t>
      </w:r>
      <w:r w:rsidR="00B3442C" w:rsidRPr="00732AEB">
        <w:rPr>
          <w:rFonts w:cs="Times New Roman"/>
          <w:b/>
          <w:color w:val="000000" w:themeColor="text1"/>
          <w:u w:color="000000" w:themeColor="text1"/>
        </w:rPr>
        <w:t>TO AMEND THE CODE OF LAWS OF SOUTH CAROLINA, 1976, SO AS TO ENACT THE “OMNIBUS CRIME REDUCTION AND SENTENCING REFORM ACT OF 2010”;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110, AS AMENDED, RELATING TO ARSON, SO AS TO RESTRUCTURE THE VARIOUS DEGREES OF ARSON AND THE PENALTIES;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210, RELATING TO LYNCHING IN THE FIRST DEGREE, SO AS TO RESTRUCTURE THE OFFENSE INTO VARYING DEGREES OF ASSAULT AND BATTERY BY MOB AND PROVIDE PENALTIES; TO REPEAL SECTIONS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220, 16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230, 16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240, 16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250, 16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260, AND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270 ALL RELATING TO LYNCHING AND MOB VIOLENCE; BY ADDING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29 SO AS TO CREATE THE OFFENSE OF ATTEMPTED MURDER AND PROVIDE A PENALTY; BY ADDING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600 SO AS TO DEFINE NECESSARY TERMS, CREATE VARIOUS LEVELS AND DEGREES OF ASSAULT AND BATTERY OFFENSES, AND TO PROVIDE PENALTIES;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610, RELATING TO ASSAULT WITH A CONCEALED WEAPON, SO AS TO REFERENCE THE NEW OFFENSES OF ATTEMPTED MURDER AND ASSAULT AND BATTERY AND MAKE TECHNICAL CHANGES; TO REPEAL SECTIONS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612, 16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620, 16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630, AND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635 ALL DEALING WITH VARIOUS ASSAULT AND BATTERY OFFENSES; TO REPEAL CERTAIN COMMON LAW ASSAULT AND BATTERY OFFENSES; TO AMEND SECTION 22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560, AS AMENDED, RELATING TO ASSAULT AND BATTERY OFFENSES IN MAGISTRATES COURT AND ASSAULT AND BATTERY AGAINST SPORTS OFFICIALS AND COACHES, SO AS TO REMOVE THE SPECIFIC REFERENCES TO ASSAULT AND BATTERY OFFENSES; TO AMEND SECTION 17</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30, AS AMENDED, RELATING TO MATTERS TO BE CONSIDERED IN DETERMINING CONDITIONS OF RELEASE ON BAIL, SO AS TO REQUIRE CERTAIN INFORMATION BE PROVIDED TO THE COURT BEFORE A BAIL OR BOND HEARING BY LAW ENFORCEMENT; TO AMEND SECTION 22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510, RELATING TO BAIL AND BOND HEARINGS IN MAGISTRATES COURT, SO AS TO REQUIRE CERTAIN INFORMATION BE PROVIDED TO THE COURT BEFORE A BAIL OR BOND HEARING BY LAW ENFORCEMENT;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312, RELATING TO BURGLARY IN THE SECOND DEGREE, SO AS TO CREATE TWO TIERS OF BURGLARY IN THE SECOND DEGREE AND PROVIDE A PENALTY FOR THE FIRST;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17</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420, RELATING TO DISTURBING SCHOOLS, SO AS TO VEST JURISDICTION WITH THE SUMMARY COURTS UNLESS THE PERSON IS A CHILD; BY ADDING SECTION 17</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65 SO AS TO PROVIDE FOR REDUCTION IN A DEFENDANT</w:t>
      </w:r>
      <w:r w:rsidR="00FB002B" w:rsidRPr="00732AEB">
        <w:rPr>
          <w:rFonts w:cs="Times New Roman"/>
          <w:b/>
          <w:color w:val="000000" w:themeColor="text1"/>
          <w:u w:color="000000" w:themeColor="text1"/>
        </w:rPr>
        <w:t>’</w:t>
      </w:r>
      <w:r w:rsidR="00B3442C" w:rsidRPr="00732AEB">
        <w:rPr>
          <w:rFonts w:cs="Times New Roman"/>
          <w:b/>
          <w:color w:val="000000" w:themeColor="text1"/>
          <w:u w:color="000000" w:themeColor="text1"/>
        </w:rPr>
        <w:t>S SENTENCE IF HE PROVIDES SUBSTANTIAL ASSISTANCE TO THE STATE, TO PROVIDE A TIME FRAME FOR THE ASSISTANCE TO BE RENDERED, AND PROCEDURES THAT MUST BE FOLLOWED; TO AMEND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440, RELATING TO PENALTIES FOR DRIVING WITHOUT A LICENSE, AND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1970, AS AMENDED, RELATING TO UNLAWFUL PARKING IN A HANDICAPPED SPACE, BOTH SO AS TO VEST THE SUMMARY COURTS WITH JURISDICTION OVER THE OFFENSES; BY ADDING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395 SO AS TO DIRECT THE DEPARTMENT OF MOTOR VEHICLES TO ESTABLISH A DRIVER</w:t>
      </w:r>
      <w:r w:rsidR="00FB002B" w:rsidRPr="00732AEB">
        <w:rPr>
          <w:rFonts w:cs="Times New Roman"/>
          <w:b/>
          <w:color w:val="000000" w:themeColor="text1"/>
          <w:u w:color="000000" w:themeColor="text1"/>
        </w:rPr>
        <w:t>’</w:t>
      </w:r>
      <w:r w:rsidR="00B3442C" w:rsidRPr="00732AEB">
        <w:rPr>
          <w:rFonts w:cs="Times New Roman"/>
          <w:b/>
          <w:color w:val="000000" w:themeColor="text1"/>
          <w:u w:color="000000" w:themeColor="text1"/>
        </w:rPr>
        <w:t>S LICENSE REINSTATEMENT FEE PAYMENT PROGRAM AND ESTABLISH POLICIES AND PROCEDURES FOR THE PROGRAM; BY ADDING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396 TO REQUIRE THE DEPARTMENT OF MOTOR VEHICLES TO ESTABLISH A DRIVER</w:t>
      </w:r>
      <w:r w:rsidR="00FB002B" w:rsidRPr="00732AEB">
        <w:rPr>
          <w:rFonts w:cs="Times New Roman"/>
          <w:b/>
          <w:color w:val="000000" w:themeColor="text1"/>
          <w:u w:color="000000" w:themeColor="text1"/>
        </w:rPr>
        <w:t>’</w:t>
      </w:r>
      <w:r w:rsidR="00B3442C" w:rsidRPr="00732AEB">
        <w:rPr>
          <w:rFonts w:cs="Times New Roman"/>
          <w:b/>
          <w:color w:val="000000" w:themeColor="text1"/>
          <w:u w:color="000000" w:themeColor="text1"/>
        </w:rPr>
        <w:t>S LICENSE SUSPENSION AMNESTY PERIOD EACH YEAR AND TO ESTABLISH POLICIES AND PROCEDURES FOR THE PERIOD;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510, RELATING TO MALICIOUS INJURY TO ANIMALS AND OTHER PERSONAL PROPERTY,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520, RELATING TO MALICIOUS INJURY TO CERTAIN REAL PROPERTY,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523, RELATING TO OBTAINING NONFERROUS METALS UNLAWFULLY,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10, RELATING TO FORGERY,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30, RELATING TO PETIT AND GRAND LARCENY,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40, RELATING TO STEALING OF BONDS AND SIMILAR MATTERS,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50, RELATING TO STEALING OF LIVESTOCK,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66, RELATING TO PENALTIES FOR STEALING OR DAMAGING AQUACULTURE PRODUCTS OR FACILITIES,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70, RELATING TO STEALING OF VESSELS AND EQUIPMENT,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80, RELATING TO STEALING OF BICYCLES,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110, RELATING TO SHOPLIFTING,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180, RELATING TO RECEIVING STOLEN GOODS,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210, RELATING TO EMBEZZLEMENT OF PUBLIC FUNDS,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230, RELATING TO BREACH OF TRUST WITH FRAUDULENT INTENT,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240, RELATING TO OBTAINING SIGNATURE OR PROPERTY BY FALSE PRETENSES,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260, RELATING TO OBTAINING PROPERTY UNDER FALSE TOKENS OR LETTERS,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290, RELATING TO SECURING PROPERTY BY FRAUDULENT IMPERSONATION OF AN OFFICER,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331, RELATING TO UNAUTHORIZED REMOVAL OF LIBRARY PROPERTY,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420, RELATING TO FAILURE TO RETURN RENTED OBJECTS,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430, RELATING TO FRAUDULENT ACQUISITION OR USE OF FOOD STAMPS,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80, RELATING TO RECEIVING GOODS AND SERVICES FRAUDULENTLY OBTAINED,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100, RELATING TO PENALTIES FOR VIOLATION OF THE FINANCIAL TRANSACTION CARD CRIME ACT,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17</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600, AS AMENDED, RELATING TO THE UNLAWFUL DESTRUCTION OR DESECRATION OF HUMAN REMAINS,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80, RELATING TO RECEIVING, POSSESSING, OR SELLING A STOLEN VEHICLE, SECTION 36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9</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410, RELATING TO UNLAWFUL SALE O</w:t>
      </w:r>
      <w:r w:rsidR="00F579E6" w:rsidRPr="00732AEB">
        <w:rPr>
          <w:rFonts w:cs="Times New Roman"/>
          <w:b/>
          <w:color w:val="000000" w:themeColor="text1"/>
          <w:u w:color="000000" w:themeColor="text1"/>
        </w:rPr>
        <w:t>R</w:t>
      </w:r>
      <w:r w:rsidR="00B3442C" w:rsidRPr="00732AEB">
        <w:rPr>
          <w:rFonts w:cs="Times New Roman"/>
          <w:b/>
          <w:color w:val="000000" w:themeColor="text1"/>
          <w:u w:color="000000" w:themeColor="text1"/>
        </w:rPr>
        <w:t xml:space="preserve"> DISPOSAL OF PERSONAL PROPERTY SUBJECT TO A SECURITY INTEREST, SECTION 38</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170, RELATING TO PRESENTING FALSE CLAIMS FOR PAYMENT, SECTION 45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50, AS AMENDED, RELATING TO DEFRAUDING A KEEPER OF A HOTEL, CAMPGROUND, OR RESTAURANT, SECTION 45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40, RELATING TO VIOLATIONS COMMITTED ON THE PREMISES OF LODGING ESTABLISHMENTS, SECTION 46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20, AS AMENDED, RELATING TO STEALING CROPS, SECTION 46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40, AS AMENDED, RELATING TO STEALING TOBACCO PLANTS, SECTION 46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60, AS AMENDED, RELATING TO STEALING PRODUCE, SECTION 46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70, AS AMENDED, RELATING TO FACTORS OR COMMISSION MERCHANTS FAILING TO ACCOUNT FOR PRODUCE, AND SECTION 49</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50, RELATING TO THE UNLAWFUL PURCHASE OR SALE OF DRIFTED LUMBER OR TIMBER, ALL SO AS TO RESTRUCTURE THE FINES AND PLACE JURISDICTION OVER THE LOWEST LEVEL OFFENSES IN MAGISTRATES OR MUNICIPAL COURTS; TO REPEAL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425 RELATING TO THE UNLAWFUL FAILURE TO RETURN RENTED VIDEOS; TO AMEND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460, RELATING TO PENALTIES FOR DRIVING UNDER SUSPENSION, SO AS TO RESTRUCTURE THE PENALTIES, TO PROVIDE FOR THE POSSIBILITY OF HOME DETENTION, AND TO PROVIDE PROCEDURES FOR OBTAINING A ROUTE RESTRICTED DRIVER</w:t>
      </w:r>
      <w:r w:rsidR="00FB002B" w:rsidRPr="00732AEB">
        <w:rPr>
          <w:rFonts w:cs="Times New Roman"/>
          <w:b/>
          <w:color w:val="000000" w:themeColor="text1"/>
          <w:u w:color="000000" w:themeColor="text1"/>
        </w:rPr>
        <w:t>’</w:t>
      </w:r>
      <w:r w:rsidR="00B3442C" w:rsidRPr="00732AEB">
        <w:rPr>
          <w:rFonts w:cs="Times New Roman"/>
          <w:b/>
          <w:color w:val="000000" w:themeColor="text1"/>
          <w:u w:color="000000" w:themeColor="text1"/>
        </w:rPr>
        <w:t>S LICENSE UNDER CERTAIN CIRCUMSTANCES; BY ADDING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1105 SO AS TO CREATE A HABITUAL OFFENDER OFFENSE FOR THOSE PERSONS WHO REPEATEDLY VIOLATE THE DRIVING UNDER SUSPENSION LAWS AND TO PROVIDE PENALTIES FOR THE TWO LEVELS CREATED;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50, RELATING TO THE PENALTY FOR HINDERING OFFICERS OR RESCUING PRISONERS, SO AS TO REVISE THE PENALTY; TO AMEND SECTION 17</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45, AS AMENDED, RELATING TO TWO/THREE STRIKES LAW FOR REPEAT SERIOUS AND MOST SERIOUS OFFENDERS, SO AS TO ADD OFFENSES TO BOTH DELINEATED LISTS, PROVIDE EXCEPTIONS TO THE WORK RELEASE PROHIBITIONS UNDER CERTAIN CIRCUMSTANCES, AND DELETE THE REQUIREMENT THAT THE INVOCATION OF THE TWO/THREE STRIKES PROVISIONS ARE MANDATORY;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20, AS AMENDED, RELATING TO MURDER, SO AS TO RESTRUCTURE THE PENALTY TO DEATH OR A MANDATORY MINIMUM OF THIRTY YEARS TO LIFE; TO REPEAL SECTIONS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30, 16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40, AND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430 RELATING TO KILLING BY POISON, KILLING BY STABBING OR THRUSTING, AND KILLING IN A DUEL, RESPECTIVELY; TO AMEND SECTION 14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65, AS AMENDED, RELATING TO MUNICIPAL COURT JURISDICTION, SO AS TO PROVIDE THE MUNICIPAL COURT HAS THE CIVIL JURISDICTION OF THE MAGISTRATES COURT; TO AMEND SECTION 22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550, RELATING TO MAGISTRATES COURT JURISDICTION, SO AS TO REFERENCE THE CIVIL JURISDICTIONAL AMOUNT IN SECTION 22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10; BY ADDING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500 SO AS TO CREATE THE OFFENSE OF UNLAWFUL POSSESSION OF A FIREARM OR AMMUNITION BY A PERSON CONVICTED OF A VIOLENT OFFENSE, TO PROVIDE A PENALTY, AND TO PROVIDE FOR CONFISCATION OF THE FIREARM OR AMMUNITION;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60, AS AMENDED, RELATING TO THE DEFINITION OF VIOLENT CRIMES, SO AS TO ADD A NUMBER OF ADDITIONAL OFFENSES TO THE DELINEATED LIST;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490, RELATING TO ADDITIONAL PUNISHMENT FOR THE POSSESSION OF A KNIFE OR FIREARM DURING THE COMMISSION OF A VIOLENT CRIME,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125, RELATING TO ELIGIBILITY FOR WORK RELEASE,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650, RELATING TO THE PROHIBITION AGAINST RELEASE OF AN OFFENDER INTO A COMMUNITY IN WHICH HE COMMITTED A VIOLENT CRIME, AND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20, RELATING TO CUSTODY OF CONVICTED PERSONS AND PARTICIPATION IN WORK RELEASE PROGRAMS, ALL SO AS TO ALLOW PARTICIPATION IN WORK RELEASE PROGRAMS BY CERTAIN OFFENDERS UNDER CERTAIN CONDITIONS AND CIRCUMSTANCES; TO AMEND SECTIONS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19</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10, 22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920, AS AMENDED,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19</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110, AS AMENDED, AND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19</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120, ALL RELAT</w:t>
      </w:r>
      <w:r w:rsidR="00013FEF" w:rsidRPr="00732AEB">
        <w:rPr>
          <w:rFonts w:cs="Times New Roman"/>
          <w:b/>
          <w:color w:val="000000" w:themeColor="text1"/>
          <w:u w:color="000000" w:themeColor="text1"/>
        </w:rPr>
        <w:t>ING</w:t>
      </w:r>
      <w:r w:rsidR="00B3442C" w:rsidRPr="00732AEB">
        <w:rPr>
          <w:rFonts w:cs="Times New Roman"/>
          <w:b/>
          <w:color w:val="000000" w:themeColor="text1"/>
          <w:u w:color="000000" w:themeColor="text1"/>
        </w:rPr>
        <w:t xml:space="preserve"> TO THE TREATMENT OF YOUTHFUL OFFENDERS, SO AS TO AMEND THE DEFINITION OF THE TERM “YOUTHFUL OFFENDER”, TO CLARIFY THE TERM, AND TO PROVIDE FOR THE NOTIFICATION OF VICTIMS BEFORE A YOUTHFUL OFFENDER MAY BE CONDITIONALLY RELEASED, RESPECTIVELY; TO AMEND SECTION 14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213, RELATING TO THE SURCHARGE ON DRUG OFFENSES, SO AS TO INCREASE THE SURCHARGE FROM ONE HUNDRED TO ONE HUNDRED FIFTY DOLLARS; TO AMEND SECTION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160, RELATING TO THE MANNER IN WHICH CHANGES TO THE SCHEDULE OF CONTROLLED SUBSTANCES ARE MADE, SO AS TO CHANGE THE METHOD OF NOTIFYING THE GENERAL ASSEMBLY WHEN A CONTROLLED SUBSTANCE IS ADDED, DELETED, OR RESCHEDULED; TO AMEND SECTIONS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370 AND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375, BOTH AS AMENDED, BOTH RELATING TO POSSESSION, MANUFACTURE, AND TRAFFICKING IN CERTAIN DRUG OFFENSES, BOTH SO AS TO ALLOW PERSONS CONVICTED OF CERTAIN DRUG OFFENSES TO HAVE THEIR SENTENCE SUSPENDED OR PROBATION GRANTED AND ALLOW THEM TO PARTICIPATE IN CERTAIN WORK AND EARLY RELEASE PROGRAMS UNDER CERTAIN CIRCUMSTANCES; TO AMEND SECTION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445, RELATING TO DISTRIBUTION OF CONTROLLED SUBSTANCES WITHIN A CERTAIN PROXIMITY OF A SCHOOL, SO AS TO RESTRUCTURE THE OFFENSE TO REQUIRE KNOWLEDGE OF THE PROXIMITY TO A SCHOOL</w:t>
      </w:r>
      <w:r w:rsidR="00851083" w:rsidRPr="00732AEB">
        <w:rPr>
          <w:rFonts w:cs="Times New Roman"/>
          <w:b/>
          <w:color w:val="000000" w:themeColor="text1"/>
          <w:u w:color="000000" w:themeColor="text1"/>
        </w:rPr>
        <w:t>,</w:t>
      </w:r>
      <w:r w:rsidR="00B3442C" w:rsidRPr="00732AEB">
        <w:rPr>
          <w:rFonts w:cs="Times New Roman"/>
          <w:b/>
          <w:color w:val="000000" w:themeColor="text1"/>
          <w:u w:color="000000" w:themeColor="text1"/>
        </w:rPr>
        <w:t xml:space="preserve"> AMONG OTHER THINGS; TO AMEND SECTION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450, AS AMENDED, RELATING TO CONDITIONAL DISCHARGE AND EXPUNGEMENT OF CERTAIN DRUG OFFENSES, SO AS TO INCLUDE CERTAIN DRUG OFFENSES IN SECTION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375 IN THE PURVIEW OF THE STATUTE, PROVIDE A FEE FOR EXPUNGEMENT, AND PROVIDE THAT THE FUNDS COLLECTED BE PROVIDED FOR DRUG TREATMENT COURT PROGRAMS; TO AMEND SECTION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470, AS AMENDED, RELATING TO THE DEFINITION OF “SECOND OR SUBSEQUENT OFFENSE” FOR PURPOSES OF CONTROLLED SUBSTANCE LAWS, SO AS TO PROVIDE A NEW STRUCTURE OF DETERMINING WHAT CONSTITUTES A SECOND OR SUBSEQUENT OFFENSE; TO AMEND SECTION 44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582, RELATING TO THE RETURN OF MONIES USED TO PURCHASE CONTROLLED SUBSTANCES, SO AS TO PROVIDE THAT THE COURT MAY ORDER THE DEFENDANT TO RETURN MONIES USED BY LAW ENFORCEMENT TO PURCHASE CONTROLLED SUBSTANCES DURING AN INVESTIGATION; TO AMEND SECTION 56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745, RELATING TO DRIVER</w:t>
      </w:r>
      <w:r w:rsidR="00FB002B" w:rsidRPr="00732AEB">
        <w:rPr>
          <w:rFonts w:cs="Times New Roman"/>
          <w:b/>
          <w:color w:val="000000" w:themeColor="text1"/>
          <w:u w:color="000000" w:themeColor="text1"/>
        </w:rPr>
        <w:t>’</w:t>
      </w:r>
      <w:r w:rsidR="00B3442C" w:rsidRPr="00732AEB">
        <w:rPr>
          <w:rFonts w:cs="Times New Roman"/>
          <w:b/>
          <w:color w:val="000000" w:themeColor="text1"/>
          <w:u w:color="000000" w:themeColor="text1"/>
        </w:rPr>
        <w:t>S LICENSE SUSPENSIONS FOLLOWING CONVICTION FOR CONTROLLED SUBSTANCE VIOLATIONS, SO AS TO RESTRUCTURE THE TIME PERIOD OF SUSPENSION TO PROVIDE FOR A SUSPENSION OF SI</w:t>
      </w:r>
      <w:r w:rsidR="00013FEF" w:rsidRPr="00732AEB">
        <w:rPr>
          <w:rFonts w:cs="Times New Roman"/>
          <w:b/>
          <w:color w:val="000000" w:themeColor="text1"/>
          <w:u w:color="000000" w:themeColor="text1"/>
        </w:rPr>
        <w:t>X</w:t>
      </w:r>
      <w:r w:rsidR="00B3442C" w:rsidRPr="00732AEB">
        <w:rPr>
          <w:rFonts w:cs="Times New Roman"/>
          <w:b/>
          <w:color w:val="000000" w:themeColor="text1"/>
          <w:u w:color="000000" w:themeColor="text1"/>
        </w:rPr>
        <w:t xml:space="preserve"> MONTHS FOR ALL CONTROLLED SUBSTANCE VIOLATIONS; BY ADDING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5 SO AS TO DEFINE NECESSARY TERMS;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10, RELATING TO THE BOARD OF PROBATION, PAROLE AND PARDON SERVICES</w:t>
      </w:r>
      <w:r w:rsidR="00013FEF" w:rsidRPr="00732AEB">
        <w:rPr>
          <w:rFonts w:cs="Times New Roman"/>
          <w:b/>
          <w:color w:val="000000" w:themeColor="text1"/>
          <w:u w:color="000000" w:themeColor="text1"/>
        </w:rPr>
        <w:t>,</w:t>
      </w:r>
      <w:r w:rsidR="00B3442C" w:rsidRPr="00732AEB">
        <w:rPr>
          <w:rFonts w:cs="Times New Roman"/>
          <w:b/>
          <w:color w:val="000000" w:themeColor="text1"/>
          <w:u w:color="000000" w:themeColor="text1"/>
        </w:rPr>
        <w:t xml:space="preserve"> SO AS </w:t>
      </w:r>
      <w:r w:rsidR="00013FEF" w:rsidRPr="00732AEB">
        <w:rPr>
          <w:rFonts w:cs="Times New Roman"/>
          <w:b/>
          <w:color w:val="000000" w:themeColor="text1"/>
          <w:u w:color="000000" w:themeColor="text1"/>
        </w:rPr>
        <w:t xml:space="preserve">TO </w:t>
      </w:r>
      <w:r w:rsidR="00B3442C" w:rsidRPr="00732AEB">
        <w:rPr>
          <w:rFonts w:cs="Times New Roman"/>
          <w:b/>
          <w:color w:val="000000" w:themeColor="text1"/>
          <w:u w:color="000000" w:themeColor="text1"/>
        </w:rPr>
        <w:t>PROVIDE QUALIFICATIONS FOR BOARD MEMBERS, COMPREHENSIVE TRAINING, AND REQUIRE THE DEPARTMENT TO DEVELOP A PROCESS FOR ADOPTING AN ASSESSMENT TOOL;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 RELATING TO POLICIES AND PROCEDURES THAT MUST BE FOLLOWED BY THE DEPARTMENT OF PROBATION, PAROLE AND PARDON SERVICES AND THE BOARD, SO AS TO INCLUDE THE USE OF A STRUCTURED DECISION</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MAKING GUIDE AND ADD TREATMENT PROGRAMS; BY ADDING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32 SO AS TO PROVIDE FOR REENTRY SUPERVISION FOR INMATES NOT SENTENCED TO COMMUNITY SUPERVISION AND TO PROVIDE POLICIES AND PROCEDURES FOR THE NEW REENTRY SUPERVISION;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220, RELATING TO POWERS AND DUTIES OF THE DIRECTOR OF THE DEPARTMENT OF PROBATION, PAROLE AND PARDON SERVICES, SO AS TO INCLUDE ASSESSMENT IN THE DELINEATED LIST;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280, RELATING TO DUTIES AND POWERS OF PROBATION AGENTS, SO AS TO INCORPORATE THE REQUIRED USE OF EVIDENCE</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 xml:space="preserve">BASED PRACTICES TO REDUCE RECIDIVISM, REQUIRE ACTUARIAL ASSESSMENT OF CERTAIN CRIMINAL RISK FACTORS, AND TO ALLOW CERTAIN EARNED COMPLIANCE CREDITS; </w:t>
      </w:r>
      <w:r w:rsidR="00013FEF" w:rsidRPr="00732AEB">
        <w:rPr>
          <w:rFonts w:cs="Times New Roman"/>
          <w:b/>
          <w:color w:val="000000" w:themeColor="text1"/>
          <w:u w:color="000000" w:themeColor="text1"/>
        </w:rPr>
        <w:t>TO</w:t>
      </w:r>
      <w:r w:rsidR="00B3442C" w:rsidRPr="00732AEB">
        <w:rPr>
          <w:rFonts w:cs="Times New Roman"/>
          <w:b/>
          <w:color w:val="000000" w:themeColor="text1"/>
          <w:u w:color="000000" w:themeColor="text1"/>
        </w:rPr>
        <w:t xml:space="preserve">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230, RELATING TO EMPLOYMENT AND TRAINING OF PROBATION AGENTS AND OTHER STAFF, SO AS TO REQUIRE THE EMPLOYMENT OF HEARING OFFICERS AND THEIR DUTIES; BY ADDING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100 SO AS TO CREATE ADMINISTRATIVE MONITORING WHEN FINANCIAL OBLIGATION</w:t>
      </w:r>
      <w:r w:rsidR="00013FEF" w:rsidRPr="00732AEB">
        <w:rPr>
          <w:rFonts w:cs="Times New Roman"/>
          <w:b/>
          <w:color w:val="000000" w:themeColor="text1"/>
          <w:u w:color="000000" w:themeColor="text1"/>
        </w:rPr>
        <w:t>S</w:t>
      </w:r>
      <w:r w:rsidR="00B3442C" w:rsidRPr="00732AEB">
        <w:rPr>
          <w:rFonts w:cs="Times New Roman"/>
          <w:b/>
          <w:color w:val="000000" w:themeColor="text1"/>
          <w:u w:color="000000" w:themeColor="text1"/>
        </w:rPr>
        <w:t xml:space="preserve"> HAVE NOT BEEN MET BY THE END OF THE TERM OF SUPERVISION AND TO PROVIDE PROCEDURES FOR ADMINISTRATIVE MONITORING; BY ADDING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110 SO AS TO PROVIDE FOR ADMINISTRATIVE SANCTIONS FOR VIOLATORS OF SPECIAL CONDITIONS AND TO PROVIDE FOR A PROCEDURE TO ADMINISTER THESE ADMINISTRATIVE SANCTIONS;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490, RELATING TO COLLECTION AND DISTRIBUTION OF RESTITUTION, SO AS TO PROVIDE FOR THE DISTRIBUTION OF FINANCIAL OBLIGATIONS COLLECTED BY THE DEPARTMENT OF PROBATION, PAROLE AND PARDON SERVICES; BY ADDING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715 SO AS TO DEFINE NECESSARY TERMS, TO PROVIDE FOR PAROLE FOR THE TERMINALLY ILL, GERIATRIC, OR PERMANENTLY DISABLED INMATE, AND TO PROVIDE PROCEDURES FOR PAROLE ON THESE GROUNDS; BY ADDING ARTICLE 11 TO CHAPTER 22, TITLE 17 SO AS TO DEFINE NECESSARY TERMS, CREATE THE OFFICE OF PRETRIAL COORDINATOR, AND REQUIRE CERTAIN DATA AND REPORTING OF DIVERSION PROGRAMS;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2130, RELATING TO MEMORANDUM OF UNDERSTANDING BETWEEN VARIOUS CORRECTIONAL AND EMPLOYMENT AND JOB SKILLS AGENCIES, SO AS TO INCLUDE THE REQUIREMENT THAT LIFE SKILLS ASSESSMENTS BE BASED ON EVIDENCE</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BASED PRACTICES AND CRIMINAL RISK FACTOR ANALYSIS AND TO REQUIRE THE DEPARTMENT OF MOTOR VEHICLES TO PROVIDE A PHOTO IDENTIFICATION CARD FOR INMATES WHO ARE RELEASED FROM A CORRECTIONAL FACILITY; TO AMEND SECTION 24</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21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645, RELATING TO PAROLE, SO AS TO MAKE TECHNICAL CORRECTIONS; TO AMEND SECTION 16</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130, RELATING TO PERSONS NOT ELIGIBLE FOR DIVERSION PROGRAMS, SO AS TO ALLOW PERSONS CURRENTLY ON PAROLE OR PROBATION TO PARTICIPATE AS LONG AS THEY ARE NOT ON PAROLE OR PROBATION FOR A VIOLENT OFFENSE AND TO CLARIFY THAT CONSENT OF THE VICTIM IS NOT NECESSARY IF REASONABLE ATTEMPTS TO CONTACT THE VICTIM HAVE BEEN MADE UNDER CERTAIN CIRCUMSTANCES; BY ADDING SECTION 2</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7</w:t>
      </w:r>
      <w:r w:rsidR="00FB002B" w:rsidRPr="00732AEB">
        <w:rPr>
          <w:rFonts w:cs="Times New Roman"/>
          <w:b/>
          <w:color w:val="000000" w:themeColor="text1"/>
          <w:u w:color="000000" w:themeColor="text1"/>
        </w:rPr>
        <w:noBreakHyphen/>
      </w:r>
      <w:r w:rsidR="00B3442C" w:rsidRPr="00732AEB">
        <w:rPr>
          <w:rFonts w:cs="Times New Roman"/>
          <w:b/>
          <w:color w:val="000000" w:themeColor="text1"/>
          <w:u w:color="000000" w:themeColor="text1"/>
        </w:rPr>
        <w:t>74 SO AS TO DEFINE THE TERM “STATEMENT OF ESTIMATED FISCAL IMPACT” AND TO REQUIRE STATEMENTS OF ESTIMATED FISCAL IMPACT UNDER CERTAIN PARAMETERS FOR LEGISLATION WHICH CREATES OR AMENDS A CRIMINAL OFFENSE; AND BY ADDING CHAPTER 28 TO TITLE 24 SO AS TO CREATE THE SENTENCING REFORM OVERSIGHT COMMITTEE AND PROVIDE FOR THE MEMBERSHIP AND DUTIES OF THE COMMITTEE.</w:t>
      </w:r>
    </w:p>
    <w:p w:rsidR="00B3442C" w:rsidRPr="00B851A3" w:rsidRDefault="00B3442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B851A3">
        <w:rPr>
          <w:rFonts w:eastAsia="Times New Roman" w:cs="Times New Roman"/>
        </w:rPr>
        <w:t>Be it enacted by the General Assembly of the State of South Carolina:</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B3442C" w:rsidRPr="00B3442C" w:rsidRDefault="00B3442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sidRPr="00B3442C">
        <w:rPr>
          <w:b/>
        </w:rPr>
        <w:t>Act citation</w:t>
      </w:r>
    </w:p>
    <w:p w:rsidR="00B3442C" w:rsidRPr="00B851A3" w:rsidRDefault="00B3442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w:t>
      </w:r>
      <w:r w:rsidR="00013FEF">
        <w:rPr>
          <w:rFonts w:cs="Times New Roman"/>
          <w:u w:color="000000" w:themeColor="text1"/>
        </w:rPr>
        <w:t>N</w:t>
      </w:r>
      <w:r w:rsidR="00013FEF">
        <w:rPr>
          <w:rFonts w:cs="Times New Roman"/>
          <w:u w:color="000000" w:themeColor="text1"/>
        </w:rPr>
        <w:tab/>
        <w:t>1.</w:t>
      </w:r>
      <w:r w:rsidR="00013FEF">
        <w:rPr>
          <w:rFonts w:cs="Times New Roman"/>
          <w:u w:color="000000" w:themeColor="text1"/>
        </w:rPr>
        <w:tab/>
        <w:t>This bill may be cited as t</w:t>
      </w:r>
      <w:r w:rsidRPr="00B851A3">
        <w:rPr>
          <w:rFonts w:cs="Times New Roman"/>
          <w:u w:color="000000" w:themeColor="text1"/>
        </w:rPr>
        <w:t xml:space="preserve">he </w:t>
      </w:r>
      <w:r w:rsidR="00013FEF">
        <w:rPr>
          <w:rFonts w:cs="Times New Roman"/>
          <w:u w:color="000000" w:themeColor="text1"/>
        </w:rPr>
        <w:t>“</w:t>
      </w:r>
      <w:r w:rsidRPr="00B851A3">
        <w:rPr>
          <w:rFonts w:cs="Times New Roman"/>
          <w:u w:color="000000" w:themeColor="text1"/>
        </w:rPr>
        <w:t>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00FB002B">
        <w:rPr>
          <w:rFonts w:cs="Times New Roman"/>
          <w:u w:color="000000" w:themeColor="text1"/>
        </w:rPr>
        <w:noBreakHyphen/>
      </w:r>
      <w:r w:rsidRPr="00B851A3">
        <w:rPr>
          <w:rFonts w:cs="Times New Roman"/>
          <w:u w:color="000000" w:themeColor="text1"/>
        </w:rPr>
        <w:t>based practices for smarter use of correctional funding, and improve public safety.</w:t>
      </w:r>
    </w:p>
    <w:p w:rsidR="00D71A5E" w:rsidRDefault="00D71A5E" w:rsidP="00D7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B851A3">
        <w:rPr>
          <w:rFonts w:cs="Times New Roman"/>
          <w:u w:color="000000" w:themeColor="text1"/>
        </w:rPr>
        <w:t>PART I</w:t>
      </w: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B851A3">
        <w:rPr>
          <w:rFonts w:cs="Times New Roman"/>
          <w:u w:color="000000" w:themeColor="text1"/>
        </w:rPr>
        <w:t>Criminal Offenses Revisions</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0354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General Assembly</w:t>
      </w:r>
      <w:r w:rsidR="00FB002B" w:rsidRPr="00FB002B">
        <w:rPr>
          <w:rFonts w:cs="Times New Roman"/>
        </w:rPr>
        <w:t>’</w:t>
      </w:r>
      <w:r w:rsidRPr="00576D92">
        <w:rPr>
          <w:b/>
        </w:rPr>
        <w:t>s intent, Part I</w:t>
      </w:r>
    </w:p>
    <w:p w:rsidR="00603543" w:rsidRPr="00B851A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w:t>
      </w:r>
      <w:r w:rsidRPr="00B851A3">
        <w:rPr>
          <w:rFonts w:cs="Times New Roman"/>
          <w:u w:color="000000" w:themeColor="text1"/>
        </w:rPr>
        <w:tab/>
        <w:t>2.</w:t>
      </w:r>
      <w:r w:rsidRPr="00B851A3">
        <w:rPr>
          <w:rFonts w:cs="Times New Roman"/>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Arson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110 of the 1976 Code</w:t>
      </w:r>
      <w:r w:rsidR="00F16CF0">
        <w:rPr>
          <w:rFonts w:cs="Times New Roman"/>
          <w:u w:color="000000" w:themeColor="text1"/>
        </w:rPr>
        <w:t>, as last amended by Act 224 of 2002,</w:t>
      </w:r>
      <w:r w:rsidRPr="00B851A3">
        <w:rPr>
          <w:rFonts w:cs="Times New Roman"/>
          <w:u w:color="000000" w:themeColor="text1"/>
        </w:rPr>
        <w:t xml:space="preserve"> is</w:t>
      </w:r>
      <w:r w:rsidR="00F16CF0">
        <w:rPr>
          <w:rFonts w:cs="Times New Roman"/>
          <w:u w:color="000000" w:themeColor="text1"/>
        </w:rPr>
        <w:t xml:space="preserve"> further</w:t>
      </w:r>
      <w:r w:rsidRPr="00B851A3">
        <w:rPr>
          <w:rFonts w:cs="Times New Roman"/>
          <w:u w:color="000000" w:themeColor="text1"/>
        </w:rPr>
        <w:t xml:space="preserve">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110.</w:t>
      </w:r>
      <w:r w:rsidRPr="00B851A3">
        <w:rPr>
          <w:rFonts w:cs="Times New Roman"/>
          <w:u w:color="000000" w:themeColor="text1"/>
        </w:rPr>
        <w:tab/>
        <w:t>(A)</w:t>
      </w:r>
      <w:r w:rsidRPr="00B851A3">
        <w:rPr>
          <w:rFonts w:cs="Times New Roman"/>
          <w:u w:color="000000" w:themeColor="text1"/>
        </w:rPr>
        <w:tab/>
        <w:t xml:space="preserve">A person who wilfully and maliciously causes an explosion, sets fire to, burns, or causes to be burned or aids, counsels, or procures a burning that results in damage to a dwelling house, building, structure, or any property whether the property of himself or another, which results, either directly or indirectly, in the death of a person is guilty of the felony of arson in the first degree and, upon conviction, must be imprisoned not less than thirty years.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A person who wilfully and maliciously causes an explosion, sets fire to, burns, or causes to be burned or aids, counsels, or procures a burning that results in damage to a dwelling house, building, structure, or any property whether the property of himself or another, which results, either directly or indirectly, in serious bodily injury to a person is guilty of the felony of arson in the second degree and, upon conviction, must be imprisoned not less than three nor more than twenty</w:t>
      </w:r>
      <w:r w:rsidR="00FB002B">
        <w:rPr>
          <w:rFonts w:cs="Times New Roman"/>
          <w:u w:color="000000" w:themeColor="text1"/>
        </w:rPr>
        <w:noBreakHyphen/>
      </w:r>
      <w:r w:rsidRPr="00B851A3">
        <w:rPr>
          <w:rFonts w:cs="Times New Roman"/>
          <w:u w:color="000000" w:themeColor="text1"/>
        </w:rPr>
        <w:t xml:space="preserve">five years.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A person who wilfully and maliciously</w:t>
      </w:r>
      <w:r w:rsidR="00CB72F1">
        <w:rPr>
          <w:rFonts w:cs="Times New Roman"/>
          <w:u w:color="000000" w:themeColor="text1"/>
        </w:rPr>
        <w:t xml:space="preserve"> </w:t>
      </w:r>
      <w:r w:rsidRPr="00B851A3">
        <w:rPr>
          <w:rFonts w:cs="Times New Roman"/>
          <w:u w:color="000000" w:themeColor="text1"/>
        </w:rPr>
        <w:t>causes an explosion, sets fire to, burns, or causes to be burned or aids, counsels, or procures a burning that results in damage to a dwelling house, building, structure, or any property,</w:t>
      </w:r>
      <w:r w:rsidR="00CB72F1">
        <w:rPr>
          <w:rFonts w:cs="Times New Roman"/>
          <w:u w:color="000000" w:themeColor="text1"/>
        </w:rPr>
        <w:t xml:space="preserve"> </w:t>
      </w:r>
      <w:r w:rsidRPr="00B851A3">
        <w:rPr>
          <w:rFonts w:cs="Times New Roman"/>
          <w:u w:color="000000" w:themeColor="text1"/>
        </w:rPr>
        <w:t xml:space="preserve">whether the property of himself or another, which results, either directly or indirectly, in bodily injury to a person or damage to the property is guilty of the felony of arson in the third degree and, upon conviction, must be imprisoned not more than fifteen years.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w:t>
      </w:r>
      <w:r w:rsidRPr="00B851A3">
        <w:rPr>
          <w:rFonts w:cs="Times New Roman"/>
          <w:u w:color="000000" w:themeColor="text1"/>
        </w:rPr>
        <w:tab/>
        <w:t xml:space="preserve">For purposes of this section, </w:t>
      </w:r>
      <w:r w:rsidR="00FB002B" w:rsidRPr="00FB002B">
        <w:rPr>
          <w:rFonts w:cs="Times New Roman"/>
          <w:u w:color="000000" w:themeColor="text1"/>
        </w:rPr>
        <w:t>‘</w:t>
      </w:r>
      <w:r w:rsidRPr="00B851A3">
        <w:rPr>
          <w:rFonts w:cs="Times New Roman"/>
          <w:u w:color="000000" w:themeColor="text1"/>
        </w:rPr>
        <w:t>damage</w:t>
      </w:r>
      <w:r w:rsidR="00FB002B" w:rsidRPr="00FB002B">
        <w:rPr>
          <w:rFonts w:cs="Times New Roman"/>
          <w:u w:color="000000" w:themeColor="text1"/>
        </w:rPr>
        <w:t>’</w:t>
      </w:r>
      <w:r w:rsidRPr="00B851A3">
        <w:rPr>
          <w:rFonts w:cs="Times New Roman"/>
          <w:u w:color="000000" w:themeColor="text1"/>
        </w:rPr>
        <w:t xml:space="preserve"> means an application of fire or explosive that results in burning, charring, blistering, scorching, smoking, singeing, discoloring, or changing the fiber or composition of a building, structure, or any property specified in this section.”</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Lynching/assault and battery by mob</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4.</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210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210.</w:t>
      </w:r>
      <w:r w:rsidRPr="00B851A3">
        <w:rPr>
          <w:rFonts w:cs="Times New Roman"/>
          <w:u w:color="000000" w:themeColor="text1"/>
        </w:rPr>
        <w:tab/>
        <w:t>(A)</w:t>
      </w:r>
      <w:r w:rsidRPr="00B851A3">
        <w:rPr>
          <w:rFonts w:cs="Times New Roman"/>
          <w:u w:color="000000" w:themeColor="text1"/>
        </w:rPr>
        <w:tab/>
        <w:t xml:space="preserve">For purposes of this section, a </w:t>
      </w:r>
      <w:r w:rsidR="00FB002B" w:rsidRPr="00FB002B">
        <w:rPr>
          <w:rFonts w:cs="Times New Roman"/>
          <w:u w:color="000000" w:themeColor="text1"/>
        </w:rPr>
        <w:t>‘</w:t>
      </w:r>
      <w:r w:rsidRPr="00B851A3">
        <w:rPr>
          <w:rFonts w:cs="Times New Roman"/>
          <w:u w:color="000000" w:themeColor="text1"/>
        </w:rPr>
        <w:t>mob</w:t>
      </w:r>
      <w:r w:rsidR="00FB002B" w:rsidRPr="00FB002B">
        <w:rPr>
          <w:rFonts w:cs="Times New Roman"/>
          <w:u w:color="000000" w:themeColor="text1"/>
        </w:rPr>
        <w:t>’</w:t>
      </w:r>
      <w:r w:rsidRPr="00B851A3">
        <w:rPr>
          <w:rFonts w:cs="Times New Roman"/>
          <w:u w:color="000000" w:themeColor="text1"/>
        </w:rPr>
        <w:t xml:space="preserve"> is defined as the assemblage of two or more persons, without color or authority of law, for the premeditated purpose and with the premeditated intent of committing an act of violence upon the person of another.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 xml:space="preserve">Any act of violence inflicted by a mob upon the body of another person, which results in the death of the person, shall constitute the felony crime of assault and battery by mob in the first degree and, upon conviction, an offender shall be punished by imprisonment for not less than thirty years.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Any act of violence inflicted by a mob upon the body of another person, which results in serious bodily injury to the person, shall constitute the felony crime of assault and battery by mob in the second degree and, upon conviction, an offender shall be punished by imprisonment for not less than three years nor more than twenty</w:t>
      </w:r>
      <w:r w:rsidR="00FB002B">
        <w:rPr>
          <w:rFonts w:cs="Times New Roman"/>
          <w:u w:color="000000" w:themeColor="text1"/>
        </w:rPr>
        <w:noBreakHyphen/>
      </w:r>
      <w:r w:rsidRPr="00B851A3">
        <w:rPr>
          <w:rFonts w:cs="Times New Roman"/>
          <w:u w:color="000000" w:themeColor="text1"/>
        </w:rPr>
        <w:t>five years.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w:t>
      </w:r>
      <w:r w:rsidRPr="00B851A3">
        <w:rPr>
          <w:rFonts w:cs="Times New Roman"/>
          <w:u w:color="000000" w:themeColor="text1"/>
        </w:rPr>
        <w:tab/>
        <w:t>Any act of violence inflicted by a mob upon the body of another person, which results in bodily injury to the person, shall constitute the misdemeanor crime of assault and battery by mob in the third degree and, upon conviction, an offender shall be punished by imprisonment for not more than one year.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(E)</w:t>
      </w:r>
      <w:r w:rsidRPr="00B851A3">
        <w:rPr>
          <w:rFonts w:cs="Times New Roman"/>
          <w:u w:color="000000" w:themeColor="text1"/>
        </w:rPr>
        <w:tab/>
        <w:t xml:space="preserve">When any mob commits an act of violence, the sheriff of the county where the crime occurs and the solicitor of the circuit where the county is located shall act as speedily as possible to apprehend and identify the members of the mob and bring them to trial.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(F)</w:t>
      </w:r>
      <w:r w:rsidRPr="00B851A3">
        <w:rPr>
          <w:rFonts w:cs="Times New Roman"/>
          <w:u w:color="000000" w:themeColor="text1"/>
        </w:rPr>
        <w:tab/>
        <w:t xml:space="preserve">The solicitor of any circuit has summary power to conduct any investigation deemed necessary by him in order to apprehend the members of a mob and may subpoena witnesses and take testimony under oath.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u w:color="000000" w:themeColor="text1"/>
        </w:rPr>
        <w:tab/>
        <w:t>(G)</w:t>
      </w:r>
      <w:r w:rsidRPr="00B851A3">
        <w:rPr>
          <w:rFonts w:cs="Times New Roman"/>
          <w:u w:color="000000" w:themeColor="text1"/>
        </w:rPr>
        <w:tab/>
        <w:t>This article shall not be construed to relieve a member of any such mob from civil liability.</w:t>
      </w:r>
      <w:r w:rsidRPr="00B851A3">
        <w:rPr>
          <w:rFonts w:cs="Times New Roman"/>
        </w:rPr>
        <w:t>”</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Repealed sections</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5.</w:t>
      </w:r>
      <w:r w:rsidRPr="00B851A3">
        <w:rPr>
          <w:rFonts w:cs="Times New Roman"/>
          <w:u w:color="000000" w:themeColor="text1"/>
        </w:rPr>
        <w:tab/>
        <w:t>Sections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220, 16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230, 16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240, 16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250, 16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260, and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270 of the 1976 Code are repealed.</w:t>
      </w:r>
    </w:p>
    <w:p w:rsidR="00CB5953" w:rsidRDefault="00CB5953" w:rsidP="00CB5953">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themeColor="text1"/>
        </w:rPr>
      </w:pPr>
    </w:p>
    <w:p w:rsidR="00D71A5E" w:rsidRDefault="00D71A5E" w:rsidP="00CB5953">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themeColor="text1"/>
        </w:rPr>
      </w:pPr>
      <w:r w:rsidRPr="00576D92">
        <w:rPr>
          <w:b/>
        </w:rPr>
        <w:t>Attempted murder, assault and battery offenses, assault with concealed weapon</w:t>
      </w:r>
    </w:p>
    <w:p w:rsidR="00D71A5E" w:rsidRPr="00B851A3" w:rsidRDefault="00D71A5E" w:rsidP="00CB5953">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themeColor="text1"/>
        </w:rPr>
      </w:pPr>
    </w:p>
    <w:p w:rsidR="00CB5953" w:rsidRPr="00B851A3" w:rsidRDefault="00CB5953" w:rsidP="00CB5953">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B851A3">
        <w:rPr>
          <w:color w:val="auto"/>
          <w:sz w:val="22"/>
          <w:u w:color="000000" w:themeColor="text1"/>
        </w:rPr>
        <w:t>SECTION</w:t>
      </w:r>
      <w:r w:rsidRPr="00B851A3">
        <w:rPr>
          <w:color w:val="auto"/>
          <w:sz w:val="22"/>
          <w:u w:color="000000" w:themeColor="text1"/>
        </w:rPr>
        <w:tab/>
        <w:t>6.</w:t>
      </w:r>
      <w:r w:rsidRPr="00B851A3">
        <w:rPr>
          <w:color w:val="auto"/>
          <w:sz w:val="22"/>
          <w:u w:color="000000" w:themeColor="text1"/>
        </w:rPr>
        <w:tab/>
        <w:t>A.</w:t>
      </w:r>
      <w:r w:rsidRPr="00B851A3">
        <w:rPr>
          <w:color w:val="auto"/>
          <w:sz w:val="22"/>
          <w:u w:color="000000" w:themeColor="text1"/>
        </w:rPr>
        <w:tab/>
      </w:r>
      <w:r w:rsidRPr="00B851A3">
        <w:rPr>
          <w:color w:val="auto"/>
          <w:sz w:val="22"/>
          <w:u w:color="000000" w:themeColor="text1"/>
        </w:rPr>
        <w:tab/>
      </w:r>
      <w:r w:rsidRPr="00B851A3">
        <w:rPr>
          <w:color w:val="auto"/>
          <w:sz w:val="22"/>
        </w:rPr>
        <w:t>Article 1, Chapter 3, Title 16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r w:rsidRPr="00B851A3">
        <w:rPr>
          <w:rFonts w:cs="Times New Roman"/>
        </w:rPr>
        <w:tab/>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  A sentence imposed pursuant to this section may not be suspended nor may probation be granted.”</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B.</w:t>
      </w:r>
      <w:r w:rsidRPr="00B851A3">
        <w:rPr>
          <w:rFonts w:cs="Times New Roman"/>
        </w:rPr>
        <w:tab/>
      </w:r>
      <w:r w:rsidRPr="00B851A3">
        <w:rPr>
          <w:rFonts w:cs="Times New Roman"/>
        </w:rPr>
        <w:tab/>
        <w:t>Article 7, Chapter 3, Title 16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w:t>
      </w:r>
      <w:r w:rsidRPr="00B851A3">
        <w:rPr>
          <w:rFonts w:cs="Times New Roman"/>
          <w:bCs/>
        </w:rPr>
        <w:t>ection 16</w:t>
      </w:r>
      <w:r w:rsidR="00FB002B">
        <w:rPr>
          <w:rFonts w:cs="Times New Roman"/>
          <w:bCs/>
        </w:rPr>
        <w:noBreakHyphen/>
      </w:r>
      <w:r w:rsidRPr="00B851A3">
        <w:rPr>
          <w:rFonts w:cs="Times New Roman"/>
          <w:bCs/>
        </w:rPr>
        <w:t>3</w:t>
      </w:r>
      <w:r w:rsidR="00FB002B">
        <w:rPr>
          <w:rFonts w:cs="Times New Roman"/>
          <w:bCs/>
        </w:rPr>
        <w:noBreakHyphen/>
      </w:r>
      <w:r w:rsidRPr="00B851A3">
        <w:rPr>
          <w:rFonts w:cs="Times New Roman"/>
          <w:bCs/>
        </w:rPr>
        <w:t>600.</w:t>
      </w:r>
      <w:r w:rsidRPr="00B851A3">
        <w:rPr>
          <w:rFonts w:cs="Times New Roman"/>
        </w:rPr>
        <w:t>(A)</w:t>
      </w:r>
      <w:r w:rsidRPr="00B851A3">
        <w:rPr>
          <w:rFonts w:cs="Times New Roman"/>
        </w:rPr>
        <w:tab/>
        <w:t>For purposes of this section: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r>
      <w:r w:rsidR="00FB002B" w:rsidRPr="00FB002B">
        <w:rPr>
          <w:rFonts w:cs="Times New Roman"/>
        </w:rPr>
        <w:t>‘</w:t>
      </w:r>
      <w:r w:rsidRPr="00B851A3">
        <w:rPr>
          <w:rFonts w:cs="Times New Roman"/>
        </w:rPr>
        <w:t>Great bodily injury</w:t>
      </w:r>
      <w:r w:rsidR="00FB002B" w:rsidRPr="00FB002B">
        <w:rPr>
          <w:rFonts w:cs="Times New Roman"/>
        </w:rPr>
        <w:t>’</w:t>
      </w:r>
      <w:r w:rsidRPr="00B851A3">
        <w:rPr>
          <w:rFonts w:cs="Times New Roman"/>
        </w:rPr>
        <w:t xml:space="preserve"> means bodily injury which causes a substantial risk of death or which causes serious, permanent disfigurement or protracted loss or impairment of the function of a bodily member or organ.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r>
      <w:r w:rsidR="00FB002B" w:rsidRPr="00FB002B">
        <w:rPr>
          <w:rFonts w:cs="Times New Roman"/>
        </w:rPr>
        <w:t>‘</w:t>
      </w:r>
      <w:r w:rsidRPr="00B851A3">
        <w:rPr>
          <w:rFonts w:cs="Times New Roman"/>
        </w:rPr>
        <w:t>Moderate bodily injury</w:t>
      </w:r>
      <w:r w:rsidR="00FB002B" w:rsidRPr="00FB002B">
        <w:rPr>
          <w:rFonts w:cs="Times New Roman"/>
        </w:rPr>
        <w:t>’</w:t>
      </w:r>
      <w:r w:rsidRPr="00B851A3">
        <w:rPr>
          <w:rFonts w:cs="Times New Roman"/>
        </w:rPr>
        <w:t xml:space="preserve"> means physical injury 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r>
      <w:r w:rsidR="00FB002B" w:rsidRPr="00FB002B">
        <w:rPr>
          <w:rFonts w:cs="Times New Roman"/>
        </w:rPr>
        <w:t>‘</w:t>
      </w:r>
      <w:r w:rsidRPr="00B851A3">
        <w:rPr>
          <w:rFonts w:cs="Times New Roman"/>
        </w:rPr>
        <w:t>Private parts</w:t>
      </w:r>
      <w:r w:rsidR="00FB002B" w:rsidRPr="00FB002B">
        <w:rPr>
          <w:rFonts w:cs="Times New Roman"/>
        </w:rPr>
        <w:t>’</w:t>
      </w:r>
      <w:r w:rsidRPr="00B851A3">
        <w:rPr>
          <w:rFonts w:cs="Times New Roman"/>
        </w:rPr>
        <w:t xml:space="preserve"> means the genital area or buttocks of a male or female or the breasts of a female.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(B)(1)</w:t>
      </w:r>
      <w:r w:rsidRPr="00B851A3">
        <w:rPr>
          <w:rFonts w:cs="Times New Roman"/>
        </w:rPr>
        <w:tab/>
        <w:t xml:space="preserve">A person commits the offense of assault and battery of a high and aggravated nature if the person unlawfully injures another person,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(a)</w:t>
      </w:r>
      <w:r w:rsidRPr="00B851A3">
        <w:rPr>
          <w:rFonts w:cs="Times New Roman"/>
        </w:rPr>
        <w:tab/>
        <w:t xml:space="preserve">great bodily injury to another person results;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(b)</w:t>
      </w:r>
      <w:r w:rsidRPr="00B851A3">
        <w:rPr>
          <w:rFonts w:cs="Times New Roman"/>
        </w:rPr>
        <w:tab/>
        <w:t>the act is accomplished by means likely to produce death or great bodily injury.</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A person who violates this subsection is guilty of a felony, and, upon conviction, must be imprisoned for not more than twenty years.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Assault and battery of a high and aggravated nature is a lesser</w:t>
      </w:r>
      <w:r w:rsidR="00FB002B">
        <w:rPr>
          <w:rFonts w:cs="Times New Roman"/>
        </w:rPr>
        <w:noBreakHyphen/>
      </w:r>
      <w:r w:rsidRPr="00B851A3">
        <w:rPr>
          <w:rFonts w:cs="Times New Roman"/>
        </w:rPr>
        <w:t>included offense of attempted murder, as defined in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(C)(1)</w:t>
      </w:r>
      <w:r w:rsidRPr="00B851A3">
        <w:rPr>
          <w:rFonts w:cs="Times New Roman"/>
        </w:rPr>
        <w:tab/>
        <w:t>A person commits the offense of assault and battery in the first degree if the person unlawfully:</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(a)</w:t>
      </w:r>
      <w:r w:rsidRPr="00B851A3">
        <w:rPr>
          <w:rFonts w:cs="Times New Roman"/>
        </w:rPr>
        <w:tab/>
        <w:t>injures another person, and the act: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w:t>
      </w:r>
      <w:r w:rsidRPr="00B851A3">
        <w:rPr>
          <w:rFonts w:cs="Times New Roman"/>
        </w:rPr>
        <w:tab/>
      </w:r>
      <w:r w:rsidRPr="00B851A3">
        <w:rPr>
          <w:rFonts w:cs="Times New Roman"/>
        </w:rPr>
        <w:tab/>
        <w:t>involves nonconsensual touching of the private parts of an adult, either under or above clothing, with lewd and lascivious intent;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(ii)</w:t>
      </w:r>
      <w:r w:rsidRPr="00B851A3">
        <w:rPr>
          <w:rFonts w:cs="Times New Roman"/>
        </w:rPr>
        <w:tab/>
        <w:t>occurred during the commission of a robbery, burglary, kidnapping, or theft;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(b)</w:t>
      </w:r>
      <w:r w:rsidRPr="00B851A3">
        <w:rPr>
          <w:rFonts w:cs="Times New Roman"/>
        </w:rPr>
        <w:tab/>
        <w:t>offers or attempts to injure another person with the present ability to do so, and the act: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w:t>
      </w:r>
      <w:r w:rsidRPr="00B851A3">
        <w:rPr>
          <w:rFonts w:cs="Times New Roman"/>
        </w:rPr>
        <w:tab/>
      </w:r>
      <w:r w:rsidRPr="00B851A3">
        <w:rPr>
          <w:rFonts w:cs="Times New Roman"/>
        </w:rPr>
        <w:tab/>
        <w:t>is accomplished by means likely to produce death or great bodily injury;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(ii)</w:t>
      </w:r>
      <w:r w:rsidRPr="00B851A3">
        <w:rPr>
          <w:rFonts w:cs="Times New Roman"/>
        </w:rPr>
        <w:tab/>
        <w:t>occurred during the commission of a robbery, burglary, kidnapping, or theft.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A person who violates this subsection is guilty of a felony, and, upon conviction, must be imprisoned for not more than ten years.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Assault and battery in the first degree is a lesser</w:t>
      </w:r>
      <w:r w:rsidR="00FB002B">
        <w:rPr>
          <w:rFonts w:cs="Times New Roman"/>
        </w:rPr>
        <w:noBreakHyphen/>
      </w:r>
      <w:r w:rsidRPr="00B851A3">
        <w:rPr>
          <w:rFonts w:cs="Times New Roman"/>
        </w:rPr>
        <w:t>included offense of assault and battery of a high and aggravated nature, as defined in subsection (B)(1), and attempted murder, as defined in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(D)(1)</w:t>
      </w:r>
      <w:r w:rsidRPr="00B851A3">
        <w:rPr>
          <w:rFonts w:cs="Times New Roman"/>
        </w:rPr>
        <w:tab/>
        <w:t>A person commits the offense of assault and battery in the second degree if the person unlawfully injures another person, or offers or attempts to injure another person with the present ability to do so,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(a)</w:t>
      </w:r>
      <w:r w:rsidRPr="00B851A3">
        <w:rPr>
          <w:rFonts w:cs="Times New Roman"/>
        </w:rPr>
        <w:tab/>
        <w:t>moderate bodily injury to another person results or moderate bodily injury to another person could have resulted;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(b)</w:t>
      </w:r>
      <w:r w:rsidRPr="00B851A3">
        <w:rPr>
          <w:rFonts w:cs="Times New Roman"/>
        </w:rPr>
        <w:tab/>
        <w:t>the act involves the nonconsensual touching of the private parts of an adult, either under or above clothing.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A person who violates this subsection is guilty of a misdemeanor, and, upon conviction, must be fined not more than two thousand five hundred dollars, or imprisoned for not more than three years,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r>
      <w:r w:rsidRPr="00B851A3">
        <w:rPr>
          <w:rFonts w:cs="Times New Roman"/>
          <w:bCs/>
        </w:rPr>
        <w:t>Assault and battery in the second degree is a lesser</w:t>
      </w:r>
      <w:r w:rsidR="00FB002B">
        <w:rPr>
          <w:rFonts w:cs="Times New Roman"/>
          <w:bCs/>
        </w:rPr>
        <w:noBreakHyphen/>
      </w:r>
      <w:r w:rsidRPr="00B851A3">
        <w:rPr>
          <w:rFonts w:cs="Times New Roman"/>
          <w:bCs/>
        </w:rPr>
        <w:t xml:space="preserve">included offense of </w:t>
      </w:r>
      <w:r w:rsidRPr="00B851A3">
        <w:rPr>
          <w:rFonts w:cs="Times New Roman"/>
        </w:rPr>
        <w:t>assault and battery in the first degree, as defined in subsection (C)(1), assault and battery of a high and aggravated nature, as defined in subsection (B)(1), and attempted murder, as defined in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(E)(1)</w:t>
      </w:r>
      <w:r w:rsidRPr="00B851A3">
        <w:rPr>
          <w:rFonts w:cs="Times New Roman"/>
        </w:rPr>
        <w:tab/>
        <w:t>A person commits the offense of assault and battery in the third degree if the person unlawfully injures another person, or offers or attempts to injure another person with the present ability to do so.</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A person who violates this subsection is guilty of a misdemeanor, and, upon conviction, must be fined not more than five hundred dollars, or imprisoned for not more than 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r>
      <w:r w:rsidRPr="00B851A3">
        <w:rPr>
          <w:rFonts w:cs="Times New Roman"/>
          <w:bCs/>
        </w:rPr>
        <w:t>Assault and battery in the third degree is a lesser</w:t>
      </w:r>
      <w:r w:rsidR="00FB002B">
        <w:rPr>
          <w:rFonts w:cs="Times New Roman"/>
          <w:bCs/>
        </w:rPr>
        <w:noBreakHyphen/>
      </w:r>
      <w:r w:rsidRPr="00B851A3">
        <w:rPr>
          <w:rFonts w:cs="Times New Roman"/>
          <w:bCs/>
        </w:rPr>
        <w:t xml:space="preserve">included offense of </w:t>
      </w:r>
      <w:r w:rsidRPr="00B851A3">
        <w:rPr>
          <w:rFonts w:cs="Times New Roman"/>
        </w:rPr>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C.</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610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610.</w:t>
      </w:r>
      <w:r w:rsidRPr="00B851A3">
        <w:rPr>
          <w:rFonts w:cs="Times New Roman"/>
        </w:rPr>
        <w:tab/>
        <w:t>If a person is convicted of an offense pursuant to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600, or manslaughter, and the offense is committed with a deadly weapon of the character as specified in Section 16</w:t>
      </w:r>
      <w:r w:rsidR="00FB002B">
        <w:rPr>
          <w:rFonts w:cs="Times New Roman"/>
        </w:rPr>
        <w:noBreakHyphen/>
      </w:r>
      <w:r w:rsidRPr="00B851A3">
        <w:rPr>
          <w:rFonts w:cs="Times New Roman"/>
        </w:rPr>
        <w:t>23</w:t>
      </w:r>
      <w:r w:rsidR="00FB002B">
        <w:rPr>
          <w:rFonts w:cs="Times New Roman"/>
        </w:rPr>
        <w:noBreakHyphen/>
      </w:r>
      <w:r w:rsidRPr="00B851A3">
        <w:rPr>
          <w:rFonts w:cs="Times New Roman"/>
        </w:rPr>
        <w:t>460 carried or concealed upon the person of the defendant, the judge shall, in addition to the punishment provided by law for such offense, sentence the person to imprisonment for the misdemeanor offense for not less than three months nor more than twelve months, or a fine of not less than two hundred dollars, or both.”</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sidRPr="00576D92">
        <w:rPr>
          <w:b/>
        </w:rPr>
        <w:t>Repealed sections, common law assault and battery offenses repealed</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7.</w:t>
      </w:r>
      <w:r w:rsidRPr="00B851A3">
        <w:rPr>
          <w:rFonts w:cs="Times New Roman"/>
          <w:u w:color="000000" w:themeColor="text1"/>
        </w:rPr>
        <w:tab/>
        <w:t>A.</w:t>
      </w:r>
      <w:r w:rsidRPr="00B851A3">
        <w:rPr>
          <w:rFonts w:cs="Times New Roman"/>
          <w:u w:color="000000" w:themeColor="text1"/>
        </w:rPr>
        <w:tab/>
      </w:r>
      <w:r w:rsidRPr="00B851A3">
        <w:rPr>
          <w:rFonts w:cs="Times New Roman"/>
          <w:u w:color="000000" w:themeColor="text1"/>
        </w:rPr>
        <w:tab/>
        <w:t>Sections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612, 16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620, 16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630, and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635 of the 1976 Code are repealed.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B.</w:t>
      </w:r>
      <w:r w:rsidRPr="00B851A3">
        <w:rPr>
          <w:rFonts w:cs="Times New Roman"/>
        </w:rPr>
        <w:tab/>
      </w:r>
      <w:r w:rsidRPr="00B851A3">
        <w:rPr>
          <w:rFonts w:cs="Times New Roman"/>
        </w:rPr>
        <w:tab/>
        <w:t xml:space="preserve">The common law offenses of assault and battery with intent to kill, assault with intent to kill, assault and battery of a high and aggravated nature, simple assault and battery, assault of a high and aggravated nature, aggravated assault, and simple assault are abolished for offenses occurring on or after the effective date of this act.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C.</w:t>
      </w:r>
      <w:r w:rsidRPr="00B851A3">
        <w:rPr>
          <w:rFonts w:cs="Times New Roman"/>
        </w:rPr>
        <w:tab/>
      </w:r>
      <w:r w:rsidR="00AC2B29">
        <w:rPr>
          <w:rFonts w:cs="Times New Roman"/>
        </w:rPr>
        <w:t xml:space="preserve"> </w:t>
      </w:r>
      <w:r w:rsidRPr="00B851A3">
        <w:rPr>
          <w:rFonts w:cs="Times New Roman"/>
        </w:rPr>
        <w:t>Wherever in the 1976 Code of Laws reference is made to the common law offense of assault and battery of a high and aggravated nature, it means assault and battery with intent to kill, as contained in repealed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620, and</w:t>
      </w:r>
      <w:r w:rsidRPr="00B851A3">
        <w:rPr>
          <w:rFonts w:cs="Times New Roman"/>
          <w:bCs/>
        </w:rPr>
        <w:t>, except for references in Section 16</w:t>
      </w:r>
      <w:r w:rsidR="00FB002B">
        <w:rPr>
          <w:rFonts w:cs="Times New Roman"/>
          <w:bCs/>
        </w:rPr>
        <w:noBreakHyphen/>
      </w:r>
      <w:r w:rsidRPr="00B851A3">
        <w:rPr>
          <w:rFonts w:cs="Times New Roman"/>
          <w:bCs/>
        </w:rPr>
        <w:t>1</w:t>
      </w:r>
      <w:r w:rsidR="00FB002B">
        <w:rPr>
          <w:rFonts w:cs="Times New Roman"/>
          <w:bCs/>
        </w:rPr>
        <w:noBreakHyphen/>
      </w:r>
      <w:r w:rsidRPr="00B851A3">
        <w:rPr>
          <w:rFonts w:cs="Times New Roman"/>
          <w:bCs/>
        </w:rPr>
        <w:t>60 and Section 17</w:t>
      </w:r>
      <w:r w:rsidR="00FB002B">
        <w:rPr>
          <w:rFonts w:cs="Times New Roman"/>
          <w:bCs/>
        </w:rPr>
        <w:noBreakHyphen/>
      </w:r>
      <w:r w:rsidRPr="00B851A3">
        <w:rPr>
          <w:rFonts w:cs="Times New Roman"/>
          <w:bCs/>
        </w:rPr>
        <w:t>25</w:t>
      </w:r>
      <w:r w:rsidR="00FB002B">
        <w:rPr>
          <w:rFonts w:cs="Times New Roman"/>
          <w:bCs/>
        </w:rPr>
        <w:noBreakHyphen/>
      </w:r>
      <w:r w:rsidRPr="00B851A3">
        <w:rPr>
          <w:rFonts w:cs="Times New Roman"/>
          <w:bCs/>
        </w:rPr>
        <w:t>45,</w:t>
      </w:r>
      <w:r w:rsidRPr="00B851A3">
        <w:rPr>
          <w:rFonts w:cs="Times New Roman"/>
        </w:rPr>
        <w:t xml:space="preserve"> wherever in the 1976 Code reference is made to assault and battery with intent to kill, it means attempted murder as defined in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AC2B29"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b/>
          <w:u w:color="000000" w:themeColor="text1"/>
        </w:rPr>
        <w:t xml:space="preserve">Breaches of </w:t>
      </w:r>
      <w:r w:rsidR="00851083">
        <w:rPr>
          <w:rFonts w:cs="Times New Roman"/>
          <w:b/>
          <w:u w:color="000000" w:themeColor="text1"/>
        </w:rPr>
        <w:t>peace</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8.</w:t>
      </w:r>
      <w:r w:rsidRPr="00B851A3">
        <w:rPr>
          <w:rFonts w:cs="Times New Roman"/>
          <w:u w:color="000000" w:themeColor="text1"/>
        </w:rPr>
        <w:tab/>
        <w:t>Section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560 of the 1976 Code, as last amended by Act 346 of 2008, is further amended to read:</w:t>
      </w:r>
    </w:p>
    <w:p w:rsidR="00CB5953" w:rsidRPr="00B851A3" w:rsidRDefault="00CB5953" w:rsidP="00CB5953">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p>
    <w:p w:rsidR="00CB5953" w:rsidRPr="00B851A3" w:rsidRDefault="00CB5953" w:rsidP="00CB72F1">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B851A3">
        <w:rPr>
          <w:color w:val="auto"/>
          <w:sz w:val="22"/>
          <w:szCs w:val="22"/>
          <w:u w:color="000000" w:themeColor="text1"/>
        </w:rPr>
        <w:tab/>
        <w:t>“Section 22</w:t>
      </w:r>
      <w:r w:rsidR="00FB002B">
        <w:rPr>
          <w:color w:val="auto"/>
          <w:sz w:val="22"/>
          <w:szCs w:val="22"/>
          <w:u w:color="000000" w:themeColor="text1"/>
        </w:rPr>
        <w:noBreakHyphen/>
      </w:r>
      <w:r w:rsidRPr="00B851A3">
        <w:rPr>
          <w:color w:val="auto"/>
          <w:sz w:val="22"/>
          <w:szCs w:val="22"/>
          <w:u w:color="000000" w:themeColor="text1"/>
        </w:rPr>
        <w:t>3</w:t>
      </w:r>
      <w:r w:rsidR="00FB002B">
        <w:rPr>
          <w:color w:val="auto"/>
          <w:sz w:val="22"/>
          <w:szCs w:val="22"/>
          <w:u w:color="000000" w:themeColor="text1"/>
        </w:rPr>
        <w:noBreakHyphen/>
      </w:r>
      <w:r w:rsidRPr="00B851A3">
        <w:rPr>
          <w:color w:val="auto"/>
          <w:sz w:val="22"/>
          <w:szCs w:val="22"/>
          <w:u w:color="000000" w:themeColor="text1"/>
        </w:rPr>
        <w:t>560.</w:t>
      </w:r>
      <w:r w:rsidRPr="00B851A3">
        <w:rPr>
          <w:color w:val="auto"/>
          <w:sz w:val="22"/>
          <w:szCs w:val="22"/>
          <w:u w:color="000000" w:themeColor="text1"/>
        </w:rPr>
        <w:tab/>
      </w:r>
      <w:r w:rsidRPr="00B851A3">
        <w:rPr>
          <w:color w:val="auto"/>
          <w:sz w:val="22"/>
          <w:szCs w:val="22"/>
          <w:u w:color="000000" w:themeColor="text1"/>
        </w:rPr>
        <w:tab/>
        <w:t>Magistrates may punish by fine not exceeding five hundred dollars or imprisonment for a term not exceeding thirty days, or both</w:t>
      </w:r>
      <w:r w:rsidR="00AC2B29">
        <w:rPr>
          <w:color w:val="auto"/>
          <w:sz w:val="22"/>
          <w:szCs w:val="22"/>
          <w:u w:color="000000" w:themeColor="text1"/>
        </w:rPr>
        <w:t>, all</w:t>
      </w:r>
      <w:r w:rsidRPr="00B851A3">
        <w:rPr>
          <w:color w:val="auto"/>
          <w:sz w:val="22"/>
          <w:szCs w:val="22"/>
          <w:u w:color="000000" w:themeColor="text1"/>
        </w:rPr>
        <w:t xml:space="preserve"> breaches of the peace.</w:t>
      </w:r>
      <w:r w:rsidRPr="00B851A3">
        <w:rPr>
          <w:sz w:val="22"/>
          <w:u w:color="000000" w:themeColor="text1"/>
        </w:rPr>
        <w:t>”</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Bail, disclosure of certain information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9.</w:t>
      </w:r>
      <w:r w:rsidRPr="00B851A3">
        <w:rPr>
          <w:rFonts w:cs="Times New Roman"/>
          <w:u w:color="000000" w:themeColor="text1"/>
        </w:rPr>
        <w:tab/>
        <w:t>Section 17</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30 of the 1976 Code, as last amended by Act 280 of 2008,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17</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30.</w:t>
      </w:r>
      <w:r w:rsidRPr="00B851A3">
        <w:rPr>
          <w:rFonts w:cs="Times New Roman"/>
          <w:u w:color="000000" w:themeColor="text1"/>
        </w:rPr>
        <w:tab/>
        <w:t>(A)</w:t>
      </w:r>
      <w:r w:rsidRPr="00B851A3">
        <w:rPr>
          <w:rFonts w:cs="Times New Roman"/>
          <w:u w:color="000000" w:themeColor="text1"/>
        </w:rPr>
        <w:tab/>
        <w:t>In determining conditions of release that will reasonably assure appearance, or if release would constitute an unreasonable danger to the community, the court may, on the basis of available information, consider the nature and circumstances of the offense charged and the accused</w:t>
      </w:r>
      <w:r w:rsidR="00FB002B" w:rsidRPr="00FB002B">
        <w:rPr>
          <w:rFonts w:cs="Times New Roman"/>
          <w:u w:color="000000" w:themeColor="text1"/>
        </w:rPr>
        <w:t>’</w:t>
      </w:r>
      <w:r w:rsidRPr="00B851A3">
        <w:rPr>
          <w:rFonts w:cs="Times New Roman"/>
          <w:u w:color="000000" w:themeColor="text1"/>
        </w:rPr>
        <w:t xml:space="preserv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family ties;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employment;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 xml:space="preserve">financial resources;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(4)</w:t>
      </w:r>
      <w:r w:rsidRPr="00B851A3">
        <w:rPr>
          <w:rFonts w:cs="Times New Roman"/>
          <w:u w:color="000000" w:themeColor="text1"/>
        </w:rPr>
        <w:tab/>
        <w:t xml:space="preserve">character and mental condition;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(5)</w:t>
      </w:r>
      <w:r w:rsidRPr="00B851A3">
        <w:rPr>
          <w:rFonts w:cs="Times New Roman"/>
          <w:u w:color="000000" w:themeColor="text1"/>
        </w:rPr>
        <w:tab/>
        <w:t xml:space="preserve">length of residence in the community;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(6)</w:t>
      </w:r>
      <w:r w:rsidRPr="00B851A3">
        <w:rPr>
          <w:rFonts w:cs="Times New Roman"/>
          <w:u w:color="000000" w:themeColor="text1"/>
        </w:rPr>
        <w:tab/>
        <w:t xml:space="preserve">record of convictions;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(7)</w:t>
      </w:r>
      <w:r w:rsidRPr="00B851A3">
        <w:rPr>
          <w:rFonts w:cs="Times New Roman"/>
          <w:u w:color="000000" w:themeColor="text1"/>
        </w:rPr>
        <w:tab/>
        <w:t xml:space="preserve">record of flight to avoid prosecution or failure to appear at other court proceedings.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 xml:space="preserve">The court shall consider: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the accused</w:t>
      </w:r>
      <w:r w:rsidR="00FB002B" w:rsidRPr="00FB002B">
        <w:rPr>
          <w:rFonts w:cs="Times New Roman"/>
          <w:u w:color="000000" w:themeColor="text1"/>
        </w:rPr>
        <w:t>’</w:t>
      </w:r>
      <w:r w:rsidRPr="00B851A3">
        <w:rPr>
          <w:rFonts w:cs="Times New Roman"/>
          <w:u w:color="000000" w:themeColor="text1"/>
        </w:rPr>
        <w:t>s criminal record;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u w:color="000000" w:themeColor="text1"/>
        </w:rPr>
        <w:tab/>
      </w:r>
      <w:r w:rsidRPr="00B851A3">
        <w:rPr>
          <w:rFonts w:cs="Times New Roman"/>
          <w:u w:color="000000" w:themeColor="text1"/>
        </w:rPr>
        <w:tab/>
      </w:r>
      <w:r w:rsidRPr="00B851A3">
        <w:rPr>
          <w:rFonts w:cs="Times New Roman"/>
        </w:rPr>
        <w:t>(2)</w:t>
      </w:r>
      <w:r w:rsidRPr="00B851A3">
        <w:rPr>
          <w:rFonts w:cs="Times New Roman"/>
        </w:rPr>
        <w:tab/>
        <w:t xml:space="preserve">any charges pending against the accused at the time release is requested;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w:t>
      </w:r>
      <w:r w:rsidRPr="00B851A3">
        <w:rPr>
          <w:rFonts w:cs="Times New Roman"/>
        </w:rPr>
        <w:t>3)</w:t>
      </w:r>
      <w:r w:rsidRPr="00B851A3">
        <w:rPr>
          <w:rFonts w:cs="Times New Roman"/>
          <w:u w:color="000000" w:themeColor="text1"/>
        </w:rPr>
        <w:tab/>
        <w:t xml:space="preserve">all incident reports generated as a result of the offense charged, if available;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w:t>
      </w:r>
      <w:r w:rsidRPr="00B851A3">
        <w:rPr>
          <w:rFonts w:cs="Times New Roman"/>
        </w:rPr>
        <w:t>4)</w:t>
      </w:r>
      <w:r w:rsidRPr="00B851A3">
        <w:rPr>
          <w:rFonts w:cs="Times New Roman"/>
          <w:u w:color="000000" w:themeColor="text1"/>
        </w:rPr>
        <w:tab/>
        <w:t xml:space="preserve">whether the accused is an alien unlawfully present in the United States, and poses a substantial flight risk due to this status.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 xml:space="preserve">Prior to or at the time of the hearing, the law enforcement officer, local detention facility officer, or local jail officer, as applicable, attending the hearing shall provide the court with the following information if available: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t>(1)</w:t>
      </w:r>
      <w:r w:rsidRPr="00B851A3">
        <w:rPr>
          <w:rFonts w:cs="Times New Roman"/>
        </w:rPr>
        <w:tab/>
      </w:r>
      <w:r w:rsidRPr="00B851A3">
        <w:rPr>
          <w:rFonts w:cs="Times New Roman"/>
          <w:u w:color="000000" w:themeColor="text1"/>
        </w:rPr>
        <w:t>the accused</w:t>
      </w:r>
      <w:r w:rsidR="00FB002B" w:rsidRPr="00FB002B">
        <w:rPr>
          <w:rFonts w:cs="Times New Roman"/>
          <w:u w:color="000000" w:themeColor="text1"/>
        </w:rPr>
        <w:t>’</w:t>
      </w:r>
      <w:r w:rsidRPr="00B851A3">
        <w:rPr>
          <w:rFonts w:cs="Times New Roman"/>
          <w:u w:color="000000" w:themeColor="text1"/>
        </w:rPr>
        <w:t>s criminal record;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(2)</w:t>
      </w:r>
      <w:r w:rsidRPr="00B851A3">
        <w:rPr>
          <w:rFonts w:cs="Times New Roman"/>
        </w:rPr>
        <w:tab/>
      </w:r>
      <w:r w:rsidRPr="00B851A3">
        <w:rPr>
          <w:rFonts w:cs="Times New Roman"/>
          <w:u w:color="000000" w:themeColor="text1"/>
        </w:rPr>
        <w:t>any charges pending against the accused at the time release is requested;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rPr>
        <w:tab/>
      </w:r>
      <w:r w:rsidRPr="00B851A3">
        <w:rPr>
          <w:rFonts w:cs="Times New Roman"/>
          <w:u w:color="000000" w:themeColor="text1"/>
        </w:rPr>
        <w:t xml:space="preserve">all incident reports generated as a result of the offense charged;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(4)</w:t>
      </w:r>
      <w:r w:rsidRPr="00B851A3">
        <w:rPr>
          <w:rFonts w:cs="Times New Roman"/>
        </w:rPr>
        <w:tab/>
      </w:r>
      <w:r w:rsidRPr="00B851A3">
        <w:rPr>
          <w:rFonts w:cs="Times New Roman"/>
          <w:u w:color="000000" w:themeColor="text1"/>
        </w:rPr>
        <w:t>any other information that will assist the court in determining conditions of release.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t>(D)</w:t>
      </w:r>
      <w:r w:rsidRPr="00B851A3">
        <w:rPr>
          <w:rFonts w:cs="Times New Roman"/>
        </w:rPr>
        <w:tab/>
      </w:r>
      <w:r w:rsidRPr="00B851A3">
        <w:rPr>
          <w:rFonts w:cs="Times New Roman"/>
          <w:u w:color="000000" w:themeColor="text1"/>
        </w:rPr>
        <w:t>The law enforcement officer, local detention facility officer, or local jail officer, as applicable, shall inform the court if any of the information required in subsection (C) is not available at the time of the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w:t>
      </w:r>
      <w:r w:rsidR="00FB002B" w:rsidRPr="00FB002B">
        <w:rPr>
          <w:rFonts w:cs="Times New Roman"/>
          <w:u w:color="000000" w:themeColor="text1"/>
        </w:rPr>
        <w:t>’</w:t>
      </w:r>
      <w:r w:rsidRPr="00B851A3">
        <w:rPr>
          <w:rFonts w:cs="Times New Roman"/>
          <w:u w:color="000000" w:themeColor="text1"/>
        </w:rPr>
        <w:t>s hearing.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t>(E)</w:t>
      </w:r>
      <w:r w:rsidRPr="00B851A3">
        <w:rPr>
          <w:rFonts w:cs="Times New Roman"/>
        </w:rPr>
        <w:tab/>
        <w:t>A court hearing this matter has contempt powers to enforce these provisions.</w:t>
      </w:r>
      <w:r w:rsidRPr="00B851A3">
        <w:rPr>
          <w:rFonts w:cs="Times New Roman"/>
          <w:u w:color="000000" w:themeColor="text1"/>
        </w:rPr>
        <w:t xml:space="preserve">”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Bail, disclosure of certain information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10.</w:t>
      </w:r>
      <w:r w:rsidRPr="00B851A3">
        <w:rPr>
          <w:rFonts w:cs="Times New Roman"/>
          <w:u w:color="000000" w:themeColor="text1"/>
        </w:rPr>
        <w:tab/>
        <w:t>Section 22</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510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22</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510.</w:t>
      </w:r>
      <w:r w:rsidRPr="00B851A3">
        <w:rPr>
          <w:rFonts w:cs="Times New Roman"/>
          <w:u w:color="000000" w:themeColor="text1"/>
        </w:rPr>
        <w:tab/>
        <w:t>(A)</w:t>
      </w:r>
      <w:r w:rsidRPr="00B851A3">
        <w:rPr>
          <w:rFonts w:cs="Times New Roman"/>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B851A3">
        <w:rPr>
          <w:rFonts w:cs="Times New Roman"/>
        </w:rPr>
        <w:t>, including, but not limited to, any charges pending against the person requesting bail</w:t>
      </w:r>
      <w:r w:rsidRPr="00B851A3">
        <w:rPr>
          <w:rFonts w:cs="Times New Roman"/>
          <w:u w:color="000000" w:themeColor="text1"/>
        </w:rPr>
        <w:t xml:space="preserve">.  </w:t>
      </w:r>
      <w:r w:rsidR="00FB002B" w:rsidRPr="00FB002B">
        <w:rPr>
          <w:rFonts w:cs="Times New Roman"/>
          <w:u w:color="000000" w:themeColor="text1"/>
        </w:rPr>
        <w:t>‘</w:t>
      </w:r>
      <w:r w:rsidRPr="00B851A3">
        <w:rPr>
          <w:rFonts w:cs="Times New Roman"/>
          <w:u w:color="000000" w:themeColor="text1"/>
        </w:rPr>
        <w:t>Violent offenses</w:t>
      </w:r>
      <w:r w:rsidR="00FB002B" w:rsidRPr="00FB002B">
        <w:rPr>
          <w:rFonts w:cs="Times New Roman"/>
          <w:u w:color="000000" w:themeColor="text1"/>
        </w:rPr>
        <w:t>’</w:t>
      </w:r>
      <w:r w:rsidRPr="00B851A3">
        <w:rPr>
          <w:rFonts w:cs="Times New Roman"/>
          <w:u w:color="000000" w:themeColor="text1"/>
        </w:rPr>
        <w:t xml:space="preserve"> as used in this section means the offenses contained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A person charged with a bailable offense must have a bond hearing within twenty</w:t>
      </w:r>
      <w:r w:rsidR="00FB002B">
        <w:rPr>
          <w:rFonts w:cs="Times New Roman"/>
          <w:u w:color="000000" w:themeColor="text1"/>
        </w:rPr>
        <w:noBreakHyphen/>
      </w:r>
      <w:r w:rsidRPr="00B851A3">
        <w:rPr>
          <w:rFonts w:cs="Times New Roman"/>
          <w:u w:color="000000" w:themeColor="text1"/>
        </w:rPr>
        <w:t xml:space="preserve">four hours of his arrest and must be released within a reasonable time, not to exceed four hours, after the bond is delivered to the incarcerating facility.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rPr>
        <w:t>(C)</w:t>
      </w:r>
      <w:r w:rsidRPr="00B851A3">
        <w:rPr>
          <w:rFonts w:cs="Times New Roman"/>
          <w:u w:color="000000" w:themeColor="text1"/>
        </w:rPr>
        <w:tab/>
        <w:t xml:space="preserve">Prior to or at the time of the bond hearing, the law enforcement officer, local detention facility officer, or local jail officer, as applicable, attending the hearing shall provide the court with the following information if available: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t>(1)</w:t>
      </w:r>
      <w:r w:rsidRPr="00B851A3">
        <w:rPr>
          <w:rFonts w:cs="Times New Roman"/>
        </w:rPr>
        <w:tab/>
      </w:r>
      <w:r w:rsidRPr="00B851A3">
        <w:rPr>
          <w:rFonts w:cs="Times New Roman"/>
          <w:u w:color="000000" w:themeColor="text1"/>
        </w:rPr>
        <w:t>the person</w:t>
      </w:r>
      <w:r w:rsidR="00FB002B" w:rsidRPr="00FB002B">
        <w:rPr>
          <w:rFonts w:cs="Times New Roman"/>
          <w:u w:color="000000" w:themeColor="text1"/>
        </w:rPr>
        <w:t>’</w:t>
      </w:r>
      <w:r w:rsidRPr="00B851A3">
        <w:rPr>
          <w:rFonts w:cs="Times New Roman"/>
          <w:u w:color="000000" w:themeColor="text1"/>
        </w:rPr>
        <w:t>s criminal record;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(2)</w:t>
      </w:r>
      <w:r w:rsidRPr="00B851A3">
        <w:rPr>
          <w:rFonts w:cs="Times New Roman"/>
        </w:rPr>
        <w:tab/>
      </w:r>
      <w:r w:rsidRPr="00B851A3">
        <w:rPr>
          <w:rFonts w:cs="Times New Roman"/>
          <w:u w:color="000000" w:themeColor="text1"/>
        </w:rPr>
        <w:t>any charges pending against the person;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rPr>
        <w:tab/>
      </w:r>
      <w:r w:rsidRPr="00B851A3">
        <w:rPr>
          <w:rFonts w:cs="Times New Roman"/>
          <w:u w:color="000000" w:themeColor="text1"/>
        </w:rPr>
        <w:t xml:space="preserve">all incident reports generated as a result of the offense charged;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(4)</w:t>
      </w:r>
      <w:r w:rsidRPr="00B851A3">
        <w:rPr>
          <w:rFonts w:cs="Times New Roman"/>
        </w:rPr>
        <w:tab/>
      </w:r>
      <w:r w:rsidRPr="00B851A3">
        <w:rPr>
          <w:rFonts w:cs="Times New Roman"/>
          <w:u w:color="000000" w:themeColor="text1"/>
        </w:rPr>
        <w:t xml:space="preserve">any other information that will assist the court in determining bail.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t>(D)</w:t>
      </w:r>
      <w:r w:rsidRPr="00B851A3">
        <w:rPr>
          <w:rFonts w:cs="Times New Roman"/>
        </w:rPr>
        <w:tab/>
      </w:r>
      <w:r w:rsidRPr="00B851A3">
        <w:rPr>
          <w:rFonts w:cs="Times New Roman"/>
          <w:u w:color="000000" w:themeColor="text1"/>
        </w:rPr>
        <w:t>The law enforcement officer, local detention facility officer, or local jail officer, as applicable, shall inform the court if any of the information required in subsection (C) is not available at the time of the bond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w:t>
      </w:r>
      <w:r w:rsidR="00FB002B" w:rsidRPr="00FB002B">
        <w:rPr>
          <w:rFonts w:cs="Times New Roman"/>
          <w:u w:color="000000" w:themeColor="text1"/>
        </w:rPr>
        <w:t>’</w:t>
      </w:r>
      <w:r w:rsidRPr="00B851A3">
        <w:rPr>
          <w:rFonts w:cs="Times New Roman"/>
          <w:u w:color="000000" w:themeColor="text1"/>
        </w:rPr>
        <w:t>s bond hearing.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t>(E)</w:t>
      </w:r>
      <w:r w:rsidRPr="00B851A3">
        <w:rPr>
          <w:rFonts w:cs="Times New Roman"/>
        </w:rPr>
        <w:tab/>
        <w:t>A court hearing this matter has contempt powers to enforce these provisions.</w:t>
      </w:r>
      <w:r w:rsidRPr="00B851A3">
        <w:rPr>
          <w:rFonts w:cs="Times New Roman"/>
          <w:u w:color="000000" w:themeColor="text1"/>
        </w:rPr>
        <w:t>”</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Burglary in the second degree</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11.</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312(C)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“(C)(1)</w:t>
      </w:r>
      <w:r w:rsidRPr="00B851A3">
        <w:rPr>
          <w:rFonts w:cs="Times New Roman"/>
          <w:u w:color="000000" w:themeColor="text1"/>
        </w:rPr>
        <w:tab/>
        <w:t xml:space="preserve">Burglary in the second degree pursuant to subsection (A) is a felony punishable by imprisonment for not more than ten years.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Burglary in the second degree pursuant to subsection (B) is a felony punishable by imprisonment for not more than fifteen years, provided, that no person convicted of burglary in the second degree pursuant to subsection (B) shall be eligible for parole except upon service of not less than one</w:t>
      </w:r>
      <w:r w:rsidR="00FB002B">
        <w:rPr>
          <w:rFonts w:cs="Times New Roman"/>
          <w:u w:color="000000" w:themeColor="text1"/>
        </w:rPr>
        <w:noBreakHyphen/>
      </w:r>
      <w:r w:rsidRPr="00B851A3">
        <w:rPr>
          <w:rFonts w:cs="Times New Roman"/>
          <w:u w:color="000000" w:themeColor="text1"/>
        </w:rPr>
        <w:t xml:space="preserve">third of the term of the sentence.”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576D92" w:rsidRDefault="00D71A5E"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Disturbing schools, summary court jurisdiction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12.</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17</w:t>
      </w:r>
      <w:r w:rsidR="00FB002B">
        <w:rPr>
          <w:rFonts w:cs="Times New Roman"/>
          <w:u w:color="000000" w:themeColor="text1"/>
        </w:rPr>
        <w:noBreakHyphen/>
      </w:r>
      <w:r w:rsidRPr="00B851A3">
        <w:rPr>
          <w:rFonts w:cs="Times New Roman"/>
          <w:u w:color="000000" w:themeColor="text1"/>
        </w:rPr>
        <w:t>420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17</w:t>
      </w:r>
      <w:r w:rsidR="00FB002B">
        <w:rPr>
          <w:rFonts w:cs="Times New Roman"/>
          <w:u w:color="000000" w:themeColor="text1"/>
        </w:rPr>
        <w:noBreakHyphen/>
      </w:r>
      <w:r w:rsidRPr="00B851A3">
        <w:rPr>
          <w:rFonts w:cs="Times New Roman"/>
          <w:u w:color="000000" w:themeColor="text1"/>
        </w:rPr>
        <w:t>420.</w:t>
      </w:r>
      <w:r w:rsidRPr="00B851A3">
        <w:rPr>
          <w:rFonts w:cs="Times New Roman"/>
          <w:u w:color="000000" w:themeColor="text1"/>
        </w:rPr>
        <w:tab/>
        <w:t>(A)</w:t>
      </w:r>
      <w:r w:rsidRPr="00B851A3">
        <w:rPr>
          <w:rFonts w:cs="Times New Roman"/>
          <w:u w:color="000000" w:themeColor="text1"/>
        </w:rPr>
        <w:tab/>
        <w:t xml:space="preserve">It shall be unlawful: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r>
      <w:r w:rsidR="00013FEF">
        <w:rPr>
          <w:rFonts w:cs="Times New Roman"/>
          <w:u w:color="000000" w:themeColor="text1"/>
        </w:rPr>
        <w:t>f</w:t>
      </w:r>
      <w:r w:rsidRPr="00B851A3">
        <w:rPr>
          <w:rFonts w:cs="Times New Roman"/>
          <w:u w:color="000000" w:themeColor="text1"/>
        </w:rPr>
        <w:t xml:space="preserve">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r>
      <w:r w:rsidR="00013FEF">
        <w:rPr>
          <w:rFonts w:cs="Times New Roman"/>
          <w:u w:color="000000" w:themeColor="text1"/>
        </w:rPr>
        <w:t>f</w:t>
      </w:r>
      <w:r w:rsidRPr="00B851A3">
        <w:rPr>
          <w:rFonts w:cs="Times New Roman"/>
          <w:u w:color="000000" w:themeColor="text1"/>
        </w:rPr>
        <w:t xml:space="preserve">or any person to (a) enter upon any such school or college premises or (b) loiter around the premises, except on business, without the permission of the principal or president in charge.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 xml:space="preserve">Any person violating any of the provisions of this section shall be guilty of a misdemeanor and, on conviction thereof, shall pay a fine of not more than one thousand dollars or be imprisoned in the county jail for not more than ninety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The summary courts are vested with jurisdiction to hear and dispose of cases involving a violation of this section.  If the person is a child as defined by Section 63</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 xml:space="preserve">20, jurisdiction must remain vested in the Family Court.”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Substantial assistance to the State, reduction of defendant</w:t>
      </w:r>
      <w:r w:rsidR="00FB002B" w:rsidRPr="00FB002B">
        <w:rPr>
          <w:rFonts w:cs="Times New Roman"/>
        </w:rPr>
        <w:t>’</w:t>
      </w:r>
      <w:r w:rsidRPr="00576D92">
        <w:rPr>
          <w:b/>
        </w:rPr>
        <w:t>s sentence</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13.</w:t>
      </w:r>
      <w:r w:rsidRPr="00B851A3">
        <w:rPr>
          <w:rFonts w:cs="Times New Roman"/>
          <w:u w:color="000000" w:themeColor="text1"/>
        </w:rPr>
        <w:tab/>
        <w:t>Article 1, Chapter 25, Title 17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17</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w:t>
      </w:r>
      <w:r w:rsidRPr="00B851A3">
        <w:rPr>
          <w:rFonts w:cs="Times New Roman"/>
          <w:u w:color="000000" w:themeColor="text1"/>
        </w:rPr>
        <w:tab/>
        <w:t>(A)</w:t>
      </w:r>
      <w:r w:rsidRPr="00B851A3">
        <w:rPr>
          <w:rFonts w:cs="Times New Roman"/>
          <w:u w:color="000000" w:themeColor="text1"/>
        </w:rPr>
        <w:tab/>
        <w:t>Upon the State</w:t>
      </w:r>
      <w:r w:rsidR="00FB002B" w:rsidRPr="00FB002B">
        <w:rPr>
          <w:rFonts w:cs="Times New Roman"/>
          <w:u w:color="000000" w:themeColor="text1"/>
        </w:rPr>
        <w:t>’</w:t>
      </w:r>
      <w:r w:rsidRPr="00B851A3">
        <w:rPr>
          <w:rFonts w:cs="Times New Roman"/>
          <w:u w:color="000000" w:themeColor="text1"/>
        </w:rPr>
        <w:t>s motion made within one year of sentencing, the court may reduce a sentence if the defendant, after sentencing, provided: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substantial assistance in investigating or prosecuting another person;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r>
      <w:r w:rsidRPr="00B851A3">
        <w:rPr>
          <w:rFonts w:cs="Times New Roman"/>
          <w:szCs w:val="23"/>
          <w:u w:color="000000" w:themeColor="text1"/>
        </w:rPr>
        <w:t>aid to a Department of Corrections employee or volunteer who was in danger of being seriously injured or killed</w:t>
      </w:r>
      <w:r w:rsidRPr="00B851A3">
        <w:rPr>
          <w:rFonts w:cs="Times New Roman"/>
          <w:u w:color="000000" w:themeColor="text1"/>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3"/>
          <w:u w:color="000000" w:themeColor="text1"/>
        </w:rPr>
      </w:pPr>
      <w:r w:rsidRPr="00B851A3">
        <w:rPr>
          <w:rFonts w:cs="Times New Roman"/>
          <w:u w:color="000000" w:themeColor="text1"/>
        </w:rPr>
        <w:tab/>
        <w:t>(B)</w:t>
      </w:r>
      <w:r w:rsidRPr="00B851A3">
        <w:rPr>
          <w:rFonts w:cs="Times New Roman"/>
          <w:u w:color="000000" w:themeColor="text1"/>
        </w:rPr>
        <w:tab/>
      </w:r>
      <w:r w:rsidRPr="00B851A3">
        <w:rPr>
          <w:rFonts w:cs="Times New Roman"/>
          <w:szCs w:val="23"/>
          <w:u w:color="000000" w:themeColor="text1"/>
        </w:rPr>
        <w:t>Upon the State</w:t>
      </w:r>
      <w:r w:rsidR="00FB002B" w:rsidRPr="00FB002B">
        <w:rPr>
          <w:rFonts w:cs="Times New Roman"/>
          <w:szCs w:val="23"/>
          <w:u w:color="000000" w:themeColor="text1"/>
        </w:rPr>
        <w:t>’</w:t>
      </w:r>
      <w:r w:rsidRPr="00B851A3">
        <w:rPr>
          <w:rFonts w:cs="Times New Roman"/>
          <w:szCs w:val="23"/>
          <w:u w:color="000000" w:themeColor="text1"/>
        </w:rPr>
        <w:t>s motion made more than one year after sentencing, the court may reduce a sentence if the defendant</w:t>
      </w:r>
      <w:r w:rsidR="00FB002B" w:rsidRPr="00FB002B">
        <w:rPr>
          <w:rFonts w:cs="Times New Roman"/>
          <w:szCs w:val="23"/>
          <w:u w:color="000000" w:themeColor="text1"/>
        </w:rPr>
        <w:t>’</w:t>
      </w:r>
      <w:r w:rsidRPr="00B851A3">
        <w:rPr>
          <w:rFonts w:cs="Times New Roman"/>
          <w:szCs w:val="23"/>
          <w:u w:color="000000" w:themeColor="text1"/>
        </w:rPr>
        <w:t xml:space="preserve">s substantial assistance involved: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3"/>
          <w:u w:color="000000" w:themeColor="text1"/>
        </w:rPr>
      </w:pPr>
      <w:r w:rsidRPr="00B851A3">
        <w:rPr>
          <w:rFonts w:cs="Times New Roman"/>
          <w:bCs/>
          <w:szCs w:val="23"/>
          <w:u w:color="000000" w:themeColor="text1"/>
        </w:rPr>
        <w:tab/>
      </w:r>
      <w:r w:rsidRPr="00B851A3">
        <w:rPr>
          <w:rFonts w:cs="Times New Roman"/>
          <w:bCs/>
          <w:szCs w:val="23"/>
          <w:u w:color="000000" w:themeColor="text1"/>
        </w:rPr>
        <w:tab/>
        <w:t>(1)</w:t>
      </w:r>
      <w:r w:rsidRPr="00B851A3">
        <w:rPr>
          <w:rFonts w:cs="Times New Roman"/>
          <w:bCs/>
          <w:szCs w:val="23"/>
          <w:u w:color="000000" w:themeColor="text1"/>
        </w:rPr>
        <w:tab/>
      </w:r>
      <w:r w:rsidRPr="00B851A3">
        <w:rPr>
          <w:rFonts w:cs="Times New Roman"/>
          <w:szCs w:val="23"/>
          <w:u w:color="000000" w:themeColor="text1"/>
        </w:rPr>
        <w:t xml:space="preserve">information not known to the defendant until one year or more after sentencing;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3"/>
          <w:u w:color="000000" w:themeColor="text1"/>
        </w:rPr>
      </w:pPr>
      <w:r w:rsidRPr="00B851A3">
        <w:rPr>
          <w:rFonts w:cs="Times New Roman"/>
          <w:szCs w:val="23"/>
          <w:u w:color="000000" w:themeColor="text1"/>
        </w:rPr>
        <w:tab/>
      </w:r>
      <w:r w:rsidRPr="00B851A3">
        <w:rPr>
          <w:rFonts w:cs="Times New Roman"/>
          <w:szCs w:val="23"/>
          <w:u w:color="000000" w:themeColor="text1"/>
        </w:rPr>
        <w:tab/>
      </w:r>
      <w:r w:rsidRPr="00B851A3">
        <w:rPr>
          <w:rFonts w:cs="Times New Roman"/>
          <w:bCs/>
          <w:szCs w:val="23"/>
          <w:u w:color="000000" w:themeColor="text1"/>
        </w:rPr>
        <w:t>(2)</w:t>
      </w:r>
      <w:r w:rsidRPr="00B851A3">
        <w:rPr>
          <w:rFonts w:cs="Times New Roman"/>
          <w:bCs/>
          <w:szCs w:val="23"/>
          <w:u w:color="000000" w:themeColor="text1"/>
        </w:rPr>
        <w:tab/>
      </w:r>
      <w:r w:rsidRPr="00B851A3">
        <w:rPr>
          <w:rFonts w:cs="Times New Roman"/>
          <w:szCs w:val="23"/>
          <w:u w:color="000000" w:themeColor="text1"/>
        </w:rPr>
        <w:t xml:space="preserve">information provided by the defendant to the State within one year of sentencing, but which did not become useful to the State until more than one year after sentencing;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3"/>
          <w:u w:color="000000" w:themeColor="text1"/>
        </w:rPr>
      </w:pPr>
      <w:r w:rsidRPr="00B851A3">
        <w:rPr>
          <w:rFonts w:cs="Times New Roman"/>
          <w:bCs/>
          <w:szCs w:val="23"/>
          <w:u w:color="000000" w:themeColor="text1"/>
        </w:rPr>
        <w:tab/>
      </w:r>
      <w:r w:rsidRPr="00B851A3">
        <w:rPr>
          <w:rFonts w:cs="Times New Roman"/>
          <w:bCs/>
          <w:szCs w:val="23"/>
          <w:u w:color="000000" w:themeColor="text1"/>
        </w:rPr>
        <w:tab/>
        <w:t>(3)</w:t>
      </w:r>
      <w:r w:rsidRPr="00B851A3">
        <w:rPr>
          <w:rFonts w:cs="Times New Roman"/>
          <w:bCs/>
          <w:szCs w:val="23"/>
          <w:u w:color="000000" w:themeColor="text1"/>
        </w:rPr>
        <w:tab/>
      </w:r>
      <w:r w:rsidRPr="00B851A3">
        <w:rPr>
          <w:rFonts w:cs="Times New Roman"/>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szCs w:val="23"/>
          <w:u w:color="000000" w:themeColor="text1"/>
        </w:rPr>
        <w:tab/>
      </w:r>
      <w:r w:rsidRPr="00B851A3">
        <w:rPr>
          <w:rFonts w:cs="Times New Roman"/>
          <w:szCs w:val="23"/>
          <w:u w:color="000000" w:themeColor="text1"/>
        </w:rPr>
        <w:tab/>
        <w:t>(4)</w:t>
      </w:r>
      <w:r w:rsidRPr="00B851A3">
        <w:rPr>
          <w:rFonts w:cs="Times New Roman"/>
          <w:szCs w:val="23"/>
          <w:u w:color="000000" w:themeColor="text1"/>
        </w:rPr>
        <w:tab/>
        <w:t>aid to a Department of Corrections employee or volunteer who was in danger of being seriously injured or killed.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r>
      <w:r w:rsidRPr="00B851A3">
        <w:rPr>
          <w:rFonts w:cs="Times New Roman"/>
          <w:szCs w:val="23"/>
          <w:u w:color="000000" w:themeColor="text1"/>
        </w:rPr>
        <w:t>A motion made pursuant to this provision shall be filed by that circuit solicitor in the county where the defendant</w:t>
      </w:r>
      <w:r w:rsidR="00FB002B" w:rsidRPr="00FB002B">
        <w:rPr>
          <w:rFonts w:cs="Times New Roman"/>
          <w:szCs w:val="23"/>
          <w:u w:color="000000" w:themeColor="text1"/>
        </w:rPr>
        <w:t>’</w:t>
      </w:r>
      <w:r w:rsidRPr="00B851A3">
        <w:rPr>
          <w:rFonts w:cs="Times New Roman"/>
          <w:szCs w:val="23"/>
          <w:u w:color="000000" w:themeColor="text1"/>
        </w:rPr>
        <w:t>s case arose.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Driving without a license, illegally parking in handicapped space, summary court jurisdiction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14.</w:t>
      </w:r>
      <w:r w:rsidRPr="00B851A3">
        <w:rPr>
          <w:rFonts w:cs="Times New Roman"/>
          <w:u w:color="000000" w:themeColor="text1"/>
        </w:rPr>
        <w:tab/>
        <w:t>A.</w:t>
      </w:r>
      <w:r w:rsidRPr="00B851A3">
        <w:rPr>
          <w:rFonts w:cs="Times New Roman"/>
          <w:u w:color="000000" w:themeColor="text1"/>
        </w:rPr>
        <w:tab/>
      </w:r>
      <w:r w:rsidRPr="00B851A3">
        <w:rPr>
          <w:rFonts w:cs="Times New Roman"/>
          <w:u w:color="000000" w:themeColor="text1"/>
        </w:rPr>
        <w:tab/>
        <w:t>Section 56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440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56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440.</w:t>
      </w:r>
      <w:r w:rsidRPr="00B851A3">
        <w:rPr>
          <w:rFonts w:cs="Times New Roman"/>
          <w:u w:color="000000" w:themeColor="text1"/>
        </w:rPr>
        <w:tab/>
        <w:t>(A)</w:t>
      </w:r>
      <w:r w:rsidRPr="00B851A3">
        <w:rPr>
          <w:rFonts w:cs="Times New Roman"/>
          <w:u w:color="000000" w:themeColor="text1"/>
        </w:rPr>
        <w:tab/>
        <w:t>A person who drives a motor vehicle on a public highway of this State without a driver</w:t>
      </w:r>
      <w:r w:rsidR="00FB002B" w:rsidRPr="00FB002B">
        <w:rPr>
          <w:rFonts w:cs="Times New Roman"/>
          <w:u w:color="000000" w:themeColor="text1"/>
        </w:rPr>
        <w:t>’</w:t>
      </w:r>
      <w:r w:rsidRPr="00B851A3">
        <w:rPr>
          <w:rFonts w:cs="Times New Roman"/>
          <w:u w:color="000000" w:themeColor="text1"/>
        </w:rPr>
        <w:t>s license in violation of Section 56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00FB002B">
        <w:rPr>
          <w:rFonts w:cs="Times New Roman"/>
          <w:u w:color="000000" w:themeColor="text1"/>
        </w:rPr>
        <w:noBreakHyphen/>
      </w:r>
      <w:r w:rsidRPr="00B851A3">
        <w:rPr>
          <w:rFonts w:cs="Times New Roman"/>
          <w:u w:color="000000" w:themeColor="text1"/>
        </w:rPr>
        <w:t>five days, or both, and for a third and subsequent offense must be imprisoned for not less than forty</w:t>
      </w:r>
      <w:r w:rsidR="00FB002B">
        <w:rPr>
          <w:rFonts w:cs="Times New Roman"/>
          <w:u w:color="000000" w:themeColor="text1"/>
        </w:rPr>
        <w:noBreakHyphen/>
      </w:r>
      <w:r w:rsidRPr="00B851A3">
        <w:rPr>
          <w:rFonts w:cs="Times New Roman"/>
          <w:u w:color="000000" w:themeColor="text1"/>
        </w:rPr>
        <w:t>five days nor more than six months.  However, a charge of driving a motor vehicle without a driver</w:t>
      </w:r>
      <w:r w:rsidR="00FB002B" w:rsidRPr="00FB002B">
        <w:rPr>
          <w:rFonts w:cs="Times New Roman"/>
          <w:u w:color="000000" w:themeColor="text1"/>
        </w:rPr>
        <w:t>’</w:t>
      </w:r>
      <w:r w:rsidRPr="00B851A3">
        <w:rPr>
          <w:rFonts w:cs="Times New Roman"/>
          <w:u w:color="000000" w:themeColor="text1"/>
        </w:rPr>
        <w:t>s license must be dismissed if the person provides proof of being a licensed driver at the time of the violation to the court on or before the date this matter is set to be disposed of by the court.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The summary courts are vested with jurisdiction to hear and dispose of cases involving a violation of this section.”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u w:color="000000" w:themeColor="text1"/>
        </w:rPr>
        <w:t>B.</w:t>
      </w:r>
      <w:r w:rsidR="00CB72F1">
        <w:rPr>
          <w:rFonts w:cs="Times New Roman"/>
          <w:u w:color="000000" w:themeColor="text1"/>
        </w:rPr>
        <w:t xml:space="preserve"> </w:t>
      </w:r>
      <w:r w:rsidRPr="00B851A3">
        <w:rPr>
          <w:rFonts w:cs="Times New Roman"/>
          <w:u w:color="000000" w:themeColor="text1"/>
        </w:rPr>
        <w:tab/>
      </w:r>
      <w:r w:rsidRPr="00B851A3">
        <w:rPr>
          <w:rFonts w:cs="Times New Roman"/>
        </w:rPr>
        <w:t>Section 56</w:t>
      </w:r>
      <w:r w:rsidR="00FB002B">
        <w:rPr>
          <w:rFonts w:cs="Times New Roman"/>
        </w:rPr>
        <w:noBreakHyphen/>
      </w:r>
      <w:r w:rsidRPr="00B851A3">
        <w:rPr>
          <w:rFonts w:cs="Times New Roman"/>
        </w:rPr>
        <w:t>3</w:t>
      </w:r>
      <w:r w:rsidR="00FB002B">
        <w:rPr>
          <w:rFonts w:cs="Times New Roman"/>
        </w:rPr>
        <w:noBreakHyphen/>
      </w:r>
      <w:r w:rsidRPr="00B851A3">
        <w:rPr>
          <w:rFonts w:cs="Times New Roman"/>
        </w:rPr>
        <w:t>1970 of the 1976 Code, as last amended by Act 24 of 2009,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56</w:t>
      </w:r>
      <w:r w:rsidR="00FB002B">
        <w:rPr>
          <w:rFonts w:cs="Times New Roman"/>
        </w:rPr>
        <w:noBreakHyphen/>
      </w:r>
      <w:r w:rsidRPr="00B851A3">
        <w:rPr>
          <w:rFonts w:cs="Times New Roman"/>
        </w:rPr>
        <w:t>3</w:t>
      </w:r>
      <w:r w:rsidR="00FB002B">
        <w:rPr>
          <w:rFonts w:cs="Times New Roman"/>
        </w:rPr>
        <w:noBreakHyphen/>
      </w:r>
      <w:r w:rsidRPr="00B851A3">
        <w:rPr>
          <w:rFonts w:cs="Times New Roman"/>
        </w:rPr>
        <w:t xml:space="preserve">1970.(A) </w:t>
      </w:r>
      <w:r w:rsidRPr="00B851A3">
        <w:rPr>
          <w:rFonts w:cs="Times New Roman"/>
        </w:rPr>
        <w:tab/>
        <w:t>It is unlawful to park any vehicle in a parking place clearly designated for handicapped persons unless the vehicle bears the distinguishing license plate or placard provided in Section 56</w:t>
      </w:r>
      <w:r w:rsidR="00FB002B">
        <w:rPr>
          <w:rFonts w:cs="Times New Roman"/>
        </w:rPr>
        <w:noBreakHyphen/>
      </w:r>
      <w:r w:rsidRPr="00B851A3">
        <w:rPr>
          <w:rFonts w:cs="Times New Roman"/>
        </w:rPr>
        <w:t>3</w:t>
      </w:r>
      <w:r w:rsidR="00FB002B">
        <w:rPr>
          <w:rFonts w:cs="Times New Roman"/>
        </w:rPr>
        <w:noBreakHyphen/>
      </w:r>
      <w:r w:rsidRPr="00B851A3">
        <w:rPr>
          <w:rFonts w:cs="Times New Roman"/>
        </w:rPr>
        <w:t xml:space="preserve">1960.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It is unlawful for any person who is not handicapped or who is not transporting a handicapped person to exercise the parking privileges granted handicapped persons pursuant to Sections 56</w:t>
      </w:r>
      <w:r w:rsidR="00FB002B">
        <w:rPr>
          <w:rFonts w:cs="Times New Roman"/>
        </w:rPr>
        <w:noBreakHyphen/>
      </w:r>
      <w:r w:rsidRPr="00B851A3">
        <w:rPr>
          <w:rFonts w:cs="Times New Roman"/>
        </w:rPr>
        <w:t>3</w:t>
      </w:r>
      <w:r w:rsidR="00FB002B">
        <w:rPr>
          <w:rFonts w:cs="Times New Roman"/>
        </w:rPr>
        <w:noBreakHyphen/>
      </w:r>
      <w:r w:rsidRPr="00B851A3">
        <w:rPr>
          <w:rFonts w:cs="Times New Roman"/>
        </w:rPr>
        <w:t>1910, 56</w:t>
      </w:r>
      <w:r w:rsidR="00FB002B">
        <w:rPr>
          <w:rFonts w:cs="Times New Roman"/>
        </w:rPr>
        <w:noBreakHyphen/>
      </w:r>
      <w:r w:rsidRPr="00B851A3">
        <w:rPr>
          <w:rFonts w:cs="Times New Roman"/>
        </w:rPr>
        <w:t>3</w:t>
      </w:r>
      <w:r w:rsidR="00FB002B">
        <w:rPr>
          <w:rFonts w:cs="Times New Roman"/>
        </w:rPr>
        <w:noBreakHyphen/>
      </w:r>
      <w:r w:rsidRPr="00B851A3">
        <w:rPr>
          <w:rFonts w:cs="Times New Roman"/>
        </w:rPr>
        <w:t>1960, and 56</w:t>
      </w:r>
      <w:r w:rsidR="00FB002B">
        <w:rPr>
          <w:rFonts w:cs="Times New Roman"/>
        </w:rPr>
        <w:noBreakHyphen/>
      </w:r>
      <w:r w:rsidRPr="00B851A3">
        <w:rPr>
          <w:rFonts w:cs="Times New Roman"/>
        </w:rPr>
        <w:t>3</w:t>
      </w:r>
      <w:r w:rsidR="00FB002B">
        <w:rPr>
          <w:rFonts w:cs="Times New Roman"/>
        </w:rPr>
        <w:noBreakHyphen/>
      </w:r>
      <w:r w:rsidRPr="00B851A3">
        <w:rPr>
          <w:rFonts w:cs="Times New Roman"/>
        </w:rPr>
        <w:t xml:space="preserve">1965.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A person violating the provisions of this section is guilty of a misdemeanor and, upon conviction, must be fined not less than five hundred dollars nor more than one thousand dollars or imprisoned for not more than thirty days for each offense.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t>(D)</w:t>
      </w:r>
      <w:r w:rsidRPr="00B851A3">
        <w:rPr>
          <w:rFonts w:cs="Times New Roman"/>
        </w:rPr>
        <w:tab/>
        <w:t>The summary courts are vested with jurisdiction to hear and dispose of cases involving a violation of this section.”</w:t>
      </w:r>
      <w:r w:rsidRPr="00B851A3">
        <w:rPr>
          <w:rFonts w:cs="Times New Roman"/>
        </w:rPr>
        <w:tab/>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576D92" w:rsidRDefault="00D71A5E"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6D92">
        <w:rPr>
          <w:b/>
        </w:rPr>
        <w:t>Driver</w:t>
      </w:r>
      <w:r w:rsidR="00FB002B" w:rsidRPr="00FB002B">
        <w:rPr>
          <w:rFonts w:cs="Times New Roman"/>
        </w:rPr>
        <w:t>’</w:t>
      </w:r>
      <w:r w:rsidRPr="00576D92">
        <w:rPr>
          <w:b/>
        </w:rPr>
        <w:t>s license reinstatement fee payment program, amnesty period annually</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u w:color="000000" w:themeColor="text1"/>
        </w:rPr>
        <w:t>SECTION</w:t>
      </w:r>
      <w:r w:rsidRPr="00B851A3">
        <w:rPr>
          <w:rFonts w:cs="Times New Roman"/>
          <w:u w:color="000000" w:themeColor="text1"/>
        </w:rPr>
        <w:tab/>
        <w:t>15.</w:t>
      </w:r>
      <w:r w:rsidRPr="00B851A3">
        <w:rPr>
          <w:rFonts w:cs="Times New Roman"/>
          <w:u w:color="000000" w:themeColor="text1"/>
        </w:rPr>
        <w:tab/>
        <w:t>A.</w:t>
      </w:r>
      <w:r w:rsidRPr="00B851A3">
        <w:rPr>
          <w:rFonts w:cs="Times New Roman"/>
          <w:u w:color="000000" w:themeColor="text1"/>
        </w:rPr>
        <w:tab/>
      </w:r>
      <w:r w:rsidRPr="00B851A3">
        <w:rPr>
          <w:rFonts w:cs="Times New Roman"/>
          <w:u w:color="000000" w:themeColor="text1"/>
        </w:rPr>
        <w:tab/>
      </w:r>
      <w:r w:rsidRPr="00B851A3">
        <w:rPr>
          <w:rFonts w:cs="Times New Roman"/>
        </w:rPr>
        <w:t>Article 1, Chapter 1, Title 56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u w:color="000000"/>
        </w:rPr>
        <w:tab/>
        <w:t>“Section 56</w:t>
      </w:r>
      <w:r w:rsidR="00FB002B">
        <w:rPr>
          <w:rFonts w:cs="Times New Roman"/>
          <w:u w:color="000000"/>
        </w:rPr>
        <w:noBreakHyphen/>
      </w:r>
      <w:r w:rsidRPr="00B851A3">
        <w:rPr>
          <w:rFonts w:cs="Times New Roman"/>
          <w:u w:color="000000"/>
        </w:rPr>
        <w:t>1</w:t>
      </w:r>
      <w:r w:rsidR="00FB002B">
        <w:rPr>
          <w:rFonts w:cs="Times New Roman"/>
          <w:u w:color="000000"/>
        </w:rPr>
        <w:noBreakHyphen/>
      </w:r>
      <w:r w:rsidRPr="00B851A3">
        <w:rPr>
          <w:rFonts w:cs="Times New Roman"/>
          <w:u w:color="000000"/>
        </w:rPr>
        <w:t>395.</w:t>
      </w:r>
      <w:r w:rsidRPr="00B851A3">
        <w:rPr>
          <w:rFonts w:cs="Times New Roman"/>
          <w:u w:color="000000"/>
        </w:rPr>
        <w:tab/>
        <w:t>(A)</w:t>
      </w:r>
      <w:r w:rsidRPr="00B851A3">
        <w:rPr>
          <w:rFonts w:cs="Times New Roman"/>
          <w:u w:color="000000"/>
        </w:rPr>
        <w:tab/>
      </w:r>
      <w:r w:rsidRPr="00B851A3">
        <w:rPr>
          <w:rFonts w:cs="Times New Roman"/>
        </w:rPr>
        <w:t>The Department of Motor Vehicles shall establish a driver</w:t>
      </w:r>
      <w:r w:rsidR="00FB002B" w:rsidRPr="00FB002B">
        <w:rPr>
          <w:rFonts w:cs="Times New Roman"/>
        </w:rPr>
        <w:t>’</w:t>
      </w:r>
      <w:r w:rsidRPr="00B851A3">
        <w:rPr>
          <w:rFonts w:cs="Times New Roman"/>
        </w:rPr>
        <w:t>s license reinstatement fee payment program.</w:t>
      </w:r>
      <w:r w:rsidR="00CB72F1">
        <w:rPr>
          <w:rFonts w:cs="Times New Roman"/>
        </w:rPr>
        <w:t xml:space="preserve"> </w:t>
      </w:r>
      <w:r w:rsidRPr="00B851A3">
        <w:rPr>
          <w:rFonts w:cs="Times New Roman"/>
        </w:rPr>
        <w:t xml:space="preserve"> A person who is a South Carolina resident, is eighteen years of age or older, and has had his driver</w:t>
      </w:r>
      <w:r w:rsidR="00FB002B" w:rsidRPr="00FB002B">
        <w:rPr>
          <w:rFonts w:cs="Times New Roman"/>
        </w:rPr>
        <w:t>’</w:t>
      </w:r>
      <w:r w:rsidRPr="00B851A3">
        <w:rPr>
          <w:rFonts w:cs="Times New Roman"/>
        </w:rPr>
        <w:t>s license suspended may apply to the Department of Motor Vehicles to obtain a license valid for no more than six months to allow time for payment of reinstatement fees.</w:t>
      </w:r>
      <w:r w:rsidR="00CB72F1">
        <w:rPr>
          <w:rFonts w:cs="Times New Roman"/>
        </w:rPr>
        <w:t xml:space="preserve"> </w:t>
      </w:r>
      <w:r w:rsidRPr="00B851A3">
        <w:rPr>
          <w:rFonts w:cs="Times New Roman"/>
        </w:rPr>
        <w:t xml:space="preserve"> If the person has served all of his suspensions, has met all other conditions for reinstatement, and owes three hundred dollars or more of South Carolina reinstatement fees only for suspensions that are listed in subsection (E), the Department of Motor Vehicles may issue a six</w:t>
      </w:r>
      <w:r w:rsidR="00FB002B">
        <w:rPr>
          <w:rFonts w:cs="Times New Roman"/>
        </w:rPr>
        <w:noBreakHyphen/>
      </w:r>
      <w:r w:rsidRPr="00B851A3">
        <w:rPr>
          <w:rFonts w:cs="Times New Roman"/>
        </w:rPr>
        <w:t>month license upon payment of a thirty</w:t>
      </w:r>
      <w:r w:rsidR="00FB002B">
        <w:rPr>
          <w:rFonts w:cs="Times New Roman"/>
        </w:rPr>
        <w:noBreakHyphen/>
      </w:r>
      <w:r w:rsidRPr="00B851A3">
        <w:rPr>
          <w:rFonts w:cs="Times New Roman"/>
        </w:rPr>
        <w:t>five dollar administrative fee and payment of fifteen percent of the reinstatement fees owed.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During the period of the six</w:t>
      </w:r>
      <w:r w:rsidR="00FB002B">
        <w:rPr>
          <w:rFonts w:cs="Times New Roman"/>
        </w:rPr>
        <w:noBreakHyphen/>
      </w:r>
      <w:r w:rsidRPr="00B851A3">
        <w:rPr>
          <w:rFonts w:cs="Times New Roman"/>
        </w:rPr>
        <w:t>month license, the person must make periodic payments of the reinstatement fees owed.  Monies paid shall be applied to suspensions in chronological order, with the oldest fees being paid first.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When all fees are paid, and the department records demonstrate that the person has no other suspensions, the person is eligible to renew his regular driver</w:t>
      </w:r>
      <w:r w:rsidR="00FB002B" w:rsidRPr="00FB002B">
        <w:rPr>
          <w:rFonts w:cs="Times New Roman"/>
        </w:rPr>
        <w:t>’</w:t>
      </w:r>
      <w:r w:rsidRPr="00B851A3">
        <w:rPr>
          <w:rFonts w:cs="Times New Roman"/>
        </w:rPr>
        <w:t>s license.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(D)</w:t>
      </w:r>
      <w:r w:rsidRPr="00B851A3">
        <w:rPr>
          <w:rFonts w:cs="Times New Roman"/>
        </w:rPr>
        <w:tab/>
        <w:t>If all fees are not paid by the end of the six</w:t>
      </w:r>
      <w:r w:rsidR="00FB002B">
        <w:rPr>
          <w:rFonts w:cs="Times New Roman"/>
        </w:rPr>
        <w:noBreakHyphen/>
      </w:r>
      <w:r w:rsidRPr="00B851A3">
        <w:rPr>
          <w:rFonts w:cs="Times New Roman"/>
        </w:rPr>
        <w:t>month period, existing suspensions shall be reactivated.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(E)</w:t>
      </w:r>
      <w:r w:rsidRPr="00B851A3">
        <w:rPr>
          <w:rFonts w:cs="Times New Roman"/>
        </w:rPr>
        <w:tab/>
        <w:t>This subsection applies only to a person whose driver</w:t>
      </w:r>
      <w:r w:rsidR="00FB002B" w:rsidRPr="00FB002B">
        <w:rPr>
          <w:rFonts w:cs="Times New Roman"/>
        </w:rPr>
        <w:t>’</w:t>
      </w:r>
      <w:r w:rsidRPr="00B851A3">
        <w:rPr>
          <w:rFonts w:cs="Times New Roman"/>
        </w:rPr>
        <w:t>s license has been suspended pursuant to Sections 34</w:t>
      </w:r>
      <w:r w:rsidR="00FB002B">
        <w:rPr>
          <w:rFonts w:cs="Times New Roman"/>
        </w:rPr>
        <w:noBreakHyphen/>
      </w:r>
      <w:r w:rsidRPr="00B851A3">
        <w:rPr>
          <w:rFonts w:cs="Times New Roman"/>
        </w:rPr>
        <w:t>11</w:t>
      </w:r>
      <w:r w:rsidR="00FB002B">
        <w:rPr>
          <w:rFonts w:cs="Times New Roman"/>
        </w:rPr>
        <w:noBreakHyphen/>
      </w:r>
      <w:r w:rsidRPr="00B851A3">
        <w:rPr>
          <w:rFonts w:cs="Times New Roman"/>
        </w:rPr>
        <w:t>70, 56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120, 56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170, 56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185, 56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240, 56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270, 56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290, 56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460(A)(1), 56</w:t>
      </w:r>
      <w:r w:rsidR="00FB002B">
        <w:rPr>
          <w:rFonts w:cs="Times New Roman"/>
        </w:rPr>
        <w:noBreakHyphen/>
      </w:r>
      <w:r w:rsidRPr="00B851A3">
        <w:rPr>
          <w:rFonts w:cs="Times New Roman"/>
        </w:rPr>
        <w:t>2</w:t>
      </w:r>
      <w:r w:rsidR="00FB002B">
        <w:rPr>
          <w:rFonts w:cs="Times New Roman"/>
        </w:rPr>
        <w:noBreakHyphen/>
      </w:r>
      <w:r w:rsidRPr="00B851A3">
        <w:rPr>
          <w:rFonts w:cs="Times New Roman"/>
        </w:rPr>
        <w:t>2740, 56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351, 56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354, 56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357, 56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430, 56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490, 56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610, 56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620, 56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225, 56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240, 56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270, 56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520, 56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530, and 56</w:t>
      </w:r>
      <w:r w:rsidR="00FB002B">
        <w:rPr>
          <w:rFonts w:cs="Times New Roman"/>
        </w:rPr>
        <w:noBreakHyphen/>
      </w:r>
      <w:r w:rsidRPr="00B851A3">
        <w:rPr>
          <w:rFonts w:cs="Times New Roman"/>
        </w:rPr>
        <w:t>25</w:t>
      </w:r>
      <w:r w:rsidR="00FB002B">
        <w:rPr>
          <w:rFonts w:cs="Times New Roman"/>
        </w:rPr>
        <w:noBreakHyphen/>
      </w:r>
      <w:r w:rsidRPr="00B851A3">
        <w:rPr>
          <w:rFonts w:cs="Times New Roman"/>
        </w:rPr>
        <w:t>20.</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rPr>
        <w:tab/>
        <w:t>(F)</w:t>
      </w:r>
      <w:r w:rsidRPr="00B851A3">
        <w:rPr>
          <w:rFonts w:cs="Times New Roman"/>
        </w:rPr>
        <w:tab/>
      </w:r>
      <w:r w:rsidRPr="00B851A3">
        <w:rPr>
          <w:rFonts w:cs="Times New Roman"/>
          <w:szCs w:val="24"/>
        </w:rPr>
        <w:t>No person may participate in the payment program more than one time in any three</w:t>
      </w:r>
      <w:r w:rsidR="00FB002B">
        <w:rPr>
          <w:rFonts w:cs="Times New Roman"/>
          <w:szCs w:val="24"/>
        </w:rPr>
        <w:noBreakHyphen/>
      </w:r>
      <w:r w:rsidRPr="00B851A3">
        <w:rPr>
          <w:rFonts w:cs="Times New Roman"/>
          <w:szCs w:val="24"/>
        </w:rPr>
        <w:t>year period.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(G)</w:t>
      </w:r>
      <w:r w:rsidRPr="00B851A3">
        <w:rPr>
          <w:rFonts w:cs="Times New Roman"/>
        </w:rPr>
        <w:tab/>
        <w:t>The payment program administrative fee of thirty</w:t>
      </w:r>
      <w:r w:rsidR="00FB002B">
        <w:rPr>
          <w:rFonts w:cs="Times New Roman"/>
        </w:rPr>
        <w:noBreakHyphen/>
      </w:r>
      <w:r w:rsidRPr="00B851A3">
        <w:rPr>
          <w:rFonts w:cs="Times New Roman"/>
        </w:rPr>
        <w:t>five dollars must be placed by the Comptroller General into a special restricted account to be used by the Department of Motor Vehicles to defray its expenses.”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72F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 xml:space="preserve">B. </w:t>
      </w:r>
      <w:r w:rsidR="00CB5953" w:rsidRPr="00B851A3">
        <w:rPr>
          <w:rFonts w:cs="Times New Roman"/>
        </w:rPr>
        <w:tab/>
        <w:t>Article 1, Chapter 1, Title 56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396.</w:t>
      </w:r>
      <w:r w:rsidRPr="00B851A3">
        <w:rPr>
          <w:rFonts w:cs="Times New Roman"/>
        </w:rPr>
        <w:tab/>
        <w:t>(A)</w:t>
      </w:r>
      <w:r w:rsidRPr="00B851A3">
        <w:rPr>
          <w:rFonts w:cs="Times New Roman"/>
        </w:rPr>
        <w:tab/>
        <w:t>The Department of Motor Vehicles shall establish a driver</w:t>
      </w:r>
      <w:r w:rsidR="00FB002B" w:rsidRPr="00FB002B">
        <w:rPr>
          <w:rFonts w:cs="Times New Roman"/>
        </w:rPr>
        <w:t>’</w:t>
      </w:r>
      <w:r w:rsidRPr="00B851A3">
        <w:rPr>
          <w:rFonts w:cs="Times New Roman"/>
        </w:rPr>
        <w:t xml:space="preserve">s license suspension amnesty period.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The amnesty period must be for one week on an annual basis at the department</w:t>
      </w:r>
      <w:r w:rsidR="00FB002B" w:rsidRPr="00FB002B">
        <w:rPr>
          <w:rFonts w:cs="Times New Roman"/>
        </w:rPr>
        <w:t>’</w:t>
      </w:r>
      <w:r w:rsidRPr="00B851A3">
        <w:rPr>
          <w:rFonts w:cs="Times New Roman"/>
        </w:rPr>
        <w:t xml:space="preserve">s discretion.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During the amnesty period, a person whose driver</w:t>
      </w:r>
      <w:r w:rsidR="00FB002B" w:rsidRPr="00FB002B">
        <w:rPr>
          <w:rFonts w:cs="Times New Roman"/>
        </w:rPr>
        <w:t>’</w:t>
      </w:r>
      <w:r w:rsidRPr="00B851A3">
        <w:rPr>
          <w:rFonts w:cs="Times New Roman"/>
        </w:rPr>
        <w:t xml:space="preserve">s license is suspended prior to the amnesty period may apply to the department to have qualifying suspensions cleared.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(D)</w:t>
      </w:r>
      <w:r w:rsidRPr="00B851A3">
        <w:rPr>
          <w:rFonts w:cs="Times New Roman"/>
        </w:rPr>
        <w:tab/>
        <w:t>If the person has met all conditions for reinstatement other than service of the suspension period, including payment of all applicable fees, the department must reinstate the person</w:t>
      </w:r>
      <w:r w:rsidR="00FB002B" w:rsidRPr="00FB002B">
        <w:rPr>
          <w:rFonts w:cs="Times New Roman"/>
        </w:rPr>
        <w:t>’</w:t>
      </w:r>
      <w:r w:rsidRPr="00B851A3">
        <w:rPr>
          <w:rFonts w:cs="Times New Roman"/>
        </w:rPr>
        <w:t>s driver</w:t>
      </w:r>
      <w:r w:rsidR="00FB002B" w:rsidRPr="00FB002B">
        <w:rPr>
          <w:rFonts w:cs="Times New Roman"/>
        </w:rPr>
        <w:t>’</w:t>
      </w:r>
      <w:r w:rsidRPr="00B851A3">
        <w:rPr>
          <w:rFonts w:cs="Times New Roman"/>
        </w:rPr>
        <w:t>s license.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(E)</w:t>
      </w:r>
      <w:r w:rsidRPr="00B851A3">
        <w:rPr>
          <w:rFonts w:cs="Times New Roman"/>
        </w:rPr>
        <w:tab/>
        <w:t>If the qualifying suspensions are cleared, but nonqualifying suspensions remain to be served, the department must recalculate the remaining suspension start dates to begin as soon as feasible.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(F)</w:t>
      </w:r>
      <w:r w:rsidRPr="00B851A3">
        <w:rPr>
          <w:rFonts w:cs="Times New Roman"/>
        </w:rPr>
        <w:tab/>
        <w:t>Qualifying suspensions include, and are limited to, suspensions pursuant to Sections 34</w:t>
      </w:r>
      <w:r w:rsidR="00FB002B">
        <w:rPr>
          <w:rFonts w:cs="Times New Roman"/>
        </w:rPr>
        <w:noBreakHyphen/>
      </w:r>
      <w:r w:rsidRPr="00B851A3">
        <w:rPr>
          <w:rFonts w:cs="Times New Roman"/>
        </w:rPr>
        <w:t>11</w:t>
      </w:r>
      <w:r w:rsidR="00FB002B">
        <w:rPr>
          <w:rFonts w:cs="Times New Roman"/>
        </w:rPr>
        <w:noBreakHyphen/>
      </w:r>
      <w:r w:rsidRPr="00B851A3">
        <w:rPr>
          <w:rFonts w:cs="Times New Roman"/>
        </w:rPr>
        <w:t>70, 56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120, 56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170, 56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185, 56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240, 56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270, 56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290, 56</w:t>
      </w:r>
      <w:r w:rsidR="00FB002B">
        <w:rPr>
          <w:rFonts w:cs="Times New Roman"/>
        </w:rPr>
        <w:noBreakHyphen/>
      </w:r>
      <w:r w:rsidRPr="00B851A3">
        <w:rPr>
          <w:rFonts w:cs="Times New Roman"/>
        </w:rPr>
        <w:t>1</w:t>
      </w:r>
      <w:r w:rsidR="00FB002B">
        <w:rPr>
          <w:rFonts w:cs="Times New Roman"/>
        </w:rPr>
        <w:noBreakHyphen/>
      </w:r>
      <w:r w:rsidRPr="00B851A3">
        <w:rPr>
          <w:rFonts w:cs="Times New Roman"/>
        </w:rPr>
        <w:t>460(A)(1), 56</w:t>
      </w:r>
      <w:r w:rsidR="00FB002B">
        <w:rPr>
          <w:rFonts w:cs="Times New Roman"/>
        </w:rPr>
        <w:noBreakHyphen/>
      </w:r>
      <w:r w:rsidRPr="00B851A3">
        <w:rPr>
          <w:rFonts w:cs="Times New Roman"/>
        </w:rPr>
        <w:t>2</w:t>
      </w:r>
      <w:r w:rsidR="00FB002B">
        <w:rPr>
          <w:rFonts w:cs="Times New Roman"/>
        </w:rPr>
        <w:noBreakHyphen/>
      </w:r>
      <w:r w:rsidRPr="00B851A3">
        <w:rPr>
          <w:rFonts w:cs="Times New Roman"/>
        </w:rPr>
        <w:t>2740, 56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351, 56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354, 56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357, 56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430, 56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490, 56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610, 56</w:t>
      </w:r>
      <w:r w:rsidR="00FB002B">
        <w:rPr>
          <w:rFonts w:cs="Times New Roman"/>
        </w:rPr>
        <w:noBreakHyphen/>
      </w:r>
      <w:r w:rsidRPr="00B851A3">
        <w:rPr>
          <w:rFonts w:cs="Times New Roman"/>
        </w:rPr>
        <w:t>9</w:t>
      </w:r>
      <w:r w:rsidR="00FB002B">
        <w:rPr>
          <w:rFonts w:cs="Times New Roman"/>
        </w:rPr>
        <w:noBreakHyphen/>
      </w:r>
      <w:r w:rsidRPr="00B851A3">
        <w:rPr>
          <w:rFonts w:cs="Times New Roman"/>
        </w:rPr>
        <w:t>620, 56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225, 56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240, 56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270, 56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520, 56</w:t>
      </w:r>
      <w:r w:rsidR="00FB002B">
        <w:rPr>
          <w:rFonts w:cs="Times New Roman"/>
        </w:rPr>
        <w:noBreakHyphen/>
      </w:r>
      <w:r w:rsidRPr="00B851A3">
        <w:rPr>
          <w:rFonts w:cs="Times New Roman"/>
        </w:rPr>
        <w:t>10</w:t>
      </w:r>
      <w:r w:rsidR="00FB002B">
        <w:rPr>
          <w:rFonts w:cs="Times New Roman"/>
        </w:rPr>
        <w:noBreakHyphen/>
      </w:r>
      <w:r w:rsidRPr="00B851A3">
        <w:rPr>
          <w:rFonts w:cs="Times New Roman"/>
        </w:rPr>
        <w:t>530, and 56</w:t>
      </w:r>
      <w:r w:rsidR="00FB002B">
        <w:rPr>
          <w:rFonts w:cs="Times New Roman"/>
        </w:rPr>
        <w:noBreakHyphen/>
      </w:r>
      <w:r w:rsidRPr="00B851A3">
        <w:rPr>
          <w:rFonts w:cs="Times New Roman"/>
        </w:rPr>
        <w:t>25</w:t>
      </w:r>
      <w:r w:rsidR="00FB002B">
        <w:rPr>
          <w:rFonts w:cs="Times New Roman"/>
        </w:rPr>
        <w:noBreakHyphen/>
      </w:r>
      <w:r w:rsidRPr="00B851A3">
        <w:rPr>
          <w:rFonts w:cs="Times New Roman"/>
        </w:rPr>
        <w:t>20.”</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Various criminal offenses, penalties revised</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16.</w:t>
      </w:r>
      <w:r w:rsidRPr="00B851A3">
        <w:rPr>
          <w:rFonts w:cs="Times New Roman"/>
          <w:u w:color="000000" w:themeColor="text1"/>
        </w:rPr>
        <w:tab/>
        <w:t>A.</w:t>
      </w:r>
      <w:r w:rsidRPr="00B851A3">
        <w:rPr>
          <w:rFonts w:cs="Times New Roman"/>
          <w:u w:color="000000" w:themeColor="text1"/>
        </w:rPr>
        <w:tab/>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510(B)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u w:color="000000" w:themeColor="text1"/>
        </w:rPr>
        <w:tab/>
        <w:t>“(B)</w:t>
      </w:r>
      <w:r w:rsidRPr="00B851A3">
        <w:rPr>
          <w:rFonts w:cs="Times New Roman"/>
          <w:u w:color="000000" w:themeColor="text1"/>
        </w:rPr>
        <w:tab/>
      </w:r>
      <w:r w:rsidRPr="00B851A3">
        <w:rPr>
          <w:rFonts w:cs="Times New Roman"/>
        </w:rPr>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or both, if the injury to the property or the property loss is worth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if the injury to the property or the property loss is worth two thousand dollars or less.  Upon conviction, the person must be fined not more than one thousand dollars, or imprisoned, not more than 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B.</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520(B)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or both, if the injury to the property or the property loss is worth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injury to the property or the property loss is worth two thousand dollars or less.  Upon conviction, the person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C.</w:t>
      </w:r>
      <w:r w:rsidR="00CB72F1">
        <w:rPr>
          <w:rFonts w:cs="Times New Roman"/>
        </w:rPr>
        <w:t xml:space="preserve"> </w:t>
      </w:r>
      <w:r w:rsidRPr="00B851A3">
        <w:rPr>
          <w:rFonts w:cs="Times New Roman"/>
        </w:rPr>
        <w:tab/>
        <w:t>Section 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523(C) of the 1976 Code, as added by Act 260 of 2008,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misdemeanor under the jurisdiction</w:t>
      </w:r>
      <w:r w:rsidR="00013FEF">
        <w:rPr>
          <w:rFonts w:cs="Times New Roman"/>
        </w:rPr>
        <w:t xml:space="preserve"> of </w:t>
      </w:r>
      <w:r w:rsidRPr="00B851A3">
        <w:rPr>
          <w:rFonts w:cs="Times New Roman"/>
        </w:rPr>
        <w:t>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two thousand dollars but less than ten thousand dollars;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ten thousand dollars or more.”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D.</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10(B)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or both, if the amount of the forgery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amount of the forgery is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If the forgery does not involve a dollar amount, the person is guilty of a misdemeanor under the jurisdiction of the 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and, upon conviction, must be fined in the discretion of the court or imprisoned not more than three years,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E.</w:t>
      </w:r>
      <w:r w:rsidR="00CB72F1">
        <w:rPr>
          <w:rFonts w:cs="Times New Roman"/>
        </w:rPr>
        <w:t xml:space="preserve"> </w:t>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30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30.</w:t>
      </w:r>
      <w:r w:rsidRPr="00B851A3">
        <w:rPr>
          <w:rFonts w:cs="Times New Roman"/>
        </w:rPr>
        <w:tab/>
        <w:t>(A)</w:t>
      </w:r>
      <w:r w:rsidRPr="00B851A3">
        <w:rPr>
          <w:rFonts w:cs="Times New Roman"/>
        </w:rPr>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Larceny of goods, chattels, instruments, or other personalty valued in excess of two thousand dollars is grand larceny.  Upon conviction, the person is guilty of a felony and must be fined in the discretion of the court or imprisoned not more than: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five years if the value of the personalty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ten years if the value of the personalty is ten thousand dollars or more.”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F.</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40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40.</w:t>
      </w:r>
      <w:r w:rsidRPr="00B851A3">
        <w:rPr>
          <w:rFonts w:cs="Times New Roman"/>
        </w:rPr>
        <w:tab/>
        <w:t>(A)</w:t>
      </w:r>
      <w:r w:rsidRPr="00B851A3">
        <w:rPr>
          <w:rFonts w:cs="Times New Roman"/>
        </w:rPr>
        <w:tab/>
        <w:t xml:space="preserve">It is unlawful for a person to steal or take by robbery a bond, warrant, bill, or promissory note for the payment or securing the payment of money belonging to another.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(1)</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instrument stolen or taken has a value of two thousand dollars or less.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if the value of the instrument stolen or taken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felony and, upon conviction, must be fined in the discretion of the court or imprisoned not more than ten years if the instrument stolen or taken has a value of ten thousand dollars or more.”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G.</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50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50.</w:t>
      </w:r>
      <w:r w:rsidRPr="00B851A3">
        <w:rPr>
          <w:rFonts w:cs="Times New Roman"/>
        </w:rPr>
        <w:tab/>
        <w:t>(A)</w:t>
      </w:r>
      <w:r w:rsidRPr="00B851A3">
        <w:rPr>
          <w:rFonts w:cs="Times New Roman"/>
        </w:rPr>
        <w:tab/>
        <w:t xml:space="preserve">A person convicted of the larceny of a horse, mule, cow, hog, or any other livestock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felony and, upon conviction, must be imprisoned not more than ten years or fined not more than twenty</w:t>
      </w:r>
      <w:r w:rsidR="00FB002B">
        <w:rPr>
          <w:rFonts w:cs="Times New Roman"/>
        </w:rPr>
        <w:noBreakHyphen/>
      </w:r>
      <w:r w:rsidRPr="00B851A3">
        <w:rPr>
          <w:rFonts w:cs="Times New Roman"/>
        </w:rPr>
        <w:t xml:space="preserve">five hundred dollars, or both, if the value of the livestock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imprisoned not more than five years or fined not more than five hundred dollars, or both, if the value of the livestock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value of the livestock is two thousand dollars or less.  Upon conviction, the person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A motor vehicle or other chattel used by or found in possession of a person engaged in the commission of a crime under this section is subject to confiscation and must be confiscated and sold under the provisions of Section 27</w:t>
      </w:r>
      <w:r w:rsidR="00FB002B">
        <w:rPr>
          <w:rFonts w:cs="Times New Roman"/>
        </w:rPr>
        <w:noBreakHyphen/>
      </w:r>
      <w:r w:rsidRPr="00B851A3">
        <w:rPr>
          <w:rFonts w:cs="Times New Roman"/>
        </w:rPr>
        <w:t>21</w:t>
      </w:r>
      <w:r w:rsidR="00FB002B">
        <w:rPr>
          <w:rFonts w:cs="Times New Roman"/>
        </w:rPr>
        <w:noBreakHyphen/>
      </w:r>
      <w:r w:rsidRPr="00B851A3">
        <w:rPr>
          <w:rFonts w:cs="Times New Roman"/>
        </w:rPr>
        <w:t xml:space="preserve">10.”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H.</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66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66.</w:t>
      </w:r>
      <w:r w:rsidRPr="00B851A3">
        <w:rPr>
          <w:rFonts w:cs="Times New Roman"/>
        </w:rPr>
        <w:tab/>
        <w:t>(A)</w:t>
      </w:r>
      <w:r w:rsidRPr="00B851A3">
        <w:rPr>
          <w:rFonts w:cs="Times New Roman"/>
        </w:rPr>
        <w:tab/>
        <w:t>A person violating the provision of 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 xml:space="preserve">65 is guilty of a misdemeanor and, upon conviction: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 offense punishable under this item may be tried in </w:t>
      </w:r>
      <w:r w:rsidRPr="00B851A3">
        <w:rPr>
          <w:rFonts w:cs="Times New Roman"/>
          <w:u w:color="000000" w:themeColor="text1"/>
        </w:rPr>
        <w:t xml:space="preserve">magistrates </w:t>
      </w:r>
      <w:r w:rsidRPr="00B851A3">
        <w:rPr>
          <w:rFonts w:cs="Times New Roman"/>
        </w:rPr>
        <w:t xml:space="preserve">or municipal court.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u w:color="000000" w:themeColor="text1"/>
        </w:rPr>
        <w:t>(B)</w:t>
      </w:r>
      <w:r w:rsidRPr="00B851A3">
        <w:rPr>
          <w:rFonts w:cs="Times New Roman"/>
          <w:u w:color="000000" w:themeColor="text1"/>
        </w:rPr>
        <w:tab/>
        <w:t xml:space="preserve"> If the value of such property stolen or damaged is less than two hundred dollars, the case shall be tried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and the punishment shall be a fine of not more than one thousand dollars or imprisonment for not more than 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I.</w:t>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70(B)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if the value of the property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if the value of the property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value of the property is two thousand dollars or less.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J.</w:t>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80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u w:color="000000" w:themeColor="text1"/>
        </w:rPr>
        <w:t>“Section 16</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80.</w:t>
      </w:r>
      <w:r w:rsidRPr="00B851A3">
        <w:rPr>
          <w:rFonts w:cs="Times New Roman"/>
          <w:u w:color="000000" w:themeColor="text1"/>
        </w:rPr>
        <w:tab/>
      </w:r>
      <w:r w:rsidRPr="00B851A3">
        <w:rPr>
          <w:rFonts w:cs="Times New Roman"/>
          <w:u w:color="000000" w:themeColor="text1"/>
        </w:rPr>
        <w:tab/>
        <w:t>The larceny of a bicycle is a misdemeanor and, upon conviction, the person must be punishable at the discretion of the court.  When the value of the bicycle is less than two thousand dollars, the case is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and, upon conviction, the person must be fined not more than one thousand dollars or imprisoned not more than thirty days.”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K.</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110(B)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(1)</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and, upon conviction, must be fined not more than one thousand dollars or imprisoned not more than thirty days if the value of the shoplifted merchandise is two thousand dollars or less;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not more than one thousand dollars or imprisoned not more than five years, or both, if the value of the shoplifted merchandise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felony and, upon conviction, must be imprisoned not more than ten years if the value of the shoplifted merchandise is ten thousand dollars or more.”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L.</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180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180.</w:t>
      </w:r>
      <w:r w:rsidRPr="00B851A3">
        <w:rPr>
          <w:rFonts w:cs="Times New Roman"/>
        </w:rPr>
        <w:tab/>
        <w:t>(A)</w:t>
      </w:r>
      <w:r w:rsidRPr="00B851A3">
        <w:rPr>
          <w:rFonts w:cs="Times New Roman"/>
        </w:rPr>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(1)</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value of the property is two thousand dollars or less.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not less than one thousand dollars or imprisoned not more than five years if the value of the property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felony and, upon conviction, must be fined not less than two thousand dollars or imprisoned not more than ten years if the value of the property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For the purposes of this section, the receipt of multiple items in a single transaction or event constitutes a single offense.”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M.</w:t>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210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210.</w:t>
      </w:r>
      <w:r w:rsidRPr="00B851A3">
        <w:rPr>
          <w:rFonts w:cs="Times New Roman"/>
        </w:rPr>
        <w:tab/>
        <w:t>(A)</w:t>
      </w:r>
      <w:r w:rsidRPr="00B851A3">
        <w:rPr>
          <w:rFonts w:cs="Times New Roman"/>
        </w:rPr>
        <w:tab/>
        <w:t xml:space="preserve">It is unlawful for an officer or other person charged with the safekeeping, transfer, and disbursement of public funds to embezzle these funds.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to be proportioned to the amount of the embezzlement and imprisoned not more than ten years if the amount of the embezzled funds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to be proportioned to the amount of embezzlement and imprisoned not more than five years if the amount of the embezzled funds is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The person convicted of a felony is disqualified from holding any office of honor or emolument in this State; but the General Assembly, by a two</w:t>
      </w:r>
      <w:r w:rsidR="00FB002B">
        <w:rPr>
          <w:rFonts w:cs="Times New Roman"/>
        </w:rPr>
        <w:noBreakHyphen/>
      </w:r>
      <w:r w:rsidRPr="00B851A3">
        <w:rPr>
          <w:rFonts w:cs="Times New Roman"/>
        </w:rPr>
        <w:t>thirds vote, may remove this disability upon payment in full of the principal and interest of the sum embezzled.”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N.</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230(B)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(1)</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amount is two thousand dollars or less.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if the amount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felony and, upon conviction, must be fined in the discretion of the court or imprisoned not more than ten years if the amount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O.</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240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240.</w:t>
      </w:r>
      <w:r w:rsidRPr="00B851A3">
        <w:rPr>
          <w:rFonts w:cs="Times New Roman"/>
        </w:rPr>
        <w:tab/>
      </w:r>
      <w:r w:rsidRPr="00B851A3">
        <w:rPr>
          <w:rFonts w:cs="Times New Roman"/>
        </w:rPr>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felony and, upon conviction, must be fined not more than five hundred dollars and imprisoned not more than ten years if the value of the property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felony and, upon conviction, must be fined in the discretion of the court or imprisoned not more than five years if the value of the property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u w:color="000000" w:themeColor="text1"/>
        </w:rPr>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if the value of the property is two thousand dollars or less.  Upon conviction, the person must be fined not more than one thousand dollars, or imprisoned not more than thirty days.”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P.</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260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260.</w:t>
      </w:r>
      <w:r w:rsidRPr="00B851A3">
        <w:rPr>
          <w:rFonts w:cs="Times New Roman"/>
        </w:rPr>
        <w:tab/>
      </w:r>
      <w:r w:rsidRPr="00B851A3">
        <w:rPr>
          <w:rFonts w:cs="Times New Roman"/>
        </w:rPr>
        <w:tab/>
        <w:t>A person who falsely and deceitfully obtains or gets into his hands or possession any money, goods, chattels, jewels, or other things of another person by color and means of any false token or counterfeit letter made in another person</w:t>
      </w:r>
      <w:r w:rsidR="00FB002B" w:rsidRPr="00FB002B">
        <w:rPr>
          <w:rFonts w:cs="Times New Roman"/>
        </w:rPr>
        <w:t>’</w:t>
      </w:r>
      <w:r w:rsidRPr="00B851A3">
        <w:rPr>
          <w:rFonts w:cs="Times New Roman"/>
        </w:rPr>
        <w:t xml:space="preserve">s name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felony and, upon conviction, must be fined in the discretion of the court or imprisoned not more than ten years, or both, if the value of the property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value of the property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if the value of the property is two thousand dollars or less.  Upon conviction, the person must be fined not more than one thousand dollars, or imprisoned not more than 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Q.</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290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290.</w:t>
      </w:r>
      <w:r w:rsidR="004425C4">
        <w:rPr>
          <w:rFonts w:cs="Times New Roman"/>
        </w:rPr>
        <w:t xml:space="preserve"> </w:t>
      </w:r>
      <w:r w:rsidR="004425C4">
        <w:rPr>
          <w:rFonts w:cs="Times New Roman"/>
        </w:rPr>
        <w:tab/>
      </w:r>
      <w:r w:rsidRPr="00B851A3">
        <w:rPr>
          <w:rFonts w:cs="Times New Roman"/>
        </w:rPr>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felony and, upon conviction, must be fined in the discretion of the court or imprisoned not more than ten years, or both, if the property or thing obtained has a value of more than four hundred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and, upon conviction, must be fined not more than two hundred dollars or imprisoned not more than thirty days if the property or thing obtained has a value of four hundred dollars or less.”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4425C4"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 xml:space="preserve">R. </w:t>
      </w:r>
      <w:r w:rsidR="00CB5953" w:rsidRPr="00B851A3">
        <w:rPr>
          <w:rFonts w:cs="Times New Roman"/>
        </w:rPr>
        <w:tab/>
        <w:t>Section 16</w:t>
      </w:r>
      <w:r w:rsidR="00FB002B">
        <w:rPr>
          <w:rFonts w:cs="Times New Roman"/>
        </w:rPr>
        <w:noBreakHyphen/>
      </w:r>
      <w:r w:rsidR="00CB5953" w:rsidRPr="00B851A3">
        <w:rPr>
          <w:rFonts w:cs="Times New Roman"/>
        </w:rPr>
        <w:t>13</w:t>
      </w:r>
      <w:r w:rsidR="00FB002B">
        <w:rPr>
          <w:rFonts w:cs="Times New Roman"/>
        </w:rPr>
        <w:noBreakHyphen/>
      </w:r>
      <w:r w:rsidR="00CB5953" w:rsidRPr="00B851A3">
        <w:rPr>
          <w:rFonts w:cs="Times New Roman"/>
        </w:rPr>
        <w:t>331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004425C4">
        <w:rPr>
          <w:rFonts w:cs="Times New Roman"/>
        </w:rPr>
        <w:t>331.</w:t>
      </w:r>
      <w:r w:rsidR="004425C4">
        <w:rPr>
          <w:rFonts w:cs="Times New Roman"/>
        </w:rPr>
        <w:tab/>
        <w:t>Whoev</w:t>
      </w:r>
      <w:r w:rsidRPr="00B851A3">
        <w:rPr>
          <w:rFonts w:cs="Times New Roman"/>
        </w:rPr>
        <w:t>er, without authority, with the intention of depriving the library or archive of the ownership of such property, wilfully conceals a book or other library or archive property, while still on the premises of such library or archive, or wilfully or without authority removes any book or other property from any library or archive or collection shall be deemed guilty of a misdemeanor under the jurisdiction of the 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and upon conviction shall be punished in accordance with the following:  by a fine of not more than six hundred dollars or imprisonment for not more than six months; provided, however, that if the value of the library or archive property is less than one hundred dollars, the punishment shall be a fine of not more than two hundred dollars or imprisonment for not more than thirty days.  Proof of the wilful concealment of any book or other library or archive property while still on the premises of such library or archive shall be prima facie evidence of intent to commit larceny thereof.”</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S.</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420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420.</w:t>
      </w:r>
      <w:r w:rsidRPr="00B851A3">
        <w:rPr>
          <w:rFonts w:cs="Times New Roman"/>
          <w:u w:color="000000" w:themeColor="text1"/>
        </w:rPr>
        <w:tab/>
        <w:t>(A)</w:t>
      </w:r>
      <w:r w:rsidRPr="00B851A3">
        <w:rPr>
          <w:rFonts w:cs="Times New Roman"/>
          <w:u w:color="000000" w:themeColor="text1"/>
        </w:rPr>
        <w:tab/>
        <w:t xml:space="preserve">A person having any property in his possession or under his control by virtue of a lease or rental agreement is guilty of larceny if he: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wilfully and fraudulently fails to return the property within seventy</w:t>
      </w:r>
      <w:r w:rsidR="00FB002B">
        <w:rPr>
          <w:rFonts w:cs="Times New Roman"/>
          <w:u w:color="000000" w:themeColor="text1"/>
        </w:rPr>
        <w:noBreakHyphen/>
      </w:r>
      <w:r w:rsidRPr="00B851A3">
        <w:rPr>
          <w:rFonts w:cs="Times New Roman"/>
          <w:u w:color="000000" w:themeColor="text1"/>
        </w:rPr>
        <w:t xml:space="preserve">two hours after the lease or rental agreement has expired;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fraudulently secretes or appropriates the property to any use or purpose not within the due and lawful execution of </w:t>
      </w:r>
      <w:r w:rsidRPr="00B851A3">
        <w:rPr>
          <w:rFonts w:cs="Times New Roman"/>
        </w:rPr>
        <w:t>the</w:t>
      </w:r>
      <w:r w:rsidRPr="00B851A3">
        <w:rPr>
          <w:rFonts w:cs="Times New Roman"/>
          <w:u w:color="000000" w:themeColor="text1"/>
        </w:rPr>
        <w:t xml:space="preserve"> lease or rental agreement.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The provisions of this section do not apply to lease</w:t>
      </w:r>
      <w:r w:rsidR="00FB002B">
        <w:rPr>
          <w:rFonts w:cs="Times New Roman"/>
          <w:u w:color="000000" w:themeColor="text1"/>
        </w:rPr>
        <w:noBreakHyphen/>
      </w:r>
      <w:r w:rsidRPr="00B851A3">
        <w:rPr>
          <w:rFonts w:cs="Times New Roman"/>
          <w:u w:color="000000" w:themeColor="text1"/>
        </w:rPr>
        <w:t xml:space="preserve">purchase agreements or conditional sales type contracts.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felony and, upon conviction, must be fined in the discretion of the court or imprisoned not more than ten years, or both, if the value of the rented or leased item is </w:t>
      </w:r>
      <w:r w:rsidRPr="00B851A3">
        <w:rPr>
          <w:rFonts w:cs="Times New Roman"/>
        </w:rPr>
        <w:t xml:space="preserve">ten </w:t>
      </w:r>
      <w:r w:rsidRPr="00B851A3">
        <w:rPr>
          <w:rFonts w:cs="Times New Roman"/>
          <w:u w:color="000000" w:themeColor="text1"/>
        </w:rPr>
        <w:t xml:space="preserve">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felony and, upon conviction, must be fined in the discretion of the court or imprisoned not more than five years, or both, if the value of the rented or leased item is more than </w:t>
      </w:r>
      <w:r w:rsidRPr="00B851A3">
        <w:rPr>
          <w:rFonts w:cs="Times New Roman"/>
        </w:rPr>
        <w:t xml:space="preserve">two </w:t>
      </w:r>
      <w:r w:rsidRPr="00B851A3">
        <w:rPr>
          <w:rFonts w:cs="Times New Roman"/>
          <w:u w:color="000000" w:themeColor="text1"/>
        </w:rPr>
        <w:t xml:space="preserve">thousand dollars but less than </w:t>
      </w:r>
      <w:r w:rsidRPr="00B851A3">
        <w:rPr>
          <w:rFonts w:cs="Times New Roman"/>
        </w:rPr>
        <w:t xml:space="preserve">ten </w:t>
      </w:r>
      <w:r w:rsidRPr="00B851A3">
        <w:rPr>
          <w:rFonts w:cs="Times New Roman"/>
          <w:u w:color="000000" w:themeColor="text1"/>
        </w:rPr>
        <w:t xml:space="preserve">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if the value of the rented or leased item is two thousand dollars or less.  Upon conviction, the person must be fined not more than one thousand dollars or imprisoned not more than 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T.</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430(C)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if the amount of food stamps fraudulently acquired or used is of a value of ten thousand dollars or more.  Upon conviction, the person must be fined not more than five thousand dollars or imprisoned not more than ten years,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if the amount of food stamps fraudulently acquired or used is of a value of more than two thousand dollars but less than ten thousand dollars.  Upon conviction, the person must be fined not more than five hundred dollars or imprisoned not more than five years,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u w:color="000000" w:themeColor="text1"/>
        </w:rPr>
        <w:t>(3)</w:t>
      </w:r>
      <w:r w:rsidRPr="00B851A3">
        <w:rPr>
          <w:rFonts w:cs="Times New Roman"/>
          <w:u w:color="000000" w:themeColor="text1"/>
        </w:rPr>
        <w:tab/>
        <w:t>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if the amount of food stamps fraudulently acquired or used is of a value of two thousand dollars or less.  Upon conviction, the person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U.</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14</w:t>
      </w:r>
      <w:r w:rsidR="00FB002B">
        <w:rPr>
          <w:rFonts w:cs="Times New Roman"/>
        </w:rPr>
        <w:noBreakHyphen/>
      </w:r>
      <w:r w:rsidRPr="00B851A3">
        <w:rPr>
          <w:rFonts w:cs="Times New Roman"/>
        </w:rPr>
        <w:t>80(B)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misdemeanor under the jurisdiction of the 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and, upon conviction, must be sentenced pursuant to Section 16</w:t>
      </w:r>
      <w:r w:rsidR="00FB002B">
        <w:rPr>
          <w:rFonts w:cs="Times New Roman"/>
        </w:rPr>
        <w:noBreakHyphen/>
      </w:r>
      <w:r w:rsidRPr="00B851A3">
        <w:rPr>
          <w:rFonts w:cs="Times New Roman"/>
        </w:rPr>
        <w:t>14</w:t>
      </w:r>
      <w:r w:rsidR="00FB002B">
        <w:rPr>
          <w:rFonts w:cs="Times New Roman"/>
        </w:rPr>
        <w:noBreakHyphen/>
      </w:r>
      <w:r w:rsidRPr="00B851A3">
        <w:rPr>
          <w:rFonts w:cs="Times New Roman"/>
        </w:rPr>
        <w:t>100(a) if the value of the money, goods, services, and anything else of value, is one thousand dollars or less in any six</w:t>
      </w:r>
      <w:r w:rsidR="00FB002B">
        <w:rPr>
          <w:rFonts w:cs="Times New Roman"/>
        </w:rPr>
        <w:noBreakHyphen/>
      </w:r>
      <w:r w:rsidRPr="00B851A3">
        <w:rPr>
          <w:rFonts w:cs="Times New Roman"/>
        </w:rPr>
        <w:t xml:space="preserve">month period;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felony and, upon conviction, must be sentenced pursuant to Section 16</w:t>
      </w:r>
      <w:r w:rsidR="00FB002B">
        <w:rPr>
          <w:rFonts w:cs="Times New Roman"/>
        </w:rPr>
        <w:noBreakHyphen/>
      </w:r>
      <w:r w:rsidRPr="00B851A3">
        <w:rPr>
          <w:rFonts w:cs="Times New Roman"/>
        </w:rPr>
        <w:t>14</w:t>
      </w:r>
      <w:r w:rsidR="00FB002B">
        <w:rPr>
          <w:rFonts w:cs="Times New Roman"/>
        </w:rPr>
        <w:noBreakHyphen/>
      </w:r>
      <w:r w:rsidRPr="00B851A3">
        <w:rPr>
          <w:rFonts w:cs="Times New Roman"/>
        </w:rPr>
        <w:t>100(b) if the value of the money, goods, services, or anything of value is more than one thousand dollars in any six</w:t>
      </w:r>
      <w:r w:rsidR="00FB002B">
        <w:rPr>
          <w:rFonts w:cs="Times New Roman"/>
        </w:rPr>
        <w:noBreakHyphen/>
      </w:r>
      <w:r w:rsidRPr="00B851A3">
        <w:rPr>
          <w:rFonts w:cs="Times New Roman"/>
        </w:rPr>
        <w:t>month period.”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V.</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14</w:t>
      </w:r>
      <w:r w:rsidR="00FB002B">
        <w:rPr>
          <w:rFonts w:cs="Times New Roman"/>
        </w:rPr>
        <w:noBreakHyphen/>
      </w:r>
      <w:r w:rsidRPr="00B851A3">
        <w:rPr>
          <w:rFonts w:cs="Times New Roman"/>
        </w:rPr>
        <w:t>100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14</w:t>
      </w:r>
      <w:r w:rsidR="00FB002B">
        <w:rPr>
          <w:rFonts w:cs="Times New Roman"/>
        </w:rPr>
        <w:noBreakHyphen/>
      </w:r>
      <w:r w:rsidRPr="00B851A3">
        <w:rPr>
          <w:rFonts w:cs="Times New Roman"/>
        </w:rPr>
        <w:t>100.</w:t>
      </w:r>
      <w:r w:rsidRPr="00B851A3">
        <w:rPr>
          <w:rFonts w:cs="Times New Roman"/>
        </w:rPr>
        <w:tab/>
        <w:t>(a)</w:t>
      </w:r>
      <w:r w:rsidRPr="00B851A3">
        <w:rPr>
          <w:rFonts w:cs="Times New Roman"/>
        </w:rPr>
        <w:tab/>
        <w:t>A crime punishable under this subsection is a misdemeanor under the jurisdiction of the 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and, upon conviction, the person must be fined not more than two thousand dollars or imprisoned not more than one year,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A crime punishable under this subsection is a felony and, upon conviction, the person must be fined not less than three thousand dollars nor more than five thousand dollars or imprisoned not more than five years,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W.</w:t>
      </w:r>
      <w:r w:rsidRPr="00B851A3">
        <w:rPr>
          <w:rFonts w:cs="Times New Roman"/>
        </w:rPr>
        <w:tab/>
        <w:t>Section 16</w:t>
      </w:r>
      <w:r w:rsidR="00FB002B">
        <w:rPr>
          <w:rFonts w:cs="Times New Roman"/>
        </w:rPr>
        <w:noBreakHyphen/>
      </w:r>
      <w:r w:rsidRPr="00B851A3">
        <w:rPr>
          <w:rFonts w:cs="Times New Roman"/>
        </w:rPr>
        <w:t>17</w:t>
      </w:r>
      <w:r w:rsidR="00FB002B">
        <w:rPr>
          <w:rFonts w:cs="Times New Roman"/>
        </w:rPr>
        <w:noBreakHyphen/>
      </w:r>
      <w:r w:rsidRPr="00B851A3">
        <w:rPr>
          <w:rFonts w:cs="Times New Roman"/>
        </w:rPr>
        <w:t>600(C)</w:t>
      </w:r>
      <w:r w:rsidRPr="00B851A3">
        <w:rPr>
          <w:rFonts w:cs="Times New Roman"/>
        </w:rPr>
        <w:tab/>
        <w:t xml:space="preserve"> of the 1976 Code, as last amended by Act 229 of 2004,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“(C)(1)</w:t>
      </w:r>
      <w:r w:rsidRPr="00B851A3">
        <w:rPr>
          <w:rFonts w:cs="Times New Roman"/>
        </w:rPr>
        <w:tab/>
      </w:r>
      <w:r w:rsidRPr="00B851A3">
        <w:rPr>
          <w:rFonts w:cs="Times New Roman"/>
        </w:rPr>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A person violating the provisions of item (1) is guilty of: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(a)</w:t>
      </w:r>
      <w:r w:rsidRPr="00B851A3">
        <w:rPr>
          <w:rFonts w:cs="Times New Roman"/>
        </w:rPr>
        <w:tab/>
        <w:t xml:space="preserve">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r>
      <w:r w:rsidRPr="00B851A3">
        <w:rPr>
          <w:rFonts w:cs="Times New Roman"/>
        </w:rPr>
        <w:tab/>
      </w:r>
      <w:r w:rsidRPr="00B851A3">
        <w:rPr>
          <w:rFonts w:cs="Times New Roman"/>
        </w:rPr>
        <w:tab/>
      </w:r>
      <w:r w:rsidRPr="00B851A3">
        <w:rPr>
          <w:rFonts w:cs="Times New Roman"/>
          <w:u w:color="000000" w:themeColor="text1"/>
        </w:rPr>
        <w:t>(b)</w:t>
      </w:r>
      <w:r w:rsidRPr="00B851A3">
        <w:rPr>
          <w:rFonts w:cs="Times New Roman"/>
          <w:u w:color="000000" w:themeColor="text1"/>
        </w:rPr>
        <w:tab/>
        <w:t>a misdemeanor triable in magistrates court or municipal court, notwithstanding the provisions of Sections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540, 22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545, 22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 and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 xml:space="preserve">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X.</w:t>
      </w:r>
      <w:r w:rsidRPr="00B851A3">
        <w:rPr>
          <w:rFonts w:cs="Times New Roman"/>
        </w:rPr>
        <w:tab/>
      </w:r>
      <w:r w:rsidRPr="00B851A3">
        <w:rPr>
          <w:rFonts w:cs="Times New Roman"/>
        </w:rPr>
        <w:tab/>
        <w:t>Section 16</w:t>
      </w:r>
      <w:r w:rsidR="00FB002B">
        <w:rPr>
          <w:rFonts w:cs="Times New Roman"/>
        </w:rPr>
        <w:noBreakHyphen/>
      </w:r>
      <w:r w:rsidRPr="00B851A3">
        <w:rPr>
          <w:rFonts w:cs="Times New Roman"/>
        </w:rPr>
        <w:t>21</w:t>
      </w:r>
      <w:r w:rsidR="00FB002B">
        <w:rPr>
          <w:rFonts w:cs="Times New Roman"/>
        </w:rPr>
        <w:noBreakHyphen/>
      </w:r>
      <w:r w:rsidRPr="00B851A3">
        <w:rPr>
          <w:rFonts w:cs="Times New Roman"/>
        </w:rPr>
        <w:t>80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21</w:t>
      </w:r>
      <w:r w:rsidR="00FB002B">
        <w:rPr>
          <w:rFonts w:cs="Times New Roman"/>
        </w:rPr>
        <w:noBreakHyphen/>
      </w:r>
      <w:r w:rsidRPr="00B851A3">
        <w:rPr>
          <w:rFonts w:cs="Times New Roman"/>
        </w:rPr>
        <w:t>80.</w:t>
      </w:r>
      <w:r w:rsidRPr="00B851A3">
        <w:rPr>
          <w:rFonts w:cs="Times New Roman"/>
        </w:rPr>
        <w:tab/>
        <w:t xml:space="preserve">A person not entitled to the possession of a vehicle who receives, possesses, conceals, sells, or disposes of it, knowing it to be stolen or converted under circumstances constituting a crime,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if the value of the vehicle is two thousand dollars or less.  Upon conviction, the person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value of the vehicle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(3)</w:t>
      </w:r>
      <w:r w:rsidRPr="00B851A3">
        <w:rPr>
          <w:rFonts w:cs="Times New Roman"/>
        </w:rPr>
        <w:tab/>
        <w:t>felony and upon conviction, must be fined in the discretion of the court or imprisoned not more than ten years, or both, if the value of the vehicle is ten thousand dollars or more.”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Y.</w:t>
      </w:r>
      <w:r w:rsidRPr="00B851A3">
        <w:rPr>
          <w:rFonts w:cs="Times New Roman"/>
        </w:rPr>
        <w:tab/>
      </w:r>
      <w:r w:rsidRPr="00B851A3">
        <w:rPr>
          <w:rFonts w:cs="Times New Roman"/>
        </w:rPr>
        <w:tab/>
        <w:t>Section 36</w:t>
      </w:r>
      <w:r w:rsidR="00FB002B">
        <w:rPr>
          <w:rFonts w:cs="Times New Roman"/>
        </w:rPr>
        <w:noBreakHyphen/>
      </w:r>
      <w:r w:rsidRPr="00B851A3">
        <w:rPr>
          <w:rFonts w:cs="Times New Roman"/>
        </w:rPr>
        <w:t>9</w:t>
      </w:r>
      <w:r w:rsidR="00FB002B">
        <w:rPr>
          <w:rFonts w:cs="Times New Roman"/>
        </w:rPr>
        <w:noBreakHyphen/>
      </w:r>
      <w:r w:rsidRPr="00B851A3">
        <w:rPr>
          <w:rFonts w:cs="Times New Roman"/>
        </w:rPr>
        <w:t>410(C) of the 1976 Code, as added by Act 265 of 2004,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If the value of the personal property subject to a perfected security interest is worth: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 two thousand dollars or less, a person who violates the provisions of this section is guilty of a misdemeanor triable in the </w:t>
      </w:r>
      <w:r w:rsidRPr="00B851A3">
        <w:rPr>
          <w:rFonts w:cs="Times New Roman"/>
          <w:u w:color="000000" w:themeColor="text1"/>
        </w:rPr>
        <w:t xml:space="preserve">magistrates </w:t>
      </w:r>
      <w:r w:rsidRPr="00B851A3">
        <w:rPr>
          <w:rFonts w:cs="Times New Roman"/>
        </w:rPr>
        <w:t>court or the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and, upon conviction,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more than two thousand dollars but less than ten thousand dollars, a person who violates the provisions of this section is guilty of a felony and, upon conviction, must be fined in the discretion of the court or imprisoned not more than five years,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 ten thousand dollars or more, a person who violates the provisions of this section is guilty of a felony and, upon conviction, must be fined in the discretion of the court or imprisoned not more than ten years,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Z.</w:t>
      </w:r>
      <w:r w:rsidR="004425C4">
        <w:rPr>
          <w:rFonts w:cs="Times New Roman"/>
        </w:rPr>
        <w:t xml:space="preserve"> </w:t>
      </w:r>
      <w:r w:rsidRPr="00B851A3">
        <w:rPr>
          <w:rFonts w:cs="Times New Roman"/>
        </w:rPr>
        <w:tab/>
        <w:t>Section 38</w:t>
      </w:r>
      <w:r w:rsidR="00FB002B">
        <w:rPr>
          <w:rFonts w:cs="Times New Roman"/>
        </w:rPr>
        <w:noBreakHyphen/>
      </w:r>
      <w:r w:rsidRPr="00B851A3">
        <w:rPr>
          <w:rFonts w:cs="Times New Roman"/>
        </w:rPr>
        <w:t>55</w:t>
      </w:r>
      <w:r w:rsidR="00FB002B">
        <w:rPr>
          <w:rFonts w:cs="Times New Roman"/>
        </w:rPr>
        <w:noBreakHyphen/>
      </w:r>
      <w:r w:rsidRPr="00B851A3">
        <w:rPr>
          <w:rFonts w:cs="Times New Roman"/>
        </w:rPr>
        <w:t>170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38</w:t>
      </w:r>
      <w:r w:rsidR="00FB002B">
        <w:rPr>
          <w:rFonts w:cs="Times New Roman"/>
        </w:rPr>
        <w:noBreakHyphen/>
      </w:r>
      <w:r w:rsidRPr="00B851A3">
        <w:rPr>
          <w:rFonts w:cs="Times New Roman"/>
        </w:rPr>
        <w:t>55</w:t>
      </w:r>
      <w:r w:rsidR="00FB002B">
        <w:rPr>
          <w:rFonts w:cs="Times New Roman"/>
        </w:rPr>
        <w:noBreakHyphen/>
      </w:r>
      <w:r w:rsidRPr="00B851A3">
        <w:rPr>
          <w:rFonts w:cs="Times New Roman"/>
        </w:rPr>
        <w:t>170.</w:t>
      </w:r>
      <w:r w:rsidRPr="00B851A3">
        <w:rPr>
          <w:rFonts w:cs="Times New Roman"/>
        </w:rPr>
        <w:tab/>
      </w:r>
      <w:r w:rsidRPr="00B851A3">
        <w:rPr>
          <w:rFonts w:cs="Times New Roman"/>
        </w:rPr>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felony if the amount of the claim is ten thousand dollars or more.  Upon conviction, the person must be imprisoned not more than ten years or fined not more than five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felony if the amount of the claim is more than two thousand dollars but less than ten thousand dollars.  Upon conviction, the person must be fined in the discretion of the court or imprisoned not more than five years,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if the amount of the claim is two thousand dollars or less.  Upon conviction, the person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A.A.</w:t>
      </w:r>
      <w:r w:rsidRPr="00B851A3">
        <w:rPr>
          <w:rFonts w:cs="Times New Roman"/>
        </w:rPr>
        <w:tab/>
      </w:r>
      <w:r w:rsidRPr="00B851A3">
        <w:rPr>
          <w:rFonts w:cs="Times New Roman"/>
        </w:rPr>
        <w:tab/>
        <w:t>Section 45</w:t>
      </w:r>
      <w:r w:rsidR="00FB002B">
        <w:rPr>
          <w:rFonts w:cs="Times New Roman"/>
        </w:rPr>
        <w:noBreakHyphen/>
      </w:r>
      <w:r w:rsidRPr="00B851A3">
        <w:rPr>
          <w:rFonts w:cs="Times New Roman"/>
        </w:rPr>
        <w:t>1</w:t>
      </w:r>
      <w:r w:rsidR="00FB002B">
        <w:rPr>
          <w:rFonts w:cs="Times New Roman"/>
        </w:rPr>
        <w:noBreakHyphen/>
      </w:r>
      <w:r w:rsidRPr="00B851A3">
        <w:rPr>
          <w:rFonts w:cs="Times New Roman"/>
        </w:rPr>
        <w:t>50(A) of the 1976 Code, as last amended by Act 81 of 1999,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“(A)</w:t>
      </w:r>
      <w:r w:rsidRPr="00B851A3">
        <w:rPr>
          <w:rFonts w:cs="Times New Roman"/>
        </w:rPr>
        <w:tab/>
        <w:t xml:space="preserve">A person who: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obtains food, lodging or other service, or accommodation at any hotel, motel, inn, boarding or rooming house, campground, cafe, or restaurant and intentionally absconds without paying for it;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while a guest at any hotel, motel, inn, boarding or rooming house, campground, cafe, or restaurant, intentionally defrauds the keeper in a transaction arising out of the relationship as guest, is guilty of a misdemeanor and, upon conviction, must be fined not more than one thousand dollars or imprisoned not more than six months, or both.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an offense punishable under this subsection may be tried in magistrates or municipal court.”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B.B.</w:t>
      </w:r>
      <w:r w:rsidRPr="00B851A3">
        <w:rPr>
          <w:rFonts w:cs="Times New Roman"/>
        </w:rPr>
        <w:tab/>
      </w:r>
      <w:r w:rsidRPr="00B851A3">
        <w:rPr>
          <w:rFonts w:cs="Times New Roman"/>
        </w:rPr>
        <w:tab/>
        <w:t>Section 45</w:t>
      </w:r>
      <w:r w:rsidR="00FB002B">
        <w:rPr>
          <w:rFonts w:cs="Times New Roman"/>
        </w:rPr>
        <w:noBreakHyphen/>
      </w:r>
      <w:r w:rsidRPr="00B851A3">
        <w:rPr>
          <w:rFonts w:cs="Times New Roman"/>
        </w:rPr>
        <w:t>2</w:t>
      </w:r>
      <w:r w:rsidR="00FB002B">
        <w:rPr>
          <w:rFonts w:cs="Times New Roman"/>
        </w:rPr>
        <w:noBreakHyphen/>
      </w:r>
      <w:r w:rsidRPr="00B851A3">
        <w:rPr>
          <w:rFonts w:cs="Times New Roman"/>
        </w:rPr>
        <w:t>40 of the 1976 Code, as added by Act 446 of 1994,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45</w:t>
      </w:r>
      <w:r w:rsidR="00FB002B">
        <w:rPr>
          <w:rFonts w:cs="Times New Roman"/>
        </w:rPr>
        <w:noBreakHyphen/>
      </w:r>
      <w:r w:rsidRPr="00B851A3">
        <w:rPr>
          <w:rFonts w:cs="Times New Roman"/>
        </w:rPr>
        <w:t>2</w:t>
      </w:r>
      <w:r w:rsidR="00FB002B">
        <w:rPr>
          <w:rFonts w:cs="Times New Roman"/>
        </w:rPr>
        <w:noBreakHyphen/>
      </w:r>
      <w:r w:rsidRPr="00B851A3">
        <w:rPr>
          <w:rFonts w:cs="Times New Roman"/>
        </w:rPr>
        <w:t>40.(A)</w:t>
      </w:r>
      <w:r w:rsidRPr="00B851A3">
        <w:rPr>
          <w:rFonts w:cs="Times New Roman"/>
        </w:rPr>
        <w:tab/>
      </w:r>
      <w:r w:rsidRPr="00B851A3">
        <w:rPr>
          <w:rFonts w:cs="Times New Roman"/>
        </w:rPr>
        <w:tab/>
        <w:t xml:space="preserve">A person who on the premises or property of a lodging establishment: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uses or possesses a controlled substance in violation of Chapter 53</w:t>
      </w:r>
      <w:r w:rsidR="00013FEF">
        <w:rPr>
          <w:rFonts w:cs="Times New Roman"/>
        </w:rPr>
        <w:t>,</w:t>
      </w:r>
      <w:r w:rsidRPr="00B851A3">
        <w:rPr>
          <w:rFonts w:cs="Times New Roman"/>
        </w:rPr>
        <w:t xml:space="preserve"> Title 44;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consumes or possesses beer, wine, or alcoholic liquors in violation of Sections 63</w:t>
      </w:r>
      <w:r w:rsidR="00FB002B">
        <w:rPr>
          <w:rFonts w:cs="Times New Roman"/>
        </w:rPr>
        <w:noBreakHyphen/>
      </w:r>
      <w:r w:rsidRPr="00B851A3">
        <w:rPr>
          <w:rFonts w:cs="Times New Roman"/>
        </w:rPr>
        <w:t>19</w:t>
      </w:r>
      <w:r w:rsidR="00FB002B">
        <w:rPr>
          <w:rFonts w:cs="Times New Roman"/>
        </w:rPr>
        <w:noBreakHyphen/>
      </w:r>
      <w:r w:rsidRPr="00B851A3">
        <w:rPr>
          <w:rFonts w:cs="Times New Roman"/>
        </w:rPr>
        <w:t>2440 or 63</w:t>
      </w:r>
      <w:r w:rsidR="00FB002B">
        <w:rPr>
          <w:rFonts w:cs="Times New Roman"/>
        </w:rPr>
        <w:noBreakHyphen/>
      </w:r>
      <w:r w:rsidRPr="00B851A3">
        <w:rPr>
          <w:rFonts w:cs="Times New Roman"/>
        </w:rPr>
        <w:t>19</w:t>
      </w:r>
      <w:r w:rsidR="00FB002B">
        <w:rPr>
          <w:rFonts w:cs="Times New Roman"/>
        </w:rPr>
        <w:noBreakHyphen/>
      </w:r>
      <w:r w:rsidRPr="00B851A3">
        <w:rPr>
          <w:rFonts w:cs="Times New Roman"/>
        </w:rPr>
        <w:t>2450; is guilty of a misdemeanor under the jurisdiction of the 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and, upon conviction, must be fined not more than five hundred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on the premises or property of a lodging establishment maliciously and wilfully commits a violation of this chapter resulting in damage to a lodging establishment room or its furnishings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if the amount of injury or damage to the property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if the amount of injury or damage to the property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if the amount of injury or damage to the property is two thousand dollars or less.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A person who rents or leases a room in a lodging establishment for the purpose of allowing the room to be used by another to do any act enumerated in subsections (A) or (B) of this section is guilty of a misdemeanor under the jurisdiction of the magistrates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and, upon conviction,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(D)</w:t>
      </w:r>
      <w:r w:rsidRPr="00B851A3">
        <w:rPr>
          <w:rFonts w:cs="Times New Roman"/>
        </w:rPr>
        <w:tab/>
        <w:t xml:space="preserve">In a case arising under this section involving damage to a lodging establishment room or its furnishings, the court may order the person renting or leasing the lodging establishment room or the person causing such damage,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to pay restitution for any damages suffered by the owner or operator of the lodging establishment, which damages may include the lodging establishment</w:t>
      </w:r>
      <w:r w:rsidR="00FB002B" w:rsidRPr="00FB002B">
        <w:rPr>
          <w:rFonts w:cs="Times New Roman"/>
        </w:rPr>
        <w:t>’</w:t>
      </w:r>
      <w:r w:rsidRPr="00B851A3">
        <w:rPr>
          <w:rFonts w:cs="Times New Roman"/>
        </w:rPr>
        <w:t>s loss of revenue resulting from the establishment</w:t>
      </w:r>
      <w:r w:rsidR="00FB002B" w:rsidRPr="00FB002B">
        <w:rPr>
          <w:rFonts w:cs="Times New Roman"/>
        </w:rPr>
        <w:t>’</w:t>
      </w:r>
      <w:r w:rsidRPr="00B851A3">
        <w:rPr>
          <w:rFonts w:cs="Times New Roman"/>
        </w:rPr>
        <w:t xml:space="preserve">s inability to rent or lease the room during the period of time the lodging establishment room is being repaired;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to pay damages or restitution to any other person who is injured in person or property.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 xml:space="preserve">In a case arising under this subsection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a judge may order restitution not to exceed the civil jurisdictional amount of magistrates court provided in </w:t>
      </w:r>
      <w:r w:rsidR="00047274">
        <w:rPr>
          <w:rFonts w:cs="Times New Roman"/>
        </w:rPr>
        <w:t xml:space="preserve">Section </w:t>
      </w:r>
      <w:r w:rsidRPr="00B851A3">
        <w:rPr>
          <w:rFonts w:cs="Times New Roman"/>
        </w:rPr>
        <w:t>22</w:t>
      </w:r>
      <w:r w:rsidR="00FB002B">
        <w:rPr>
          <w:rFonts w:cs="Times New Roman"/>
        </w:rPr>
        <w:noBreakHyphen/>
      </w:r>
      <w:r w:rsidRPr="00B851A3">
        <w:rPr>
          <w:rFonts w:cs="Times New Roman"/>
        </w:rPr>
        <w:t>3</w:t>
      </w:r>
      <w:r w:rsidR="00FB002B">
        <w:rPr>
          <w:rFonts w:cs="Times New Roman"/>
        </w:rPr>
        <w:noBreakHyphen/>
      </w:r>
      <w:r w:rsidRPr="00B851A3">
        <w:rPr>
          <w:rFonts w:cs="Times New Roman"/>
        </w:rPr>
        <w:t xml:space="preserve">10(2).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 xml:space="preserve">In the case of a minor, the parents of the minor are liable for acts of the minor in violation of this section which cause damages to the lodging establishment room or furnishings or cause injury to persons or property.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(E)</w:t>
      </w:r>
      <w:r w:rsidRPr="00B851A3">
        <w:rPr>
          <w:rFonts w:cs="Times New Roman"/>
        </w:rPr>
        <w:tab/>
        <w:t>This section does not prohibit the prosecution of a person for the underlying violation which occurred on the premises or property of the lodging establishment.”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C.C.</w:t>
      </w:r>
      <w:r w:rsidRPr="00B851A3">
        <w:rPr>
          <w:rFonts w:cs="Times New Roman"/>
        </w:rPr>
        <w:tab/>
      </w:r>
      <w:r w:rsidRPr="00B851A3">
        <w:rPr>
          <w:rFonts w:cs="Times New Roman"/>
        </w:rPr>
        <w:tab/>
        <w:t>Section 46</w:t>
      </w:r>
      <w:r w:rsidR="00FB002B">
        <w:rPr>
          <w:rFonts w:cs="Times New Roman"/>
        </w:rPr>
        <w:noBreakHyphen/>
      </w:r>
      <w:r w:rsidRPr="00B851A3">
        <w:rPr>
          <w:rFonts w:cs="Times New Roman"/>
        </w:rPr>
        <w:t>1</w:t>
      </w:r>
      <w:r w:rsidR="00FB002B">
        <w:rPr>
          <w:rFonts w:cs="Times New Roman"/>
        </w:rPr>
        <w:noBreakHyphen/>
      </w:r>
      <w:r w:rsidRPr="00B851A3">
        <w:rPr>
          <w:rFonts w:cs="Times New Roman"/>
        </w:rPr>
        <w:t>20 of the 1976 Code, as last amended by Act 184 of 1993,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46</w:t>
      </w:r>
      <w:r w:rsidR="00FB002B">
        <w:rPr>
          <w:rFonts w:cs="Times New Roman"/>
        </w:rPr>
        <w:noBreakHyphen/>
      </w:r>
      <w:r w:rsidRPr="00B851A3">
        <w:rPr>
          <w:rFonts w:cs="Times New Roman"/>
        </w:rPr>
        <w:t>1</w:t>
      </w:r>
      <w:r w:rsidR="00FB002B">
        <w:rPr>
          <w:rFonts w:cs="Times New Roman"/>
        </w:rPr>
        <w:noBreakHyphen/>
      </w:r>
      <w:r w:rsidRPr="00B851A3">
        <w:rPr>
          <w:rFonts w:cs="Times New Roman"/>
        </w:rPr>
        <w:t>20.</w:t>
      </w:r>
      <w:r w:rsidRPr="00B851A3">
        <w:rPr>
          <w:rFonts w:cs="Times New Roman"/>
        </w:rPr>
        <w:tab/>
        <w:t xml:space="preserve">A person who steals from the field any grain, cotton, or vegetables, whether severed from the freehold or not,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felony and, upon conviction, must be imprisoned not more than ten years or fined not more than five hundred dollars if the value of the crop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felony and, upon conviction, must be fined in the discretion of the court or imprisoned not more than five years if the value of the crop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if the value of the crop is two thousand dollars or less.  Upon conviction, the person must be fined not more than one thousand dollars, or imprisoned not more than thirty days.”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D.D.</w:t>
      </w:r>
      <w:r w:rsidRPr="00B851A3">
        <w:rPr>
          <w:rFonts w:cs="Times New Roman"/>
        </w:rPr>
        <w:tab/>
      </w:r>
      <w:r w:rsidRPr="00B851A3">
        <w:rPr>
          <w:rFonts w:cs="Times New Roman"/>
        </w:rPr>
        <w:tab/>
        <w:t>Section 46</w:t>
      </w:r>
      <w:r w:rsidR="00FB002B">
        <w:rPr>
          <w:rFonts w:cs="Times New Roman"/>
        </w:rPr>
        <w:noBreakHyphen/>
      </w:r>
      <w:r w:rsidRPr="00B851A3">
        <w:rPr>
          <w:rFonts w:cs="Times New Roman"/>
        </w:rPr>
        <w:t>1</w:t>
      </w:r>
      <w:r w:rsidR="00FB002B">
        <w:rPr>
          <w:rFonts w:cs="Times New Roman"/>
        </w:rPr>
        <w:noBreakHyphen/>
      </w:r>
      <w:r w:rsidRPr="00B851A3">
        <w:rPr>
          <w:rFonts w:cs="Times New Roman"/>
        </w:rPr>
        <w:t>40 of the 1976 Code, as last amended by Act 184 of 1993,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46</w:t>
      </w:r>
      <w:r w:rsidR="00FB002B">
        <w:rPr>
          <w:rFonts w:cs="Times New Roman"/>
        </w:rPr>
        <w:noBreakHyphen/>
      </w:r>
      <w:r w:rsidRPr="00B851A3">
        <w:rPr>
          <w:rFonts w:cs="Times New Roman"/>
        </w:rPr>
        <w:t>1</w:t>
      </w:r>
      <w:r w:rsidR="00FB002B">
        <w:rPr>
          <w:rFonts w:cs="Times New Roman"/>
        </w:rPr>
        <w:noBreakHyphen/>
      </w:r>
      <w:r w:rsidRPr="00B851A3">
        <w:rPr>
          <w:rFonts w:cs="Times New Roman"/>
        </w:rPr>
        <w:t>40.</w:t>
      </w:r>
      <w:r w:rsidRPr="00B851A3">
        <w:rPr>
          <w:rFonts w:cs="Times New Roman"/>
        </w:rPr>
        <w:tab/>
        <w:t xml:space="preserve">A person who steals tobacco plants, whether severed from the freehold or not, from any tobacco plant beds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(1)</w:t>
      </w:r>
      <w:r w:rsidRPr="00B851A3">
        <w:rPr>
          <w:rFonts w:cs="Times New Roman"/>
        </w:rPr>
        <w:tab/>
        <w:t xml:space="preserve">felony and, upon conviction, must be imprisoned not more than ten years or fined not more than five hundred dollars if the value of the tobacco plants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(2)</w:t>
      </w:r>
      <w:r w:rsidRPr="00B851A3">
        <w:rPr>
          <w:rFonts w:cs="Times New Roman"/>
        </w:rPr>
        <w:tab/>
        <w:t xml:space="preserve">felony and, upon conviction, must be fined in the discretion of the court or imprisoned not more than five years if the value of the tobacco plants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if the value of the tobacco plants is two thousand dollars or less.  Upon conviction, the person must be fined not more than one thousand dollars, or imprisoned not more than thirty days.”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E.E.</w:t>
      </w:r>
      <w:r w:rsidRPr="00B851A3">
        <w:rPr>
          <w:rFonts w:cs="Times New Roman"/>
        </w:rPr>
        <w:tab/>
        <w:t xml:space="preserve"> Section 46</w:t>
      </w:r>
      <w:r w:rsidR="00FB002B">
        <w:rPr>
          <w:rFonts w:cs="Times New Roman"/>
        </w:rPr>
        <w:noBreakHyphen/>
      </w:r>
      <w:r w:rsidRPr="00B851A3">
        <w:rPr>
          <w:rFonts w:cs="Times New Roman"/>
        </w:rPr>
        <w:t>1</w:t>
      </w:r>
      <w:r w:rsidR="00FB002B">
        <w:rPr>
          <w:rFonts w:cs="Times New Roman"/>
        </w:rPr>
        <w:noBreakHyphen/>
      </w:r>
      <w:r w:rsidRPr="00B851A3">
        <w:rPr>
          <w:rFonts w:cs="Times New Roman"/>
        </w:rPr>
        <w:t>60(B) of the 1976 Code, as last amended by Act 184 of 1993,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or both, if the sale amount of the commodities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sale amount of the commodities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65, if the sale amount of the commodities is two thousand dollars or less.  Upon conviction, the person must be fined not more than one thousand dollars, or imprisoned not more than thirty days,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F.F.</w:t>
      </w:r>
      <w:r w:rsidRPr="00B851A3">
        <w:rPr>
          <w:rFonts w:cs="Times New Roman"/>
        </w:rPr>
        <w:tab/>
        <w:t>Section 46</w:t>
      </w:r>
      <w:r w:rsidR="00FB002B">
        <w:rPr>
          <w:rFonts w:cs="Times New Roman"/>
        </w:rPr>
        <w:noBreakHyphen/>
      </w:r>
      <w:r w:rsidRPr="00B851A3">
        <w:rPr>
          <w:rFonts w:cs="Times New Roman"/>
        </w:rPr>
        <w:t>1</w:t>
      </w:r>
      <w:r w:rsidR="00FB002B">
        <w:rPr>
          <w:rFonts w:cs="Times New Roman"/>
        </w:rPr>
        <w:noBreakHyphen/>
      </w:r>
      <w:r w:rsidRPr="00B851A3">
        <w:rPr>
          <w:rFonts w:cs="Times New Roman"/>
        </w:rPr>
        <w:t>70(B) of the 1976 Code, as last amended by Act 184 of 1993,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felony and, upon conviction, must be fined in the discretion of the court or imprisoned not more than ten years, or both, if the sale amount of the commodities is ten thousand dollars or more;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felony and, upon conviction, must be fined in the discretion of the court or imprisoned not more than five years, or both, if the sale amount of the commodities is more than two thousand dollars but less than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if the sale amount of the commodities is two thousand dollars or less.  Upon conviction, the person must be fined not more than one thousand dollars, or imprisoned not more than 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G.G.</w:t>
      </w:r>
      <w:r w:rsidRPr="00B851A3">
        <w:rPr>
          <w:rFonts w:cs="Times New Roman"/>
        </w:rPr>
        <w:tab/>
      </w:r>
      <w:r w:rsidRPr="00B851A3">
        <w:rPr>
          <w:rFonts w:cs="Times New Roman"/>
        </w:rPr>
        <w:tab/>
        <w:t>Section 49</w:t>
      </w:r>
      <w:r w:rsidR="00FB002B">
        <w:rPr>
          <w:rFonts w:cs="Times New Roman"/>
        </w:rPr>
        <w:noBreakHyphen/>
      </w:r>
      <w:r w:rsidRPr="00B851A3">
        <w:rPr>
          <w:rFonts w:cs="Times New Roman"/>
        </w:rPr>
        <w:t>1</w:t>
      </w:r>
      <w:r w:rsidR="00FB002B">
        <w:rPr>
          <w:rFonts w:cs="Times New Roman"/>
        </w:rPr>
        <w:noBreakHyphen/>
      </w:r>
      <w:r w:rsidRPr="00B851A3">
        <w:rPr>
          <w:rFonts w:cs="Times New Roman"/>
        </w:rPr>
        <w:t>50(C)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A person who violates the provisions of this section is guilty of a: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felony and, upon conviction, must be fined in the discretion of the court or imprisoned not more than ten years, or both, if the value of the lumber or timber is ten thousand dollars or more</w:t>
      </w:r>
      <w:r w:rsidR="00047274">
        <w:rPr>
          <w:rFonts w:cs="Times New Roman"/>
        </w:rPr>
        <w:t>;</w:t>
      </w:r>
      <w:r w:rsidRPr="00B851A3">
        <w:rPr>
          <w:rFonts w:cs="Times New Roman"/>
        </w:rPr>
        <w:t xml:space="preserv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felony and, upon conviction, must be fined in the discretion of the court or imprisoned not more than five years, or both, if the value of the lumber or timber is more than two thousand dollars but less than ten thousand dollars</w:t>
      </w:r>
      <w:r w:rsidR="00047274">
        <w:rPr>
          <w:rFonts w:cs="Times New Roman"/>
        </w:rPr>
        <w:t>;</w:t>
      </w:r>
      <w:r w:rsidRPr="00B851A3">
        <w:rPr>
          <w:rFonts w:cs="Times New Roman"/>
        </w:rPr>
        <w:t xml:space="preserv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misdemeanor triable in </w:t>
      </w:r>
      <w:r w:rsidRPr="00B851A3">
        <w:rPr>
          <w:rFonts w:cs="Times New Roman"/>
          <w:u w:color="000000" w:themeColor="text1"/>
        </w:rPr>
        <w:t xml:space="preserve">magistrates </w:t>
      </w:r>
      <w:r w:rsidRPr="00B851A3">
        <w:rPr>
          <w:rFonts w:cs="Times New Roman"/>
        </w:rPr>
        <w:t>court or municipal court, notwithstanding the provisions of Sections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540, 22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545, 22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550, and 14</w:t>
      </w:r>
      <w:r w:rsidR="00FB002B">
        <w:rPr>
          <w:rFonts w:cs="Times New Roman"/>
        </w:rPr>
        <w:noBreakHyphen/>
      </w:r>
      <w:r w:rsidRPr="00B851A3">
        <w:rPr>
          <w:rFonts w:cs="Times New Roman"/>
        </w:rPr>
        <w:t>25</w:t>
      </w:r>
      <w:r w:rsidR="00FB002B">
        <w:rPr>
          <w:rFonts w:cs="Times New Roman"/>
        </w:rPr>
        <w:noBreakHyphen/>
      </w:r>
      <w:r w:rsidRPr="00B851A3">
        <w:rPr>
          <w:rFonts w:cs="Times New Roman"/>
        </w:rPr>
        <w:t>65, if the value of the lumber or timber is two thousand dollars or less.  Upon conviction, the person must be fined not more than one thousand dollars, or imprisoned not more than thirty days, or both.”</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Repealed section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17.</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 xml:space="preserve">425 of the 1976 Code is repealed.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Driving under suspension, habitual offenders</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cs="Times New Roman"/>
          <w:u w:color="000000" w:themeColor="text1"/>
        </w:rPr>
        <w:t>SECTION</w:t>
      </w:r>
      <w:r w:rsidRPr="00B851A3">
        <w:rPr>
          <w:rFonts w:cs="Times New Roman"/>
          <w:u w:color="000000" w:themeColor="text1"/>
        </w:rPr>
        <w:tab/>
        <w:t>18.</w:t>
      </w:r>
      <w:r w:rsidRPr="00B851A3">
        <w:rPr>
          <w:rFonts w:cs="Times New Roman"/>
          <w:u w:color="000000" w:themeColor="text1"/>
        </w:rPr>
        <w:tab/>
        <w:t>A.</w:t>
      </w:r>
      <w:r w:rsidRPr="00B851A3">
        <w:rPr>
          <w:rFonts w:cs="Times New Roman"/>
          <w:u w:color="000000" w:themeColor="text1"/>
        </w:rPr>
        <w:tab/>
      </w:r>
      <w:r w:rsidRPr="00B851A3">
        <w:rPr>
          <w:rFonts w:eastAsia="Calibri" w:cs="Times New Roman"/>
          <w:u w:color="000000" w:themeColor="text1"/>
        </w:rPr>
        <w:t>Section 56</w:t>
      </w:r>
      <w:r w:rsidR="00FB002B">
        <w:rPr>
          <w:rFonts w:cs="Times New Roman"/>
          <w:u w:color="000000" w:themeColor="text1"/>
        </w:rPr>
        <w:noBreakHyphen/>
      </w:r>
      <w:r w:rsidRPr="00B851A3">
        <w:rPr>
          <w:rFonts w:eastAsia="Calibri" w:cs="Times New Roman"/>
          <w:u w:color="000000" w:themeColor="text1"/>
        </w:rPr>
        <w:t>1</w:t>
      </w:r>
      <w:r w:rsidR="00FB002B">
        <w:rPr>
          <w:rFonts w:cs="Times New Roman"/>
          <w:u w:color="000000" w:themeColor="text1"/>
        </w:rPr>
        <w:noBreakHyphen/>
      </w:r>
      <w:r w:rsidRPr="00B851A3">
        <w:rPr>
          <w:rFonts w:eastAsia="Calibri" w:cs="Times New Roman"/>
          <w:u w:color="000000" w:themeColor="text1"/>
        </w:rPr>
        <w:t>460(A)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cs="Times New Roman"/>
          <w:u w:color="000000" w:themeColor="text1"/>
        </w:rPr>
        <w:tab/>
        <w:t>“</w:t>
      </w:r>
      <w:r w:rsidRPr="00B851A3">
        <w:rPr>
          <w:rFonts w:eastAsia="Calibri" w:cs="Times New Roman"/>
          <w:u w:color="000000" w:themeColor="text1"/>
        </w:rPr>
        <w:t>Section 56</w:t>
      </w:r>
      <w:r w:rsidR="00FB002B">
        <w:rPr>
          <w:rFonts w:cs="Times New Roman"/>
          <w:u w:color="000000" w:themeColor="text1"/>
        </w:rPr>
        <w:noBreakHyphen/>
      </w:r>
      <w:r w:rsidRPr="00B851A3">
        <w:rPr>
          <w:rFonts w:eastAsia="Calibri" w:cs="Times New Roman"/>
          <w:u w:color="000000" w:themeColor="text1"/>
        </w:rPr>
        <w:t>1</w:t>
      </w:r>
      <w:r w:rsidR="00FB002B">
        <w:rPr>
          <w:rFonts w:cs="Times New Roman"/>
          <w:u w:color="000000" w:themeColor="text1"/>
        </w:rPr>
        <w:noBreakHyphen/>
      </w:r>
      <w:r w:rsidRPr="00B851A3">
        <w:rPr>
          <w:rFonts w:eastAsia="Calibri" w:cs="Times New Roman"/>
          <w:u w:color="000000" w:themeColor="text1"/>
        </w:rPr>
        <w:t>460.</w:t>
      </w:r>
      <w:r w:rsidRPr="00B851A3">
        <w:rPr>
          <w:rFonts w:eastAsia="Calibri" w:cs="Times New Roman"/>
          <w:u w:color="000000" w:themeColor="text1"/>
        </w:rPr>
        <w:tab/>
        <w:t>(A)(1)</w:t>
      </w:r>
      <w:r w:rsidRPr="00B851A3">
        <w:rPr>
          <w:rFonts w:eastAsia="Calibri" w:cs="Times New Roman"/>
          <w:u w:color="000000" w:themeColor="text1"/>
        </w:rPr>
        <w:tab/>
        <w:t>Except as provided in item (2), a person who drives a motor vehicle on any public highway of this State when his license to drive is canceled, suspended, or revoked must, upon conviction, be punished as follows: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t>(a)</w:t>
      </w:r>
      <w:r w:rsidRPr="00B851A3">
        <w:rPr>
          <w:rFonts w:eastAsia="Calibri" w:cs="Times New Roman"/>
          <w:u w:color="000000" w:themeColor="text1"/>
        </w:rPr>
        <w:tab/>
        <w:t xml:space="preserve">for a first offense, fined three hundred dollars or imprisoned for </w:t>
      </w:r>
      <w:r w:rsidRPr="00B851A3">
        <w:rPr>
          <w:rFonts w:eastAsia="Calibri" w:cs="Times New Roman"/>
        </w:rPr>
        <w:t xml:space="preserve">up to </w:t>
      </w:r>
      <w:r w:rsidRPr="00B851A3">
        <w:rPr>
          <w:rFonts w:eastAsia="Calibri" w:cs="Times New Roman"/>
          <w:u w:color="000000" w:themeColor="text1"/>
        </w:rPr>
        <w:t>thirty days,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t>(b)</w:t>
      </w:r>
      <w:r w:rsidRPr="00B851A3">
        <w:rPr>
          <w:rFonts w:eastAsia="Calibri" w:cs="Times New Roman"/>
          <w:u w:color="000000" w:themeColor="text1"/>
        </w:rPr>
        <w:tab/>
        <w:t xml:space="preserve">for a second offense, fined six hundred dollars or imprisoned for </w:t>
      </w:r>
      <w:r w:rsidRPr="00B851A3">
        <w:rPr>
          <w:rFonts w:eastAsia="Calibri" w:cs="Times New Roman"/>
        </w:rPr>
        <w:t xml:space="preserve">up to </w:t>
      </w:r>
      <w:r w:rsidRPr="00B851A3">
        <w:rPr>
          <w:rFonts w:eastAsia="Calibri" w:cs="Times New Roman"/>
          <w:u w:color="000000" w:themeColor="text1"/>
        </w:rPr>
        <w:t>sixty consecutive days, or both;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t>(c)</w:t>
      </w:r>
      <w:r w:rsidRPr="00B851A3">
        <w:rPr>
          <w:rFonts w:eastAsia="Calibri" w:cs="Times New Roman"/>
          <w:u w:color="000000" w:themeColor="text1"/>
        </w:rPr>
        <w:tab/>
        <w:t xml:space="preserve">for a third and subsequent offense, fined one thousand dollars and imprisoned for </w:t>
      </w:r>
      <w:r w:rsidRPr="00B851A3">
        <w:rPr>
          <w:rFonts w:eastAsia="Calibri" w:cs="Times New Roman"/>
        </w:rPr>
        <w:t xml:space="preserve">up to </w:t>
      </w:r>
      <w:r w:rsidRPr="00B851A3">
        <w:rPr>
          <w:rFonts w:eastAsia="Calibri" w:cs="Times New Roman"/>
          <w:u w:color="000000" w:themeColor="text1"/>
        </w:rPr>
        <w:t>ninety days</w:t>
      </w:r>
      <w:r w:rsidRPr="00B851A3">
        <w:rPr>
          <w:rFonts w:eastAsia="Calibri" w:cs="Times New Roman"/>
        </w:rPr>
        <w:t xml:space="preserve"> or confined to a person</w:t>
      </w:r>
      <w:r w:rsidR="00FB002B" w:rsidRPr="00FB002B">
        <w:rPr>
          <w:rFonts w:eastAsia="Calibri" w:cs="Times New Roman"/>
        </w:rPr>
        <w:t>’</w:t>
      </w:r>
      <w:r w:rsidRPr="00B851A3">
        <w:rPr>
          <w:rFonts w:eastAsia="Calibri" w:cs="Times New Roman"/>
        </w:rPr>
        <w:t>s place of residence pursuant to the Home Detention Act for not less than ninety days</w:t>
      </w:r>
      <w:r w:rsidRPr="00B851A3">
        <w:rPr>
          <w:rFonts w:eastAsia="Calibri" w:cs="Times New Roman"/>
          <w:u w:color="000000" w:themeColor="text1"/>
        </w:rPr>
        <w:t xml:space="preserve"> nor more than six months</w:t>
      </w:r>
      <w:r w:rsidRPr="00B851A3">
        <w:rPr>
          <w:rFonts w:eastAsia="Calibri" w:cs="Times New Roman"/>
        </w:rPr>
        <w:t xml:space="preserve">.  No </w:t>
      </w:r>
      <w:r w:rsidRPr="00B851A3">
        <w:rPr>
          <w:rFonts w:eastAsia="Calibri" w:cs="Times New Roman"/>
          <w:u w:color="000000" w:themeColor="text1"/>
        </w:rPr>
        <w:t xml:space="preserve">portion of </w:t>
      </w:r>
      <w:r w:rsidRPr="00B851A3">
        <w:rPr>
          <w:rFonts w:eastAsia="Calibri" w:cs="Times New Roman"/>
        </w:rPr>
        <w:t xml:space="preserve">a term of imprisonment or confinement under home detention </w:t>
      </w:r>
      <w:r w:rsidRPr="00B851A3">
        <w:rPr>
          <w:rFonts w:eastAsia="Calibri" w:cs="Times New Roman"/>
          <w:u w:color="000000" w:themeColor="text1"/>
        </w:rPr>
        <w:t>may be suspended by the trial judge.  For purposes of this item, a person sentenced to confinement pursuant to the Home Detention Act is required to pay for the cost of such confinement.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rPr>
        <w:tab/>
      </w:r>
      <w:r w:rsidRPr="00B851A3">
        <w:rPr>
          <w:rFonts w:eastAsia="Calibri" w:cs="Times New Roman"/>
        </w:rPr>
        <w:tab/>
      </w:r>
      <w:r w:rsidRPr="00B851A3">
        <w:rPr>
          <w:rFonts w:eastAsia="Calibri" w:cs="Times New Roman"/>
        </w:rPr>
        <w:tab/>
        <w:t>(d)</w:t>
      </w:r>
      <w:r w:rsidRPr="00B851A3">
        <w:rPr>
          <w:rFonts w:eastAsia="Calibri" w:cs="Times New Roman"/>
        </w:rPr>
        <w:tab/>
      </w:r>
      <w:r w:rsidRPr="00B851A3">
        <w:rPr>
          <w:rFonts w:eastAsia="Calibri" w:cs="Times New Roman"/>
          <w:u w:color="000000" w:themeColor="text1"/>
        </w:rPr>
        <w:t>Notwithstanding the provisions of Sections 22</w:t>
      </w:r>
      <w:r w:rsidR="00FB002B">
        <w:rPr>
          <w:rFonts w:eastAsia="Calibri" w:cs="Times New Roman"/>
          <w:u w:color="000000" w:themeColor="text1"/>
        </w:rPr>
        <w:noBreakHyphen/>
      </w:r>
      <w:r w:rsidRPr="00B851A3">
        <w:rPr>
          <w:rFonts w:eastAsia="Calibri" w:cs="Times New Roman"/>
          <w:u w:color="000000" w:themeColor="text1"/>
        </w:rPr>
        <w:t>3</w:t>
      </w:r>
      <w:r w:rsidR="00FB002B">
        <w:rPr>
          <w:rFonts w:eastAsia="Calibri" w:cs="Times New Roman"/>
          <w:u w:color="000000" w:themeColor="text1"/>
        </w:rPr>
        <w:noBreakHyphen/>
      </w:r>
      <w:r w:rsidRPr="00B851A3">
        <w:rPr>
          <w:rFonts w:eastAsia="Calibri" w:cs="Times New Roman"/>
          <w:u w:color="000000" w:themeColor="text1"/>
        </w:rPr>
        <w:t>540, 22</w:t>
      </w:r>
      <w:r w:rsidR="00FB002B">
        <w:rPr>
          <w:rFonts w:eastAsia="Calibri" w:cs="Times New Roman"/>
          <w:u w:color="000000" w:themeColor="text1"/>
        </w:rPr>
        <w:noBreakHyphen/>
      </w:r>
      <w:r w:rsidRPr="00B851A3">
        <w:rPr>
          <w:rFonts w:eastAsia="Calibri" w:cs="Times New Roman"/>
          <w:u w:color="000000" w:themeColor="text1"/>
        </w:rPr>
        <w:t>3</w:t>
      </w:r>
      <w:r w:rsidR="00FB002B">
        <w:rPr>
          <w:rFonts w:eastAsia="Calibri" w:cs="Times New Roman"/>
          <w:u w:color="000000" w:themeColor="text1"/>
        </w:rPr>
        <w:noBreakHyphen/>
      </w:r>
      <w:r w:rsidRPr="00B851A3">
        <w:rPr>
          <w:rFonts w:eastAsia="Calibri" w:cs="Times New Roman"/>
          <w:u w:color="000000" w:themeColor="text1"/>
        </w:rPr>
        <w:t>545, 22</w:t>
      </w:r>
      <w:r w:rsidR="00FB002B">
        <w:rPr>
          <w:rFonts w:eastAsia="Calibri" w:cs="Times New Roman"/>
          <w:u w:color="000000" w:themeColor="text1"/>
        </w:rPr>
        <w:noBreakHyphen/>
      </w:r>
      <w:r w:rsidRPr="00B851A3">
        <w:rPr>
          <w:rFonts w:eastAsia="Calibri" w:cs="Times New Roman"/>
          <w:u w:color="000000" w:themeColor="text1"/>
        </w:rPr>
        <w:t>3</w:t>
      </w:r>
      <w:r w:rsidR="00FB002B">
        <w:rPr>
          <w:rFonts w:eastAsia="Calibri" w:cs="Times New Roman"/>
          <w:u w:color="000000" w:themeColor="text1"/>
        </w:rPr>
        <w:noBreakHyphen/>
      </w:r>
      <w:r w:rsidRPr="00B851A3">
        <w:rPr>
          <w:rFonts w:eastAsia="Calibri" w:cs="Times New Roman"/>
          <w:u w:color="000000" w:themeColor="text1"/>
        </w:rPr>
        <w:t>550, and 14</w:t>
      </w:r>
      <w:r w:rsidR="00FB002B">
        <w:rPr>
          <w:rFonts w:eastAsia="Calibri" w:cs="Times New Roman"/>
          <w:u w:color="000000" w:themeColor="text1"/>
        </w:rPr>
        <w:noBreakHyphen/>
      </w:r>
      <w:r w:rsidRPr="00B851A3">
        <w:rPr>
          <w:rFonts w:eastAsia="Calibri" w:cs="Times New Roman"/>
          <w:u w:color="000000" w:themeColor="text1"/>
        </w:rPr>
        <w:t>25</w:t>
      </w:r>
      <w:r w:rsidR="00FB002B">
        <w:rPr>
          <w:rFonts w:eastAsia="Calibri" w:cs="Times New Roman"/>
          <w:u w:color="000000" w:themeColor="text1"/>
        </w:rPr>
        <w:noBreakHyphen/>
      </w:r>
      <w:r w:rsidRPr="00B851A3">
        <w:rPr>
          <w:rFonts w:eastAsia="Calibri" w:cs="Times New Roman"/>
          <w:u w:color="000000" w:themeColor="text1"/>
        </w:rPr>
        <w:t xml:space="preserve">65, an offense punishable under this item may be tried in </w:t>
      </w:r>
      <w:r w:rsidRPr="00B851A3">
        <w:rPr>
          <w:rFonts w:cs="Times New Roman"/>
          <w:u w:color="000000" w:themeColor="text1"/>
        </w:rPr>
        <w:t xml:space="preserve">magistrates or municipal </w:t>
      </w:r>
      <w:r w:rsidRPr="00B851A3">
        <w:rPr>
          <w:rFonts w:eastAsia="Calibri" w:cs="Times New Roman"/>
          <w:u w:color="000000" w:themeColor="text1"/>
        </w:rPr>
        <w:t xml:space="preserve">court.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rPr>
        <w:t>(e)</w:t>
      </w:r>
      <w:r w:rsidRPr="00B851A3">
        <w:rPr>
          <w:rFonts w:cs="Times New Roman"/>
        </w:rPr>
        <w:t>(i)</w:t>
      </w:r>
      <w:r w:rsidRPr="00B851A3">
        <w:rPr>
          <w:rFonts w:cs="Times New Roman"/>
        </w:rPr>
        <w:tab/>
        <w:t>A person convicted of a first or second offense of this item, as determined by the records of the department, and who is employed or enrolled in a college or university at any time while his driver</w:t>
      </w:r>
      <w:r w:rsidR="00FB002B" w:rsidRPr="00FB002B">
        <w:rPr>
          <w:rFonts w:cs="Times New Roman"/>
        </w:rPr>
        <w:t>’</w:t>
      </w:r>
      <w:r w:rsidRPr="00B851A3">
        <w:rPr>
          <w:rFonts w:cs="Times New Roman"/>
        </w:rPr>
        <w:t>s license is suspended pursuant to this item, may apply for a route restricted driver</w:t>
      </w:r>
      <w:r w:rsidR="00FB002B" w:rsidRPr="00FB002B">
        <w:rPr>
          <w:rFonts w:cs="Times New Roman"/>
        </w:rPr>
        <w:t>’</w:t>
      </w:r>
      <w:r w:rsidRPr="00B851A3">
        <w:rPr>
          <w:rFonts w:cs="Times New Roman"/>
        </w:rPr>
        <w:t>s license permitting him to drive only to and from work or his place of education and in the course of his employment or education during the period of suspension.  The department may issue the route restricted driver</w:t>
      </w:r>
      <w:r w:rsidR="00FB002B" w:rsidRPr="00FB002B">
        <w:rPr>
          <w:rFonts w:cs="Times New Roman"/>
        </w:rPr>
        <w:t>’</w:t>
      </w:r>
      <w:r w:rsidRPr="00B851A3">
        <w:rPr>
          <w:rFonts w:cs="Times New Roman"/>
        </w:rPr>
        <w:t xml:space="preserve">s license only upon a showing by the person that he is employed or enrolled in a college or university and that he lives further than one mile from his place of employment or place of education.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(ii)</w:t>
      </w:r>
      <w:r w:rsidRPr="00B851A3">
        <w:rPr>
          <w:rFonts w:cs="Times New Roman"/>
        </w:rPr>
        <w:tab/>
        <w:t>When the department issues a route restricted driver</w:t>
      </w:r>
      <w:r w:rsidR="00FB002B" w:rsidRPr="00FB002B">
        <w:rPr>
          <w:rFonts w:cs="Times New Roman"/>
        </w:rPr>
        <w:t>’</w:t>
      </w:r>
      <w:r w:rsidRPr="00B851A3">
        <w:rPr>
          <w:rFonts w:cs="Times New Roman"/>
        </w:rPr>
        <w:t>s license, it shall designate reasonable restrictions on the times during which and routes on which the person may operate a motor vehicle.  A person holding a route restricted driver</w:t>
      </w:r>
      <w:r w:rsidR="00FB002B" w:rsidRPr="00FB002B">
        <w:rPr>
          <w:rFonts w:cs="Times New Roman"/>
        </w:rPr>
        <w:t>’</w:t>
      </w:r>
      <w:r w:rsidRPr="00B851A3">
        <w:rPr>
          <w:rFonts w:cs="Times New Roman"/>
        </w:rPr>
        <w:t>s license pursuant to this item must report to the department immediately any change in his employment hours, place of employment, status as a student, or residence.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(iii)</w:t>
      </w:r>
      <w:r w:rsidRPr="00B851A3">
        <w:rPr>
          <w:rFonts w:cs="Times New Roman"/>
        </w:rPr>
        <w:tab/>
        <w:t>The fee for a route restricted driver</w:t>
      </w:r>
      <w:r w:rsidR="00FB002B" w:rsidRPr="00FB002B">
        <w:rPr>
          <w:rFonts w:cs="Times New Roman"/>
        </w:rPr>
        <w:t>’</w:t>
      </w:r>
      <w:r w:rsidRPr="00B851A3">
        <w:rPr>
          <w:rFonts w:cs="Times New Roman"/>
        </w:rPr>
        <w:t>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00FB002B">
        <w:rPr>
          <w:rFonts w:cs="Times New Roman"/>
        </w:rPr>
        <w:noBreakHyphen/>
      </w:r>
      <w:r w:rsidRPr="00B851A3">
        <w:rPr>
          <w:rFonts w:cs="Times New Roman"/>
        </w:rPr>
        <w:t xml:space="preserve">Federal Aid Highway Fund.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r>
      <w:r w:rsidRPr="00B851A3">
        <w:rPr>
          <w:rFonts w:cs="Times New Roman"/>
        </w:rPr>
        <w:tab/>
        <w:t>(iv)</w:t>
      </w:r>
      <w:r w:rsidRPr="00B851A3">
        <w:rPr>
          <w:rFonts w:cs="Times New Roman"/>
        </w:rPr>
        <w:tab/>
        <w:t>The operation of a motor vehicle outside the time limits and route imposed by a route restricted license by the person issued that license is a violation of item (A)(1).</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t>(2)</w:t>
      </w:r>
      <w:r w:rsidRPr="00B851A3">
        <w:rPr>
          <w:rFonts w:eastAsia="Calibri" w:cs="Times New Roman"/>
          <w:u w:color="000000" w:themeColor="text1"/>
        </w:rPr>
        <w:tab/>
        <w:t>A person who drives a motor vehicle on any public highway of this State when his license has been suspended or revoked pursuant to the provisions of Section 56</w:t>
      </w:r>
      <w:r w:rsidR="00FB002B">
        <w:rPr>
          <w:rFonts w:cs="Times New Roman"/>
          <w:u w:color="000000" w:themeColor="text1"/>
        </w:rPr>
        <w:noBreakHyphen/>
      </w:r>
      <w:r w:rsidRPr="00B851A3">
        <w:rPr>
          <w:rFonts w:eastAsia="Calibri" w:cs="Times New Roman"/>
          <w:u w:color="000000" w:themeColor="text1"/>
        </w:rPr>
        <w:t>5</w:t>
      </w:r>
      <w:r w:rsidR="00FB002B">
        <w:rPr>
          <w:rFonts w:cs="Times New Roman"/>
          <w:u w:color="000000" w:themeColor="text1"/>
        </w:rPr>
        <w:noBreakHyphen/>
      </w:r>
      <w:r w:rsidRPr="00B851A3">
        <w:rPr>
          <w:rFonts w:eastAsia="Calibri" w:cs="Times New Roman"/>
          <w:u w:color="000000" w:themeColor="text1"/>
        </w:rPr>
        <w:t>2990 must, upon conviction, be punished as follows: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t>(a)</w:t>
      </w:r>
      <w:r w:rsidRPr="00B851A3">
        <w:rPr>
          <w:rFonts w:eastAsia="Calibri" w:cs="Times New Roman"/>
          <w:u w:color="000000" w:themeColor="text1"/>
        </w:rPr>
        <w:tab/>
        <w:t>for a first offense, fined three hundred dollars or imprisoned for not less than ten nor more than thirty days;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t>(b)</w:t>
      </w:r>
      <w:r w:rsidRPr="00B851A3">
        <w:rPr>
          <w:rFonts w:eastAsia="Calibri" w:cs="Times New Roman"/>
          <w:u w:color="000000" w:themeColor="text1"/>
        </w:rPr>
        <w:tab/>
        <w:t>for a second offense, fined six hundred dollars or imprisoned for not less than sixty days nor more than six months;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t>(c)</w:t>
      </w:r>
      <w:r w:rsidRPr="00B851A3">
        <w:rPr>
          <w:rFonts w:eastAsia="Calibri" w:cs="Times New Roman"/>
          <w:u w:color="000000" w:themeColor="text1"/>
        </w:rPr>
        <w:tab/>
        <w:t>for a third and subsequent offense, fined one thousand dollars and imprisoned for not less than six months nor more than three years</w:t>
      </w:r>
      <w:r w:rsidR="00047274">
        <w:rPr>
          <w:rFonts w:eastAsia="Calibri" w:cs="Times New Roman"/>
          <w:u w:color="000000" w:themeColor="text1"/>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u w:color="000000" w:themeColor="text1"/>
        </w:rPr>
        <w:tab/>
      </w:r>
      <w:r w:rsidRPr="00B851A3">
        <w:rPr>
          <w:rFonts w:eastAsia="Calibri" w:cs="Times New Roman"/>
        </w:rPr>
        <w:t>(d)</w:t>
      </w:r>
      <w:r w:rsidRPr="00B851A3">
        <w:rPr>
          <w:rFonts w:eastAsia="Calibri" w:cs="Times New Roman"/>
        </w:rPr>
        <w:tab/>
      </w:r>
      <w:r w:rsidR="00047274">
        <w:rPr>
          <w:rFonts w:eastAsia="Calibri" w:cs="Times New Roman"/>
        </w:rPr>
        <w:t>n</w:t>
      </w:r>
      <w:r w:rsidRPr="00B851A3">
        <w:rPr>
          <w:rFonts w:eastAsia="Calibri" w:cs="Times New Roman"/>
          <w:u w:color="000000" w:themeColor="text1"/>
        </w:rPr>
        <w:t>o portion of the minimum sentence imposed under this item may be suspended.</w:t>
      </w:r>
      <w:r w:rsidRPr="00B851A3">
        <w:rPr>
          <w:rFonts w:cs="Times New Roman"/>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B851A3">
        <w:rPr>
          <w:rFonts w:cs="Times New Roman"/>
          <w:u w:color="000000" w:themeColor="text1"/>
        </w:rPr>
        <w:t>B.</w:t>
      </w:r>
      <w:r w:rsidRPr="00B851A3">
        <w:rPr>
          <w:rFonts w:cs="Times New Roman"/>
          <w:u w:color="000000" w:themeColor="text1"/>
        </w:rPr>
        <w:tab/>
      </w:r>
      <w:r w:rsidRPr="00B851A3">
        <w:rPr>
          <w:rFonts w:cs="Times New Roman"/>
          <w:u w:color="000000" w:themeColor="text1"/>
        </w:rPr>
        <w:tab/>
      </w:r>
      <w:r w:rsidRPr="00B851A3">
        <w:rPr>
          <w:rFonts w:eastAsia="Times New Roman" w:cs="Times New Roman"/>
        </w:rPr>
        <w:t>Article 5, Chapter 1, Title 56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B851A3">
        <w:rPr>
          <w:rFonts w:eastAsia="Times New Roman" w:cs="Times New Roman"/>
        </w:rPr>
        <w:tab/>
        <w:t>“Section 56</w:t>
      </w:r>
      <w:r w:rsidR="00FB002B">
        <w:rPr>
          <w:rFonts w:eastAsia="Times New Roman" w:cs="Times New Roman"/>
        </w:rPr>
        <w:noBreakHyphen/>
      </w:r>
      <w:r w:rsidRPr="00B851A3">
        <w:rPr>
          <w:rFonts w:eastAsia="Times New Roman" w:cs="Times New Roman"/>
        </w:rPr>
        <w:t>1</w:t>
      </w:r>
      <w:r w:rsidR="00FB002B">
        <w:rPr>
          <w:rFonts w:eastAsia="Times New Roman" w:cs="Times New Roman"/>
        </w:rPr>
        <w:noBreakHyphen/>
      </w:r>
      <w:r w:rsidRPr="00B851A3">
        <w:rPr>
          <w:rFonts w:eastAsia="Times New Roman" w:cs="Times New Roman"/>
        </w:rPr>
        <w:t>1105.</w:t>
      </w:r>
      <w:r w:rsidRPr="00B851A3">
        <w:rPr>
          <w:rFonts w:eastAsia="Times New Roman" w:cs="Times New Roman"/>
        </w:rPr>
        <w:tab/>
        <w:t>(A)</w:t>
      </w:r>
      <w:r w:rsidRPr="00B851A3">
        <w:rPr>
          <w:rFonts w:eastAsia="Times New Roman" w:cs="Times New Roman"/>
        </w:rPr>
        <w:tab/>
        <w:t xml:space="preserve">For purposes of this section: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B851A3">
        <w:rPr>
          <w:rFonts w:eastAsia="Times New Roman" w:cs="Times New Roman"/>
        </w:rPr>
        <w:tab/>
      </w:r>
      <w:r w:rsidRPr="00B851A3">
        <w:rPr>
          <w:rFonts w:eastAsia="Times New Roman" w:cs="Times New Roman"/>
        </w:rPr>
        <w:tab/>
        <w:t>(1)</w:t>
      </w:r>
      <w:r w:rsidRPr="00B851A3">
        <w:rPr>
          <w:rFonts w:eastAsia="Times New Roman" w:cs="Times New Roman"/>
        </w:rPr>
        <w:tab/>
      </w:r>
      <w:r w:rsidR="00FB002B" w:rsidRPr="00FB002B">
        <w:rPr>
          <w:rFonts w:cs="Times New Roman"/>
        </w:rPr>
        <w:t>‘</w:t>
      </w:r>
      <w:r w:rsidRPr="00B851A3">
        <w:rPr>
          <w:rFonts w:cs="Times New Roman"/>
        </w:rPr>
        <w:t>G</w:t>
      </w:r>
      <w:r w:rsidRPr="00B851A3">
        <w:rPr>
          <w:rFonts w:eastAsia="Calibri" w:cs="Times New Roman"/>
        </w:rPr>
        <w:t>reat bodily injury</w:t>
      </w:r>
      <w:r w:rsidR="00FB002B" w:rsidRPr="00FB002B">
        <w:rPr>
          <w:rFonts w:cs="Times New Roman"/>
        </w:rPr>
        <w:t>’</w:t>
      </w:r>
      <w:r w:rsidRPr="00B851A3">
        <w:rPr>
          <w:rFonts w:eastAsia="Calibri" w:cs="Times New Roman"/>
        </w:rPr>
        <w:t xml:space="preserve"> means bodily injury which creates a substantial risk of death or which causes serious, permanent disfigurement, or protracted loss or impairment of the function of any bodily member or organ.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B851A3">
        <w:rPr>
          <w:rFonts w:eastAsia="Calibri" w:cs="Times New Roman"/>
        </w:rPr>
        <w:tab/>
      </w:r>
      <w:r w:rsidRPr="00B851A3">
        <w:rPr>
          <w:rFonts w:eastAsia="Calibri" w:cs="Times New Roman"/>
        </w:rPr>
        <w:tab/>
        <w:t>(2)</w:t>
      </w:r>
      <w:r w:rsidRPr="00B851A3">
        <w:rPr>
          <w:rFonts w:eastAsia="Calibri" w:cs="Times New Roman"/>
        </w:rPr>
        <w:tab/>
      </w:r>
      <w:r w:rsidR="00FB002B" w:rsidRPr="00FB002B">
        <w:rPr>
          <w:rFonts w:eastAsia="Calibri" w:cs="Times New Roman"/>
        </w:rPr>
        <w:t>‘</w:t>
      </w:r>
      <w:r w:rsidRPr="00B851A3">
        <w:rPr>
          <w:rFonts w:eastAsia="Calibri" w:cs="Times New Roman"/>
        </w:rPr>
        <w:t>Habitual offender</w:t>
      </w:r>
      <w:r w:rsidR="00FB002B" w:rsidRPr="00FB002B">
        <w:rPr>
          <w:rFonts w:eastAsia="Calibri" w:cs="Times New Roman"/>
        </w:rPr>
        <w:t>’</w:t>
      </w:r>
      <w:r w:rsidRPr="00B851A3">
        <w:rPr>
          <w:rFonts w:eastAsia="Calibri" w:cs="Times New Roman"/>
        </w:rPr>
        <w:t xml:space="preserve"> has the same meaning as in Section 56</w:t>
      </w:r>
      <w:r w:rsidR="00FB002B">
        <w:rPr>
          <w:rFonts w:eastAsia="Calibri" w:cs="Times New Roman"/>
        </w:rPr>
        <w:noBreakHyphen/>
      </w:r>
      <w:r w:rsidRPr="00B851A3">
        <w:rPr>
          <w:rFonts w:eastAsia="Calibri" w:cs="Times New Roman"/>
        </w:rPr>
        <w:t>1</w:t>
      </w:r>
      <w:r w:rsidR="00FB002B">
        <w:rPr>
          <w:rFonts w:eastAsia="Calibri" w:cs="Times New Roman"/>
        </w:rPr>
        <w:noBreakHyphen/>
      </w:r>
      <w:r w:rsidRPr="00B851A3">
        <w:rPr>
          <w:rFonts w:eastAsia="Calibri" w:cs="Times New Roman"/>
        </w:rPr>
        <w:t>1020.</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B851A3">
        <w:rPr>
          <w:rFonts w:eastAsia="Times New Roman" w:cs="Times New Roman"/>
        </w:rPr>
        <w:tab/>
        <w:t>(B)</w:t>
      </w:r>
      <w:r w:rsidRPr="00B851A3">
        <w:rPr>
          <w:rFonts w:eastAsia="Times New Roman" w:cs="Times New Roman"/>
        </w:rPr>
        <w:tab/>
      </w:r>
      <w:r w:rsidRPr="00B851A3">
        <w:rPr>
          <w:rFonts w:eastAsia="Calibri" w:cs="Times New Roman"/>
        </w:rPr>
        <w:t>An habitual offender who drives a motor vehicle on any public highway of this State when the offender</w:t>
      </w:r>
      <w:r w:rsidR="00FB002B" w:rsidRPr="00FB002B">
        <w:rPr>
          <w:rFonts w:eastAsia="Calibri" w:cs="Times New Roman"/>
        </w:rPr>
        <w:t>’</w:t>
      </w:r>
      <w:r w:rsidRPr="00B851A3">
        <w:rPr>
          <w:rFonts w:eastAsia="Calibri" w:cs="Times New Roman"/>
        </w:rPr>
        <w:t>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B851A3">
        <w:rPr>
          <w:rFonts w:eastAsia="Calibri" w:cs="Times New Roman"/>
        </w:rPr>
        <w:tab/>
      </w:r>
      <w:r w:rsidRPr="00B851A3">
        <w:rPr>
          <w:rFonts w:eastAsia="Calibri" w:cs="Times New Roman"/>
        </w:rPr>
        <w:tab/>
        <w:t>(1)</w:t>
      </w:r>
      <w:r w:rsidRPr="00B851A3">
        <w:rPr>
          <w:rFonts w:eastAsia="Calibri" w:cs="Times New Roman"/>
        </w:rPr>
        <w:tab/>
        <w:t>by a fine of not more than five thousand dollars and imprisonment for not more than ten years when great bodily injury results;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B851A3">
        <w:rPr>
          <w:rFonts w:eastAsia="Calibri" w:cs="Times New Roman"/>
        </w:rPr>
        <w:tab/>
      </w:r>
      <w:r w:rsidRPr="00B851A3">
        <w:rPr>
          <w:rFonts w:eastAsia="Calibri" w:cs="Times New Roman"/>
        </w:rPr>
        <w:tab/>
        <w:t>(2)</w:t>
      </w:r>
      <w:r w:rsidRPr="00B851A3">
        <w:rPr>
          <w:rFonts w:eastAsia="Calibri" w:cs="Times New Roman"/>
        </w:rPr>
        <w:tab/>
        <w:t>by a fine of not less than five thousand dollars nor more than ten thousand dollars and imprisonment for not more than twenty years when death results.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eastAsia="Calibri" w:cs="Times New Roman"/>
        </w:rPr>
        <w:tab/>
        <w:t>(C)</w:t>
      </w:r>
      <w:r w:rsidRPr="00B851A3">
        <w:rPr>
          <w:rFonts w:eastAsia="Calibri" w:cs="Times New Roman"/>
        </w:rPr>
        <w:tab/>
      </w:r>
      <w:r w:rsidRPr="00B851A3">
        <w:rPr>
          <w:rFonts w:cs="Times New Roman"/>
        </w:rPr>
        <w:t>The Department of Motor Vehicles must suspend the driver</w:t>
      </w:r>
      <w:r w:rsidR="00FB002B" w:rsidRPr="00FB002B">
        <w:rPr>
          <w:rFonts w:cs="Times New Roman"/>
        </w:rPr>
        <w:t>’</w:t>
      </w:r>
      <w:r w:rsidRPr="00B851A3">
        <w:rPr>
          <w:rFonts w:cs="Times New Roman"/>
        </w:rPr>
        <w:t>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576D92" w:rsidRDefault="00D71A5E"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Hindering officers or rescuing prisoners</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19.</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50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00A75550">
        <w:rPr>
          <w:rFonts w:cs="Times New Roman"/>
          <w:u w:color="000000" w:themeColor="text1"/>
        </w:rPr>
        <w:t xml:space="preserve">50. </w:t>
      </w:r>
      <w:r w:rsidR="00A75550">
        <w:rPr>
          <w:rFonts w:cs="Times New Roman"/>
          <w:u w:color="000000" w:themeColor="text1"/>
        </w:rPr>
        <w:tab/>
      </w:r>
      <w:r w:rsidRPr="00B851A3">
        <w:rPr>
          <w:rFonts w:cs="Times New Roman"/>
          <w:u w:color="000000" w:themeColor="text1"/>
        </w:rPr>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more than three thousand dollars or imprisonment for not more than three years, or both, at the discretion of the court having jurisdiction.”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Pr="00D71A5E"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sidRPr="00576D92">
        <w:rPr>
          <w:b/>
        </w:rPr>
        <w:t>Two strikes/three strikes, new offenses added, work release, discretion</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20.</w:t>
      </w:r>
      <w:r w:rsidRPr="00B851A3">
        <w:rPr>
          <w:rFonts w:cs="Times New Roman"/>
          <w:u w:color="000000" w:themeColor="text1"/>
        </w:rPr>
        <w:tab/>
        <w:t>Section 17</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45 of the 1976 Code, as last amended by Act 72 of 2007,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17</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45.</w:t>
      </w:r>
      <w:r w:rsidRPr="00B851A3">
        <w:rPr>
          <w:rFonts w:cs="Times New Roman"/>
          <w:u w:color="000000" w:themeColor="text1"/>
        </w:rPr>
        <w:tab/>
        <w:t>(A)</w:t>
      </w:r>
      <w:r w:rsidRPr="00B851A3">
        <w:rPr>
          <w:rFonts w:cs="Times New Roman"/>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one or more prior convictions for: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a most serious offense;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a federal or out</w:t>
      </w:r>
      <w:r w:rsidR="00FB002B">
        <w:rPr>
          <w:rFonts w:cs="Times New Roman"/>
          <w:u w:color="000000" w:themeColor="text1"/>
        </w:rPr>
        <w:noBreakHyphen/>
      </w:r>
      <w:r w:rsidRPr="00B851A3">
        <w:rPr>
          <w:rFonts w:cs="Times New Roman"/>
          <w:u w:color="000000" w:themeColor="text1"/>
        </w:rPr>
        <w:t>of</w:t>
      </w:r>
      <w:r w:rsidR="00FB002B">
        <w:rPr>
          <w:rFonts w:cs="Times New Roman"/>
          <w:u w:color="000000" w:themeColor="text1"/>
        </w:rPr>
        <w:noBreakHyphen/>
      </w:r>
      <w:r w:rsidRPr="00B851A3">
        <w:rPr>
          <w:rFonts w:cs="Times New Roman"/>
          <w:u w:color="000000" w:themeColor="text1"/>
        </w:rPr>
        <w:t xml:space="preserve">state conviction for an offense that would be classified as a most serious offense under this section;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two or more prior convictions for: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a serious offense;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a federal or out</w:t>
      </w:r>
      <w:r w:rsidR="00FB002B">
        <w:rPr>
          <w:rFonts w:cs="Times New Roman"/>
          <w:u w:color="000000" w:themeColor="text1"/>
        </w:rPr>
        <w:noBreakHyphen/>
      </w:r>
      <w:r w:rsidRPr="00B851A3">
        <w:rPr>
          <w:rFonts w:cs="Times New Roman"/>
          <w:u w:color="000000" w:themeColor="text1"/>
        </w:rPr>
        <w:t>of</w:t>
      </w:r>
      <w:r w:rsidR="00FB002B">
        <w:rPr>
          <w:rFonts w:cs="Times New Roman"/>
          <w:u w:color="000000" w:themeColor="text1"/>
        </w:rPr>
        <w:noBreakHyphen/>
      </w:r>
      <w:r w:rsidRPr="00B851A3">
        <w:rPr>
          <w:rFonts w:cs="Times New Roman"/>
          <w:u w:color="000000" w:themeColor="text1"/>
        </w:rPr>
        <w:t>state conviction for an offense that would be classified as a serious offense under this section.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a serious offense;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 xml:space="preserve">a most serious offense;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a federal or out</w:t>
      </w:r>
      <w:r w:rsidR="00FB002B">
        <w:rPr>
          <w:rFonts w:cs="Times New Roman"/>
        </w:rPr>
        <w:noBreakHyphen/>
      </w:r>
      <w:r w:rsidRPr="00B851A3">
        <w:rPr>
          <w:rFonts w:cs="Times New Roman"/>
        </w:rPr>
        <w:t>of</w:t>
      </w:r>
      <w:r w:rsidR="00FB002B">
        <w:rPr>
          <w:rFonts w:cs="Times New Roman"/>
        </w:rPr>
        <w:noBreakHyphen/>
      </w:r>
      <w:r w:rsidRPr="00B851A3">
        <w:rPr>
          <w:rFonts w:cs="Times New Roman"/>
        </w:rPr>
        <w:t xml:space="preserve">state offense that would be classified as a serious offense or most serious offense under this section;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(4)</w:t>
      </w:r>
      <w:r w:rsidRPr="00B851A3">
        <w:rPr>
          <w:rFonts w:cs="Times New Roman"/>
        </w:rPr>
        <w:tab/>
        <w:t xml:space="preserve">any combination of the offenses listed in items (1), (2), and (3) above.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As used in this section: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r>
      <w:r w:rsidR="00FB002B" w:rsidRPr="00FB002B">
        <w:rPr>
          <w:rFonts w:cs="Times New Roman"/>
        </w:rPr>
        <w:t>‘</w:t>
      </w:r>
      <w:r w:rsidRPr="00B851A3">
        <w:rPr>
          <w:rFonts w:cs="Times New Roman"/>
        </w:rPr>
        <w:t>Most serious offense</w:t>
      </w:r>
      <w:r w:rsidR="00FB002B" w:rsidRPr="00FB002B">
        <w:rPr>
          <w:rFonts w:cs="Times New Roman"/>
        </w:rPr>
        <w:t>’</w:t>
      </w:r>
      <w:r w:rsidRPr="00B851A3">
        <w:rPr>
          <w:rFonts w:cs="Times New Roman"/>
        </w:rPr>
        <w:t xml:space="preserve"> means: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w:t>
      </w:r>
      <w:r w:rsidR="00FB002B">
        <w:rPr>
          <w:rFonts w:cs="Times New Roman"/>
        </w:rPr>
        <w:noBreakHyphen/>
      </w:r>
      <w:r w:rsidRPr="00B851A3">
        <w:rPr>
          <w:rFonts w:cs="Times New Roman"/>
        </w:rPr>
        <w:t>40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Accessory, for any offense enumerated in this item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w:t>
      </w:r>
      <w:r w:rsidR="00FB002B">
        <w:rPr>
          <w:rFonts w:cs="Times New Roman"/>
        </w:rPr>
        <w:noBreakHyphen/>
      </w:r>
      <w:r w:rsidRPr="00B851A3">
        <w:rPr>
          <w:rFonts w:cs="Times New Roman"/>
        </w:rPr>
        <w:t>80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Attempt, for any offense enumerated in this item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10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Murder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Attempted Murder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50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Voluntary manslaughter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85(A)(1)</w:t>
      </w:r>
      <w:r w:rsidRPr="00B851A3">
        <w:rPr>
          <w:rFonts w:cs="Times New Roman"/>
        </w:rPr>
        <w:tab/>
      </w:r>
      <w:r w:rsidRPr="00B851A3">
        <w:rPr>
          <w:rFonts w:cs="Times New Roman"/>
        </w:rPr>
        <w:tab/>
      </w:r>
      <w:r w:rsidRPr="00B851A3">
        <w:rPr>
          <w:rFonts w:cs="Times New Roman"/>
        </w:rPr>
        <w:tab/>
        <w:t xml:space="preserve">Homicide by child abuse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85(A)(2)</w:t>
      </w:r>
      <w:r w:rsidRPr="00B851A3">
        <w:rPr>
          <w:rFonts w:cs="Times New Roman"/>
        </w:rPr>
        <w:tab/>
      </w:r>
      <w:r w:rsidRPr="00B851A3">
        <w:rPr>
          <w:rFonts w:cs="Times New Roman"/>
        </w:rPr>
        <w:tab/>
      </w:r>
      <w:r w:rsidRPr="00B851A3">
        <w:rPr>
          <w:rFonts w:cs="Times New Roman"/>
        </w:rPr>
        <w:tab/>
        <w:t xml:space="preserve">Aiding and abetting homicide by child abuse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210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Lynching, First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210(B)</w:t>
      </w:r>
      <w:r w:rsidRPr="00B851A3">
        <w:rPr>
          <w:rFonts w:cs="Times New Roman"/>
        </w:rPr>
        <w:tab/>
      </w:r>
      <w:r w:rsidRPr="00B851A3">
        <w:rPr>
          <w:rFonts w:cs="Times New Roman"/>
        </w:rPr>
        <w:tab/>
      </w:r>
      <w:r w:rsidRPr="00B851A3">
        <w:rPr>
          <w:rFonts w:cs="Times New Roman"/>
        </w:rPr>
        <w:tab/>
        <w:t>Assault and battery by mob, First degree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620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Assault and battery with intent to kill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652</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Criminal sexual conduct, First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653</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Criminal sexual conduct, Second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655</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 xml:space="preserve">655(3)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656</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Assault with intent to commit criminal sexual conduct, First and Second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910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Kidnapping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920</w:t>
      </w:r>
      <w:r w:rsidRPr="00B851A3">
        <w:rPr>
          <w:rFonts w:cs="Times New Roman"/>
        </w:rPr>
        <w:tab/>
      </w:r>
      <w:r w:rsidRPr="00B851A3">
        <w:rPr>
          <w:rFonts w:cs="Times New Roman"/>
        </w:rPr>
        <w:tab/>
      </w:r>
      <w:r w:rsidRPr="00B851A3">
        <w:rPr>
          <w:rFonts w:cs="Times New Roman"/>
        </w:rPr>
        <w:tab/>
      </w:r>
      <w:r w:rsidR="00A75550">
        <w:rPr>
          <w:rFonts w:cs="Times New Roman"/>
        </w:rPr>
        <w:tab/>
      </w:r>
      <w:r w:rsidRPr="00B851A3">
        <w:rPr>
          <w:rFonts w:cs="Times New Roman"/>
        </w:rPr>
        <w:tab/>
        <w:t xml:space="preserve">Conspiracy to commit kidnapping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1075</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Carjacking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110(A)</w:t>
      </w:r>
      <w:r w:rsidRPr="00B851A3">
        <w:rPr>
          <w:rFonts w:cs="Times New Roman"/>
        </w:rPr>
        <w:tab/>
      </w:r>
      <w:r w:rsidRPr="00B851A3">
        <w:rPr>
          <w:rFonts w:cs="Times New Roman"/>
        </w:rPr>
        <w:tab/>
      </w:r>
      <w:r w:rsidRPr="00B851A3">
        <w:rPr>
          <w:rFonts w:cs="Times New Roman"/>
        </w:rPr>
        <w:tab/>
        <w:t xml:space="preserve">Arson, First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311</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Burglary, First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330(A)</w:t>
      </w:r>
      <w:r w:rsidRPr="00B851A3">
        <w:rPr>
          <w:rFonts w:cs="Times New Roman"/>
        </w:rPr>
        <w:tab/>
      </w:r>
      <w:r w:rsidRPr="00B851A3">
        <w:rPr>
          <w:rFonts w:cs="Times New Roman"/>
        </w:rPr>
        <w:tab/>
      </w:r>
      <w:r w:rsidRPr="00B851A3">
        <w:rPr>
          <w:rFonts w:cs="Times New Roman"/>
        </w:rPr>
        <w:tab/>
        <w:t xml:space="preserve">Armed robbery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330(B)</w:t>
      </w:r>
      <w:r w:rsidRPr="00B851A3">
        <w:rPr>
          <w:rFonts w:cs="Times New Roman"/>
        </w:rPr>
        <w:tab/>
      </w:r>
      <w:r w:rsidRPr="00B851A3">
        <w:rPr>
          <w:rFonts w:cs="Times New Roman"/>
        </w:rPr>
        <w:tab/>
      </w:r>
      <w:r w:rsidRPr="00B851A3">
        <w:rPr>
          <w:rFonts w:cs="Times New Roman"/>
        </w:rPr>
        <w:tab/>
        <w:t xml:space="preserve">Attempted armed robbery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540</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Damaging or destroying building, vehicle, or other property by means of explosive incendiary, death results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24</w:t>
      </w:r>
      <w:r w:rsidR="00FB002B">
        <w:rPr>
          <w:rFonts w:cs="Times New Roman"/>
        </w:rPr>
        <w:noBreakHyphen/>
      </w:r>
      <w:r w:rsidRPr="00B851A3">
        <w:rPr>
          <w:rFonts w:cs="Times New Roman"/>
        </w:rPr>
        <w:t>13</w:t>
      </w:r>
      <w:r w:rsidR="00FB002B">
        <w:rPr>
          <w:rFonts w:cs="Times New Roman"/>
        </w:rPr>
        <w:noBreakHyphen/>
      </w:r>
      <w:r w:rsidRPr="00B851A3">
        <w:rPr>
          <w:rFonts w:cs="Times New Roman"/>
        </w:rPr>
        <w:t>450</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Taking of a hostage by an inmate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25</w:t>
      </w:r>
      <w:r w:rsidR="00FB002B">
        <w:rPr>
          <w:rFonts w:cs="Times New Roman"/>
        </w:rPr>
        <w:noBreakHyphen/>
      </w:r>
      <w:r w:rsidRPr="00B851A3">
        <w:rPr>
          <w:rFonts w:cs="Times New Roman"/>
        </w:rPr>
        <w:t>7</w:t>
      </w:r>
      <w:r w:rsidR="00FB002B">
        <w:rPr>
          <w:rFonts w:cs="Times New Roman"/>
        </w:rPr>
        <w:noBreakHyphen/>
      </w:r>
      <w:r w:rsidRPr="00B851A3">
        <w:rPr>
          <w:rFonts w:cs="Times New Roman"/>
        </w:rPr>
        <w:t>30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Giving information respecting national or state defense to foreign contacts during war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25</w:t>
      </w:r>
      <w:r w:rsidR="00FB002B">
        <w:rPr>
          <w:rFonts w:cs="Times New Roman"/>
        </w:rPr>
        <w:noBreakHyphen/>
      </w:r>
      <w:r w:rsidRPr="00B851A3">
        <w:rPr>
          <w:rFonts w:cs="Times New Roman"/>
        </w:rPr>
        <w:t>7</w:t>
      </w:r>
      <w:r w:rsidR="00FB002B">
        <w:rPr>
          <w:rFonts w:cs="Times New Roman"/>
        </w:rPr>
        <w:noBreakHyphen/>
      </w:r>
      <w:r w:rsidRPr="00B851A3">
        <w:rPr>
          <w:rFonts w:cs="Times New Roman"/>
        </w:rPr>
        <w:t>40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Gathering information for an enemy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43</w:t>
      </w:r>
      <w:r w:rsidR="00FB002B">
        <w:rPr>
          <w:rFonts w:cs="Times New Roman"/>
        </w:rPr>
        <w:noBreakHyphen/>
      </w:r>
      <w:r w:rsidRPr="00B851A3">
        <w:rPr>
          <w:rFonts w:cs="Times New Roman"/>
        </w:rPr>
        <w:t>35</w:t>
      </w:r>
      <w:r w:rsidR="00FB002B">
        <w:rPr>
          <w:rFonts w:cs="Times New Roman"/>
        </w:rPr>
        <w:noBreakHyphen/>
      </w:r>
      <w:r w:rsidRPr="00B851A3">
        <w:rPr>
          <w:rFonts w:cs="Times New Roman"/>
        </w:rPr>
        <w:t>85(F)</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Abuse or neglect of a vulnerable adult resulting in death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55</w:t>
      </w:r>
      <w:r w:rsidR="00FB002B">
        <w:rPr>
          <w:rFonts w:cs="Times New Roman"/>
        </w:rPr>
        <w:noBreakHyphen/>
      </w:r>
      <w:r w:rsidRPr="00B851A3">
        <w:rPr>
          <w:rFonts w:cs="Times New Roman"/>
        </w:rPr>
        <w:t>1</w:t>
      </w:r>
      <w:r w:rsidR="00FB002B">
        <w:rPr>
          <w:rFonts w:cs="Times New Roman"/>
        </w:rPr>
        <w:noBreakHyphen/>
      </w:r>
      <w:r w:rsidRPr="00B851A3">
        <w:rPr>
          <w:rFonts w:cs="Times New Roman"/>
        </w:rPr>
        <w:t>30(3)</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Unlawful removing or damaging of airport facility or equipment when death results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56</w:t>
      </w:r>
      <w:r w:rsidR="00FB002B">
        <w:rPr>
          <w:rFonts w:cs="Times New Roman"/>
        </w:rPr>
        <w:noBreakHyphen/>
      </w:r>
      <w:r w:rsidRPr="00B851A3">
        <w:rPr>
          <w:rFonts w:cs="Times New Roman"/>
        </w:rPr>
        <w:t>5</w:t>
      </w:r>
      <w:r w:rsidR="00FB002B">
        <w:rPr>
          <w:rFonts w:cs="Times New Roman"/>
        </w:rPr>
        <w:noBreakHyphen/>
      </w:r>
      <w:r w:rsidRPr="00B851A3">
        <w:rPr>
          <w:rFonts w:cs="Times New Roman"/>
        </w:rPr>
        <w:t>1030(B)(3)</w:t>
      </w:r>
      <w:r w:rsidRPr="00B851A3">
        <w:rPr>
          <w:rFonts w:cs="Times New Roman"/>
        </w:rPr>
        <w:tab/>
      </w:r>
      <w:r w:rsidRPr="00B851A3">
        <w:rPr>
          <w:rFonts w:cs="Times New Roman"/>
        </w:rPr>
        <w:tab/>
        <w:t>Interference with traffic</w:t>
      </w:r>
      <w:r w:rsidR="00FB002B">
        <w:rPr>
          <w:rFonts w:cs="Times New Roman"/>
        </w:rPr>
        <w:noBreakHyphen/>
      </w:r>
      <w:r w:rsidRPr="00B851A3">
        <w:rPr>
          <w:rFonts w:cs="Times New Roman"/>
        </w:rPr>
        <w:t xml:space="preserve">control devices or railroad signs or signals prohibited when death results from violation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58</w:t>
      </w:r>
      <w:r w:rsidR="00FB002B">
        <w:rPr>
          <w:rFonts w:cs="Times New Roman"/>
        </w:rPr>
        <w:noBreakHyphen/>
      </w:r>
      <w:r w:rsidRPr="00B851A3">
        <w:rPr>
          <w:rFonts w:cs="Times New Roman"/>
        </w:rPr>
        <w:t>17</w:t>
      </w:r>
      <w:r w:rsidR="00FB002B">
        <w:rPr>
          <w:rFonts w:cs="Times New Roman"/>
        </w:rPr>
        <w:noBreakHyphen/>
      </w:r>
      <w:r w:rsidRPr="00B851A3">
        <w:rPr>
          <w:rFonts w:cs="Times New Roman"/>
        </w:rPr>
        <w:t>4090</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Obstruction of railroad, death results.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r>
      <w:r w:rsidR="00FB002B" w:rsidRPr="00FB002B">
        <w:rPr>
          <w:rFonts w:cs="Times New Roman"/>
        </w:rPr>
        <w:t>‘</w:t>
      </w:r>
      <w:r w:rsidRPr="00B851A3">
        <w:rPr>
          <w:rFonts w:cs="Times New Roman"/>
        </w:rPr>
        <w:t>Serious offense</w:t>
      </w:r>
      <w:r w:rsidR="00FB002B" w:rsidRPr="00FB002B">
        <w:rPr>
          <w:rFonts w:cs="Times New Roman"/>
        </w:rPr>
        <w:t>’</w:t>
      </w:r>
      <w:r w:rsidRPr="00B851A3">
        <w:rPr>
          <w:rFonts w:cs="Times New Roman"/>
        </w:rPr>
        <w:t xml:space="preserve"> means: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(a)</w:t>
      </w:r>
      <w:r w:rsidRPr="00B851A3">
        <w:rPr>
          <w:rFonts w:cs="Times New Roman"/>
        </w:rPr>
        <w:tab/>
        <w:t xml:space="preserve">any offense which is punishable by a maximum term of imprisonment for thirty years or more which is not referenced in subsection (C)(1);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(b)</w:t>
      </w:r>
      <w:r w:rsidRPr="00B851A3">
        <w:rPr>
          <w:rFonts w:cs="Times New Roman"/>
        </w:rPr>
        <w:tab/>
        <w:t xml:space="preserve">those felonies enumerated as follows: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220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Lynching, Second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210(C)</w:t>
      </w:r>
      <w:r w:rsidRPr="00B851A3">
        <w:rPr>
          <w:rFonts w:cs="Times New Roman"/>
        </w:rPr>
        <w:tab/>
      </w:r>
      <w:r w:rsidRPr="00B851A3">
        <w:rPr>
          <w:rFonts w:cs="Times New Roman"/>
        </w:rPr>
        <w:tab/>
      </w:r>
      <w:r w:rsidRPr="00B851A3">
        <w:rPr>
          <w:rFonts w:cs="Times New Roman"/>
        </w:rPr>
        <w:tab/>
        <w:t>Assault and battery b</w:t>
      </w:r>
      <w:r w:rsidR="00A75550">
        <w:rPr>
          <w:rFonts w:cs="Times New Roman"/>
        </w:rPr>
        <w:t>y mob, Second degree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600(B)</w:t>
      </w:r>
      <w:r w:rsidRPr="00B851A3">
        <w:rPr>
          <w:rFonts w:cs="Times New Roman"/>
        </w:rPr>
        <w:tab/>
      </w:r>
      <w:r w:rsidRPr="00B851A3">
        <w:rPr>
          <w:rFonts w:cs="Times New Roman"/>
        </w:rPr>
        <w:tab/>
      </w:r>
      <w:r w:rsidRPr="00B851A3">
        <w:rPr>
          <w:rFonts w:cs="Times New Roman"/>
        </w:rPr>
        <w:tab/>
        <w:t>Assault and battery of a high and aggravated nature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3</w:t>
      </w:r>
      <w:r w:rsidR="00FB002B">
        <w:rPr>
          <w:rFonts w:cs="Times New Roman"/>
        </w:rPr>
        <w:noBreakHyphen/>
      </w:r>
      <w:r w:rsidRPr="00B851A3">
        <w:rPr>
          <w:rFonts w:cs="Times New Roman"/>
        </w:rPr>
        <w:t>810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Engaging child for sexual performance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9</w:t>
      </w:r>
      <w:r w:rsidR="00FB002B">
        <w:rPr>
          <w:rFonts w:cs="Times New Roman"/>
        </w:rPr>
        <w:noBreakHyphen/>
      </w:r>
      <w:r w:rsidRPr="00B851A3">
        <w:rPr>
          <w:rFonts w:cs="Times New Roman"/>
        </w:rPr>
        <w:t>220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Acceptance of bribes by officers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9</w:t>
      </w:r>
      <w:r w:rsidR="00FB002B">
        <w:rPr>
          <w:rFonts w:cs="Times New Roman"/>
        </w:rPr>
        <w:noBreakHyphen/>
      </w:r>
      <w:r w:rsidRPr="00B851A3">
        <w:rPr>
          <w:rFonts w:cs="Times New Roman"/>
        </w:rPr>
        <w:t>290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Accepting bribes for purpose of procuring public office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110(B)</w:t>
      </w:r>
      <w:r w:rsidRPr="00B851A3">
        <w:rPr>
          <w:rFonts w:cs="Times New Roman"/>
        </w:rPr>
        <w:tab/>
      </w:r>
      <w:r w:rsidRPr="00B851A3">
        <w:rPr>
          <w:rFonts w:cs="Times New Roman"/>
        </w:rPr>
        <w:tab/>
      </w:r>
      <w:r w:rsidRPr="00B851A3">
        <w:rPr>
          <w:rFonts w:cs="Times New Roman"/>
        </w:rPr>
        <w:tab/>
        <w:t xml:space="preserve">Arson, Second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312(B)</w:t>
      </w:r>
      <w:r w:rsidRPr="00B851A3">
        <w:rPr>
          <w:rFonts w:cs="Times New Roman"/>
        </w:rPr>
        <w:tab/>
      </w:r>
      <w:r w:rsidRPr="00B851A3">
        <w:rPr>
          <w:rFonts w:cs="Times New Roman"/>
        </w:rPr>
        <w:tab/>
      </w:r>
      <w:r w:rsidRPr="00B851A3">
        <w:rPr>
          <w:rFonts w:cs="Times New Roman"/>
        </w:rPr>
        <w:tab/>
        <w:t xml:space="preserve">Burglary, Second degree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380(B)</w:t>
      </w:r>
      <w:r w:rsidRPr="00B851A3">
        <w:rPr>
          <w:rFonts w:cs="Times New Roman"/>
        </w:rPr>
        <w:tab/>
      </w:r>
      <w:r w:rsidRPr="00B851A3">
        <w:rPr>
          <w:rFonts w:cs="Times New Roman"/>
        </w:rPr>
        <w:tab/>
      </w:r>
      <w:r w:rsidRPr="00B851A3">
        <w:rPr>
          <w:rFonts w:cs="Times New Roman"/>
        </w:rPr>
        <w:tab/>
        <w:t xml:space="preserve">Theft of a person using an automated teller machine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210(1)</w:t>
      </w:r>
      <w:r w:rsidRPr="00B851A3">
        <w:rPr>
          <w:rFonts w:cs="Times New Roman"/>
        </w:rPr>
        <w:tab/>
      </w:r>
      <w:r w:rsidRPr="00B851A3">
        <w:rPr>
          <w:rFonts w:cs="Times New Roman"/>
        </w:rPr>
        <w:tab/>
      </w:r>
      <w:r w:rsidRPr="00B851A3">
        <w:rPr>
          <w:rFonts w:cs="Times New Roman"/>
        </w:rPr>
        <w:tab/>
        <w:t xml:space="preserve">Embezzlement of public funds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230(B)(3)</w:t>
      </w:r>
      <w:r w:rsidRPr="00B851A3">
        <w:rPr>
          <w:rFonts w:cs="Times New Roman"/>
        </w:rPr>
        <w:tab/>
      </w:r>
      <w:r w:rsidRPr="00B851A3">
        <w:rPr>
          <w:rFonts w:cs="Times New Roman"/>
        </w:rPr>
        <w:tab/>
        <w:t xml:space="preserve">Breach of trust with fraudulent intent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13</w:t>
      </w:r>
      <w:r w:rsidR="00FB002B">
        <w:rPr>
          <w:rFonts w:cs="Times New Roman"/>
        </w:rPr>
        <w:noBreakHyphen/>
      </w:r>
      <w:r w:rsidRPr="00B851A3">
        <w:rPr>
          <w:rFonts w:cs="Times New Roman"/>
        </w:rPr>
        <w:t>240(1)</w:t>
      </w:r>
      <w:r w:rsidRPr="00B851A3">
        <w:rPr>
          <w:rFonts w:cs="Times New Roman"/>
        </w:rPr>
        <w:tab/>
      </w:r>
      <w:r w:rsidRPr="00B851A3">
        <w:rPr>
          <w:rFonts w:cs="Times New Roman"/>
        </w:rPr>
        <w:tab/>
      </w:r>
      <w:r w:rsidRPr="00B851A3">
        <w:rPr>
          <w:rFonts w:cs="Times New Roman"/>
        </w:rPr>
        <w:tab/>
        <w:t xml:space="preserve">Obtaining signature or property by false pretenses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38</w:t>
      </w:r>
      <w:r w:rsidR="00FB002B">
        <w:rPr>
          <w:rFonts w:cs="Times New Roman"/>
        </w:rPr>
        <w:noBreakHyphen/>
      </w:r>
      <w:r w:rsidRPr="00B851A3">
        <w:rPr>
          <w:rFonts w:cs="Times New Roman"/>
        </w:rPr>
        <w:t>55</w:t>
      </w:r>
      <w:r w:rsidR="00FB002B">
        <w:rPr>
          <w:rFonts w:cs="Times New Roman"/>
        </w:rPr>
        <w:noBreakHyphen/>
      </w:r>
      <w:r w:rsidRPr="00B851A3">
        <w:rPr>
          <w:rFonts w:cs="Times New Roman"/>
        </w:rPr>
        <w:t>540(3)</w:t>
      </w:r>
      <w:r w:rsidRPr="00B851A3">
        <w:rPr>
          <w:rFonts w:cs="Times New Roman"/>
        </w:rPr>
        <w:tab/>
      </w:r>
      <w:r w:rsidRPr="00B851A3">
        <w:rPr>
          <w:rFonts w:cs="Times New Roman"/>
        </w:rPr>
        <w:tab/>
      </w:r>
      <w:r w:rsidRPr="00B851A3">
        <w:rPr>
          <w:rFonts w:cs="Times New Roman"/>
        </w:rPr>
        <w:tab/>
        <w:t xml:space="preserve">Insurance fraud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44</w:t>
      </w:r>
      <w:r w:rsidR="00FB002B">
        <w:rPr>
          <w:rFonts w:cs="Times New Roman"/>
        </w:rPr>
        <w:noBreakHyphen/>
      </w:r>
      <w:r w:rsidRPr="00B851A3">
        <w:rPr>
          <w:rFonts w:cs="Times New Roman"/>
        </w:rPr>
        <w:t>53</w:t>
      </w:r>
      <w:r w:rsidR="00FB002B">
        <w:rPr>
          <w:rFonts w:cs="Times New Roman"/>
        </w:rPr>
        <w:noBreakHyphen/>
      </w:r>
      <w:r w:rsidRPr="00B851A3">
        <w:rPr>
          <w:rFonts w:cs="Times New Roman"/>
        </w:rPr>
        <w:t>370(e)</w:t>
      </w:r>
      <w:r w:rsidRPr="00B851A3">
        <w:rPr>
          <w:rFonts w:cs="Times New Roman"/>
        </w:rPr>
        <w:tab/>
      </w:r>
      <w:r w:rsidRPr="00B851A3">
        <w:rPr>
          <w:rFonts w:cs="Times New Roman"/>
        </w:rPr>
        <w:tab/>
      </w:r>
      <w:r w:rsidRPr="00B851A3">
        <w:rPr>
          <w:rFonts w:cs="Times New Roman"/>
        </w:rPr>
        <w:tab/>
        <w:t xml:space="preserve">Trafficking in controlled substances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44</w:t>
      </w:r>
      <w:r w:rsidR="00FB002B">
        <w:rPr>
          <w:rFonts w:cs="Times New Roman"/>
        </w:rPr>
        <w:noBreakHyphen/>
      </w:r>
      <w:r w:rsidRPr="00B851A3">
        <w:rPr>
          <w:rFonts w:cs="Times New Roman"/>
        </w:rPr>
        <w:t>53</w:t>
      </w:r>
      <w:r w:rsidR="00FB002B">
        <w:rPr>
          <w:rFonts w:cs="Times New Roman"/>
        </w:rPr>
        <w:noBreakHyphen/>
      </w:r>
      <w:r w:rsidRPr="00B851A3">
        <w:rPr>
          <w:rFonts w:cs="Times New Roman"/>
        </w:rPr>
        <w:t>375(C)</w:t>
      </w:r>
      <w:r w:rsidRPr="00B851A3">
        <w:rPr>
          <w:rFonts w:cs="Times New Roman"/>
        </w:rPr>
        <w:tab/>
      </w:r>
      <w:r w:rsidRPr="00B851A3">
        <w:rPr>
          <w:rFonts w:cs="Times New Roman"/>
        </w:rPr>
        <w:tab/>
      </w:r>
      <w:r w:rsidRPr="00B851A3">
        <w:rPr>
          <w:rFonts w:cs="Times New Roman"/>
        </w:rPr>
        <w:tab/>
        <w:t xml:space="preserve">Trafficking in ice, crank, or crack cocaine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44</w:t>
      </w:r>
      <w:r w:rsidR="00FB002B">
        <w:rPr>
          <w:rFonts w:cs="Times New Roman"/>
        </w:rPr>
        <w:noBreakHyphen/>
      </w:r>
      <w:r w:rsidRPr="00B851A3">
        <w:rPr>
          <w:rFonts w:cs="Times New Roman"/>
        </w:rPr>
        <w:t>53</w:t>
      </w:r>
      <w:r w:rsidR="00FB002B">
        <w:rPr>
          <w:rFonts w:cs="Times New Roman"/>
        </w:rPr>
        <w:noBreakHyphen/>
      </w:r>
      <w:r w:rsidRPr="00B851A3">
        <w:rPr>
          <w:rFonts w:cs="Times New Roman"/>
        </w:rPr>
        <w:t>445(B)(1)&amp;(2)</w:t>
      </w:r>
      <w:r w:rsidRPr="00B851A3">
        <w:rPr>
          <w:rFonts w:cs="Times New Roman"/>
        </w:rPr>
        <w:tab/>
        <w:t xml:space="preserve">Distribute, sell, manufacture, or possess with intent to distribute controlled substances within proximity of school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56</w:t>
      </w:r>
      <w:r w:rsidR="00FB002B">
        <w:rPr>
          <w:rFonts w:cs="Times New Roman"/>
        </w:rPr>
        <w:noBreakHyphen/>
      </w:r>
      <w:r w:rsidRPr="00B851A3">
        <w:rPr>
          <w:rFonts w:cs="Times New Roman"/>
        </w:rPr>
        <w:t>5</w:t>
      </w:r>
      <w:r w:rsidR="00FB002B">
        <w:rPr>
          <w:rFonts w:cs="Times New Roman"/>
        </w:rPr>
        <w:noBreakHyphen/>
      </w:r>
      <w:r w:rsidRPr="00B851A3">
        <w:rPr>
          <w:rFonts w:cs="Times New Roman"/>
        </w:rPr>
        <w:t>2945</w:t>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Causing death by operating vehicle while under influence of drugs or alcohol;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(c)</w:t>
      </w:r>
      <w:r w:rsidRPr="00B851A3">
        <w:rPr>
          <w:rFonts w:cs="Times New Roman"/>
        </w:rPr>
        <w:tab/>
        <w:t xml:space="preserve">the offenses enumerated below: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w:t>
      </w:r>
      <w:r w:rsidR="00FB002B">
        <w:rPr>
          <w:rFonts w:cs="Times New Roman"/>
        </w:rPr>
        <w:noBreakHyphen/>
      </w:r>
      <w:r w:rsidRPr="00B851A3">
        <w:rPr>
          <w:rFonts w:cs="Times New Roman"/>
        </w:rPr>
        <w:t>40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Accessory before the fact for any of the offenses listed in subitems (a) and (b)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16</w:t>
      </w:r>
      <w:r w:rsidR="00FB002B">
        <w:rPr>
          <w:rFonts w:cs="Times New Roman"/>
        </w:rPr>
        <w:noBreakHyphen/>
      </w:r>
      <w:r w:rsidRPr="00B851A3">
        <w:rPr>
          <w:rFonts w:cs="Times New Roman"/>
        </w:rPr>
        <w:t>1</w:t>
      </w:r>
      <w:r w:rsidR="00FB002B">
        <w:rPr>
          <w:rFonts w:cs="Times New Roman"/>
        </w:rPr>
        <w:noBreakHyphen/>
      </w:r>
      <w:r w:rsidRPr="00B851A3">
        <w:rPr>
          <w:rFonts w:cs="Times New Roman"/>
        </w:rPr>
        <w:t>80</w:t>
      </w:r>
      <w:r w:rsidRPr="00B851A3">
        <w:rPr>
          <w:rFonts w:cs="Times New Roman"/>
        </w:rPr>
        <w:tab/>
      </w:r>
      <w:r w:rsidRPr="00B851A3">
        <w:rPr>
          <w:rFonts w:cs="Times New Roman"/>
        </w:rPr>
        <w:tab/>
      </w:r>
      <w:r w:rsidRPr="00B851A3">
        <w:rPr>
          <w:rFonts w:cs="Times New Roman"/>
        </w:rPr>
        <w:tab/>
      </w:r>
      <w:r w:rsidRPr="00B851A3">
        <w:rPr>
          <w:rFonts w:cs="Times New Roman"/>
        </w:rPr>
        <w:tab/>
      </w:r>
      <w:r w:rsidRPr="00B851A3">
        <w:rPr>
          <w:rFonts w:cs="Times New Roman"/>
        </w:rPr>
        <w:tab/>
        <w:t xml:space="preserve">Attempt to commit any of the offenses listed in subitems (a) and (b)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43</w:t>
      </w:r>
      <w:r w:rsidR="00FB002B">
        <w:rPr>
          <w:rFonts w:cs="Times New Roman"/>
        </w:rPr>
        <w:noBreakHyphen/>
      </w:r>
      <w:r w:rsidRPr="00B851A3">
        <w:rPr>
          <w:rFonts w:cs="Times New Roman"/>
        </w:rPr>
        <w:t>35</w:t>
      </w:r>
      <w:r w:rsidR="00FB002B">
        <w:rPr>
          <w:rFonts w:cs="Times New Roman"/>
        </w:rPr>
        <w:noBreakHyphen/>
      </w:r>
      <w:r w:rsidRPr="00B851A3">
        <w:rPr>
          <w:rFonts w:cs="Times New Roman"/>
        </w:rPr>
        <w:t>85(E)</w:t>
      </w:r>
      <w:r w:rsidRPr="00B851A3">
        <w:rPr>
          <w:rFonts w:cs="Times New Roman"/>
        </w:rPr>
        <w:tab/>
      </w:r>
      <w:r w:rsidRPr="00B851A3">
        <w:rPr>
          <w:rFonts w:cs="Times New Roman"/>
        </w:rPr>
        <w:tab/>
      </w:r>
      <w:r w:rsidRPr="00B851A3">
        <w:rPr>
          <w:rFonts w:cs="Times New Roman"/>
        </w:rPr>
        <w:tab/>
        <w:t xml:space="preserve">Abuse or neglect of a vulnerable adult resulting in great bodily injury.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r>
      <w:r w:rsidR="00FB002B" w:rsidRPr="00FB002B">
        <w:rPr>
          <w:rFonts w:cs="Times New Roman"/>
        </w:rPr>
        <w:t>‘</w:t>
      </w:r>
      <w:r w:rsidRPr="00B851A3">
        <w:rPr>
          <w:rFonts w:cs="Times New Roman"/>
        </w:rPr>
        <w:t>Conviction</w:t>
      </w:r>
      <w:r w:rsidR="00FB002B" w:rsidRPr="00FB002B">
        <w:rPr>
          <w:rFonts w:cs="Times New Roman"/>
        </w:rPr>
        <w:t>’</w:t>
      </w:r>
      <w:r w:rsidRPr="00B851A3">
        <w:rPr>
          <w:rFonts w:cs="Times New Roman"/>
        </w:rPr>
        <w:t xml:space="preserve"> means any conviction, guilty plea, or plea of nolo contendere.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(D)</w:t>
      </w:r>
      <w:r w:rsidRPr="00B851A3">
        <w:rPr>
          <w:rFonts w:cs="Times New Roman"/>
        </w:rPr>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50, kidnapping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910), carjacking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1075), burglary in the second degree (Section 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312(B)), armed robbery (Section 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330(A)), or attempted armed robbery (Section 16</w:t>
      </w:r>
      <w:r w:rsidR="00FB002B">
        <w:rPr>
          <w:rFonts w:cs="Times New Roman"/>
        </w:rPr>
        <w:noBreakHyphen/>
      </w:r>
      <w:r w:rsidRPr="00B851A3">
        <w:rPr>
          <w:rFonts w:cs="Times New Roman"/>
        </w:rPr>
        <w:t>11</w:t>
      </w:r>
      <w:r w:rsidR="00FB002B">
        <w:rPr>
          <w:rFonts w:cs="Times New Roman"/>
        </w:rPr>
        <w:noBreakHyphen/>
      </w:r>
      <w:r w:rsidRPr="00B851A3">
        <w:rPr>
          <w:rFonts w:cs="Times New Roman"/>
        </w:rPr>
        <w:t>330(B)), the crime did not involve any criminal sexual conduct or an additional violent crime as defined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60, and the person is within three years of release from imprisonment.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(E)</w:t>
      </w:r>
      <w:r w:rsidRPr="00B851A3">
        <w:rPr>
          <w:rFonts w:cs="Times New Roman"/>
        </w:rPr>
        <w:tab/>
        <w:t xml:space="preserve">For the purpose of this section only, a person sentenced pursuant to this section may be paroled if: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 xml:space="preserve">the Department of Corrections requests the Department of Probation, Parole and Pardon Services to consider the person for parole;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the Department of Probation, Parole and Pardon Services determines that due to the person</w:t>
      </w:r>
      <w:r w:rsidR="00FB002B" w:rsidRPr="00FB002B">
        <w:rPr>
          <w:rFonts w:cs="Times New Roman"/>
        </w:rPr>
        <w:t>’</w:t>
      </w:r>
      <w:r w:rsidRPr="00B851A3">
        <w:rPr>
          <w:rFonts w:cs="Times New Roman"/>
        </w:rPr>
        <w:t xml:space="preserve">s health or age he is no longer a threat to society;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(a)</w:t>
      </w:r>
      <w:r w:rsidRPr="00B851A3">
        <w:rPr>
          <w:rFonts w:cs="Times New Roman"/>
        </w:rPr>
        <w:tab/>
        <w:t>the person has served at least thirty years of the sentence imposed pursuant to this section and has reached at least sixty</w:t>
      </w:r>
      <w:r w:rsidR="00FB002B">
        <w:rPr>
          <w:rFonts w:cs="Times New Roman"/>
        </w:rPr>
        <w:noBreakHyphen/>
      </w:r>
      <w:r w:rsidRPr="00B851A3">
        <w:rPr>
          <w:rFonts w:cs="Times New Roman"/>
        </w:rPr>
        <w:t xml:space="preserve">five years of age;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(b)</w:t>
      </w:r>
      <w:r w:rsidRPr="00B851A3">
        <w:rPr>
          <w:rFonts w:cs="Times New Roman"/>
        </w:rPr>
        <w:tab/>
        <w:t xml:space="preserve">the person has served at least twenty years of the sentence imposed pursuant to this section and has reached at least seventy years of age;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(c)</w:t>
      </w:r>
      <w:r w:rsidRPr="00B851A3">
        <w:rPr>
          <w:rFonts w:cs="Times New Roman"/>
        </w:rPr>
        <w:tab/>
        <w:t xml:space="preserve">the person is afflicted with a terminal illness where life expectancy is one year or less;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r>
      <w:r w:rsidRPr="00B851A3">
        <w:rPr>
          <w:rFonts w:cs="Times New Roman"/>
        </w:rPr>
        <w:tab/>
        <w:t>(d)</w:t>
      </w:r>
      <w:r w:rsidRPr="00B851A3">
        <w:rPr>
          <w:rFonts w:cs="Times New Roman"/>
        </w:rPr>
        <w:tab/>
        <w:t xml:space="preserve">the person can produce evidence comprising the most extraordinary circumstances.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(F)</w:t>
      </w:r>
      <w:r w:rsidRPr="00B851A3">
        <w:rPr>
          <w:rFonts w:cs="Times New Roman"/>
        </w:rPr>
        <w:tab/>
        <w:t>For the purpose of determining a prior or previous conviction under this section and Section 17</w:t>
      </w:r>
      <w:r w:rsidR="00FB002B">
        <w:rPr>
          <w:rFonts w:cs="Times New Roman"/>
        </w:rPr>
        <w:noBreakHyphen/>
      </w:r>
      <w:r w:rsidRPr="00B851A3">
        <w:rPr>
          <w:rFonts w:cs="Times New Roman"/>
        </w:rPr>
        <w:t>25</w:t>
      </w:r>
      <w:r w:rsidR="00FB002B">
        <w:rPr>
          <w:rFonts w:cs="Times New Roman"/>
        </w:rPr>
        <w:noBreakHyphen/>
      </w:r>
      <w:r w:rsidRPr="00B851A3">
        <w:rPr>
          <w:rFonts w:cs="Times New Roman"/>
        </w:rPr>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(G)</w:t>
      </w:r>
      <w:r w:rsidRPr="00B851A3">
        <w:rPr>
          <w:rFonts w:cs="Times New Roman"/>
        </w:rPr>
        <w:tab/>
      </w:r>
      <w:r w:rsidRPr="00B851A3">
        <w:rPr>
          <w:rFonts w:cs="Times New Roman"/>
          <w:u w:color="000000" w:themeColor="text1"/>
        </w:rPr>
        <w:t xml:space="preserve">The decision to invoke sentencing under this section is in the discretion of the solicitor.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rPr>
        <w:tab/>
        <w:t>(H)</w:t>
      </w:r>
      <w:r w:rsidRPr="00B851A3">
        <w:rPr>
          <w:rFonts w:cs="Times New Roman"/>
        </w:rPr>
        <w:tab/>
        <w:t>Where the solicitor is required to seek or determines to seek sentencing of a defendant under this section, written notice must be given by the solicitor to the defendant and defendant</w:t>
      </w:r>
      <w:r w:rsidR="00FB002B" w:rsidRPr="00FB002B">
        <w:rPr>
          <w:rFonts w:cs="Times New Roman"/>
        </w:rPr>
        <w:t>’</w:t>
      </w:r>
      <w:r w:rsidRPr="00B851A3">
        <w:rPr>
          <w:rFonts w:cs="Times New Roman"/>
        </w:rPr>
        <w:t>s counsel not less than ten days before trial.”</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71A5E"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Murder, death or mandatory minimum of thirty years to life</w:t>
      </w:r>
    </w:p>
    <w:p w:rsidR="00D71A5E" w:rsidRPr="00B851A3" w:rsidRDefault="00D71A5E"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21.</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20(A)</w:t>
      </w:r>
      <w:r w:rsidR="00AC2B29">
        <w:rPr>
          <w:rFonts w:cs="Times New Roman"/>
          <w:u w:color="000000" w:themeColor="text1"/>
        </w:rPr>
        <w:t>, as last amended by Act 278 of 2002,</w:t>
      </w:r>
      <w:r w:rsidR="00851083">
        <w:rPr>
          <w:rFonts w:cs="Times New Roman"/>
          <w:u w:color="000000" w:themeColor="text1"/>
        </w:rPr>
        <w:t xml:space="preserve"> and (B) of the 1976 Code, </w:t>
      </w:r>
      <w:r w:rsidRPr="00B851A3">
        <w:rPr>
          <w:rFonts w:cs="Times New Roman"/>
          <w:u w:color="000000" w:themeColor="text1"/>
        </w:rPr>
        <w:t>is</w:t>
      </w:r>
      <w:r w:rsidR="00851083">
        <w:rPr>
          <w:rFonts w:cs="Times New Roman"/>
          <w:u w:color="000000" w:themeColor="text1"/>
        </w:rPr>
        <w:t xml:space="preserve"> f</w:t>
      </w:r>
      <w:r w:rsidRPr="00B851A3">
        <w:rPr>
          <w:rFonts w:cs="Times New Roman"/>
          <w:u w:color="000000" w:themeColor="text1"/>
        </w:rPr>
        <w:t xml:space="preserve">urther amended to read: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w:t>
      </w:r>
      <w:r w:rsidRPr="00B851A3">
        <w:rPr>
          <w:rFonts w:cs="Times New Roman"/>
          <w:u w:color="000000" w:themeColor="text1"/>
        </w:rPr>
        <w:tab/>
        <w:t xml:space="preserve"> A person who is convicted of or pleads guilty to murder must be punished by death, or by a mandatory minimum term of imprisonment for thirty years to life.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00FB002B" w:rsidRPr="00FB002B">
        <w:rPr>
          <w:rFonts w:cs="Times New Roman"/>
          <w:u w:color="000000" w:themeColor="text1"/>
        </w:rPr>
        <w:t>‘</w:t>
      </w:r>
      <w:r w:rsidRPr="00B851A3">
        <w:rPr>
          <w:rFonts w:cs="Times New Roman"/>
          <w:u w:color="000000" w:themeColor="text1"/>
        </w:rPr>
        <w:t>life</w:t>
      </w:r>
      <w:r w:rsidR="00FB002B" w:rsidRPr="00FB002B">
        <w:rPr>
          <w:rFonts w:cs="Times New Roman"/>
          <w:u w:color="000000" w:themeColor="text1"/>
        </w:rPr>
        <w:t>’</w:t>
      </w:r>
      <w:r w:rsidRPr="00B851A3">
        <w:rPr>
          <w:rFonts w:cs="Times New Roman"/>
          <w:u w:color="000000" w:themeColor="text1"/>
        </w:rPr>
        <w:t xml:space="preserve"> or </w:t>
      </w:r>
      <w:r w:rsidR="00FB002B" w:rsidRPr="00FB002B">
        <w:rPr>
          <w:rFonts w:cs="Times New Roman"/>
          <w:u w:color="000000" w:themeColor="text1"/>
        </w:rPr>
        <w:t>‘</w:t>
      </w:r>
      <w:r w:rsidRPr="00B851A3">
        <w:rPr>
          <w:rFonts w:cs="Times New Roman"/>
          <w:u w:color="000000" w:themeColor="text1"/>
        </w:rPr>
        <w:t>life imprisonment</w:t>
      </w:r>
      <w:r w:rsidR="00FB002B" w:rsidRPr="00FB002B">
        <w:rPr>
          <w:rFonts w:cs="Times New Roman"/>
          <w:u w:color="000000" w:themeColor="text1"/>
        </w:rPr>
        <w:t>’</w:t>
      </w:r>
      <w:r w:rsidRPr="00B851A3">
        <w:rPr>
          <w:rFonts w:cs="Times New Roman"/>
          <w:u w:color="000000" w:themeColor="text1"/>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w:t>
      </w:r>
      <w:r w:rsidR="00851083">
        <w:rPr>
          <w:rFonts w:cs="Times New Roman"/>
          <w:u w:color="000000" w:themeColor="text1"/>
        </w:rPr>
        <w:t>,</w:t>
      </w:r>
      <w:r w:rsidRPr="00B851A3">
        <w:rPr>
          <w:rFonts w:cs="Times New Roman"/>
          <w:u w:color="000000" w:themeColor="text1"/>
        </w:rPr>
        <w:t xml:space="preserve">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to life.  The proceeding must be conducted by the trial judge before the trial jury as soon as practicable after the lapse of twenty</w:t>
      </w:r>
      <w:r w:rsidR="00FB002B">
        <w:rPr>
          <w:rFonts w:cs="Times New Roman"/>
          <w:u w:color="000000" w:themeColor="text1"/>
        </w:rPr>
        <w:noBreakHyphen/>
      </w:r>
      <w:r w:rsidRPr="00B851A3">
        <w:rPr>
          <w:rFonts w:cs="Times New Roman"/>
          <w:u w:color="000000" w:themeColor="text1"/>
        </w:rPr>
        <w:t>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P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Repealed sections</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22.</w:t>
      </w:r>
      <w:r w:rsidRPr="00B851A3">
        <w:rPr>
          <w:rFonts w:cs="Times New Roman"/>
          <w:u w:color="000000" w:themeColor="text1"/>
        </w:rPr>
        <w:tab/>
        <w:t>Sections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30, 16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40, and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430 of the 1976 Code are repealed.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Municipal court, civil jurisdiction</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23.</w:t>
      </w:r>
      <w:r w:rsidRPr="00B851A3">
        <w:rPr>
          <w:rFonts w:cs="Times New Roman"/>
          <w:u w:color="000000" w:themeColor="text1"/>
        </w:rPr>
        <w:tab/>
        <w:t>Section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of the 1976 Code, as last amended by Act 78 of 1999,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14</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w:t>
      </w:r>
      <w:r w:rsidR="00A75550">
        <w:rPr>
          <w:rFonts w:cs="Times New Roman"/>
          <w:u w:color="000000" w:themeColor="text1"/>
        </w:rPr>
        <w:t xml:space="preserve"> </w:t>
      </w:r>
      <w:r w:rsidRPr="00B851A3">
        <w:rPr>
          <w:rFonts w:cs="Times New Roman"/>
          <w:u w:color="000000" w:themeColor="text1"/>
        </w:rPr>
        <w:tab/>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B851A3">
        <w:rPr>
          <w:rFonts w:cs="Times New Roman"/>
        </w:rPr>
        <w:t>the civil jurisdictional amount of magistrates court provided in Section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10(2)</w:t>
      </w:r>
      <w:r w:rsidRPr="00B851A3">
        <w:rPr>
          <w:rFonts w:cs="Times New Roman"/>
          <w:u w:color="000000" w:themeColor="text1"/>
        </w:rPr>
        <w:t xml:space="preserve">.  In determining the amount of restitution, the judge shall determine and itemize the actual amount of damage or loss in the order.  In addition, the judge may set an appropriate payment schedule.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 xml:space="preserve">A municipal judge may hold a party in contempt for failure to pay the restitution ordered if the judge finds the party has the ability to pay.”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Pr="00576D92" w:rsidRDefault="00297F5C"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Magistrates court, civil jurisdiction</w:t>
      </w: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24.</w:t>
      </w:r>
      <w:r w:rsidRPr="00B851A3">
        <w:rPr>
          <w:rFonts w:cs="Times New Roman"/>
          <w:u w:color="000000" w:themeColor="text1"/>
        </w:rPr>
        <w:tab/>
        <w:t>Section 22</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550(A)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w:t>
      </w:r>
      <w:r w:rsidRPr="00B851A3">
        <w:rPr>
          <w:rFonts w:cs="Times New Roman"/>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Pr="00B851A3">
        <w:rPr>
          <w:rFonts w:cs="Times New Roman"/>
        </w:rPr>
        <w:t>the civil jurisdictional amount provided in Section 22</w:t>
      </w:r>
      <w:r w:rsidR="00FB002B">
        <w:rPr>
          <w:rFonts w:cs="Times New Roman"/>
        </w:rPr>
        <w:noBreakHyphen/>
      </w:r>
      <w:r w:rsidRPr="00B851A3">
        <w:rPr>
          <w:rFonts w:cs="Times New Roman"/>
        </w:rPr>
        <w:t>3</w:t>
      </w:r>
      <w:r w:rsidR="00FB002B">
        <w:rPr>
          <w:rFonts w:cs="Times New Roman"/>
        </w:rPr>
        <w:noBreakHyphen/>
      </w:r>
      <w:r w:rsidRPr="00B851A3">
        <w:rPr>
          <w:rFonts w:cs="Times New Roman"/>
        </w:rPr>
        <w:t>10(2)</w:t>
      </w:r>
      <w:r w:rsidRPr="00B851A3">
        <w:rPr>
          <w:rFonts w:cs="Times New Roman"/>
          <w:u w:color="000000" w:themeColor="text1"/>
        </w:rPr>
        <w:t xml:space="preserve">.  In determining the amount of restitution, the judge shall determine and itemize the actual amount of damage or loss in the order.  In addition, the judge may set an appropriate payment schedule.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 magistrate may hold a party in contempt for failure to pay the restitution ordered if the judge finds the party has the ability to pay.”</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Unlawful possession of a firearm by a person convicted of violent offense, confiscation</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25.</w:t>
      </w:r>
      <w:r w:rsidRPr="00B851A3">
        <w:rPr>
          <w:rFonts w:cs="Times New Roman"/>
          <w:u w:color="000000" w:themeColor="text1"/>
        </w:rPr>
        <w:tab/>
        <w:t>Article 5, Chapter 23, Title 16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23</w:t>
      </w:r>
      <w:r w:rsidR="00FB002B">
        <w:rPr>
          <w:rFonts w:cs="Times New Roman"/>
          <w:u w:color="000000" w:themeColor="text1"/>
        </w:rPr>
        <w:noBreakHyphen/>
      </w:r>
      <w:r w:rsidRPr="00B851A3">
        <w:rPr>
          <w:rFonts w:cs="Times New Roman"/>
          <w:u w:color="000000" w:themeColor="text1"/>
        </w:rPr>
        <w:t>500.</w:t>
      </w:r>
      <w:r w:rsidRPr="00B851A3">
        <w:rPr>
          <w:rFonts w:cs="Times New Roman"/>
          <w:u w:color="000000" w:themeColor="text1"/>
        </w:rPr>
        <w:tab/>
        <w:t>(A)</w:t>
      </w:r>
      <w:r w:rsidRPr="00B851A3">
        <w:rPr>
          <w:rFonts w:cs="Times New Roman"/>
          <w:u w:color="000000" w:themeColor="text1"/>
        </w:rPr>
        <w:tab/>
        <w:t>It is unlawful for a person who has been convicted of a violent crime, as defined by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 xml:space="preserve">60, that is classified as a felony offense, to possess a firearm or ammunition within this State.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A person who violates the provisions of this section is guilty of a felony and, upon conviction, must be fined not more than two thousand dollars or imprisoned not more than five years, or both.</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w:t>
      </w:r>
      <w:r w:rsidRPr="00B851A3">
        <w:rPr>
          <w:rFonts w:cs="Times New Roman"/>
          <w:u w:color="000000" w:themeColor="text1"/>
        </w:rPr>
        <w:tab/>
        <w:t>The judge that hears the case involving the violent offense, as defined by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that is classified as a felony offense, shall make a specific finding on the record that the offense is a violent offense, as defined by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and is classified as a felony offense.”</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Violent crimes defined, crimes added</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26.</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of the 1976 Code, as last amended by Act 379 of 2006,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w:t>
      </w:r>
      <w:r w:rsidRPr="00B851A3">
        <w:rPr>
          <w:rFonts w:cs="Times New Roman"/>
          <w:u w:color="000000" w:themeColor="text1"/>
        </w:rPr>
        <w:tab/>
        <w:t>For purposes of definition under South Carolina law, a violent crime includes the offenses of: murder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006029D5">
        <w:rPr>
          <w:rFonts w:cs="Times New Roman"/>
          <w:u w:color="000000" w:themeColor="text1"/>
        </w:rPr>
        <w:t>10</w:t>
      </w:r>
      <w:r w:rsidRPr="00B851A3">
        <w:rPr>
          <w:rFonts w:cs="Times New Roman"/>
          <w:u w:color="000000" w:themeColor="text1"/>
        </w:rPr>
        <w:t xml:space="preserve">); </w:t>
      </w:r>
      <w:r w:rsidRPr="00B851A3">
        <w:rPr>
          <w:rFonts w:cs="Times New Roman"/>
        </w:rPr>
        <w:t>attempted murder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29); assault and battery by mob, first degree, resulting in death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 xml:space="preserve">210(B)); </w:t>
      </w:r>
      <w:r w:rsidRPr="00B851A3">
        <w:rPr>
          <w:rFonts w:cs="Times New Roman"/>
          <w:u w:color="000000" w:themeColor="text1"/>
        </w:rPr>
        <w:t>criminal sexual conduct in the first and second degree (Sections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652 and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653); criminal sexual conduct with minors, first and second degree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655); assault with intent to commit criminal sexual conduct, first and second degree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656); assault and battery with intent to kill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620); </w:t>
      </w:r>
      <w:r w:rsidRPr="00B851A3">
        <w:rPr>
          <w:rFonts w:cs="Times New Roman"/>
        </w:rPr>
        <w:t>assault and battery of a high and aggravated nature (Section 16</w:t>
      </w:r>
      <w:r w:rsidR="00FB002B">
        <w:rPr>
          <w:rFonts w:cs="Times New Roman"/>
        </w:rPr>
        <w:noBreakHyphen/>
      </w:r>
      <w:r w:rsidRPr="00B851A3">
        <w:rPr>
          <w:rFonts w:cs="Times New Roman"/>
        </w:rPr>
        <w:t>3</w:t>
      </w:r>
      <w:r w:rsidR="00FB002B">
        <w:rPr>
          <w:rFonts w:cs="Times New Roman"/>
        </w:rPr>
        <w:noBreakHyphen/>
      </w:r>
      <w:r w:rsidRPr="00B851A3">
        <w:rPr>
          <w:rFonts w:cs="Times New Roman"/>
        </w:rPr>
        <w:t>600(B)</w:t>
      </w:r>
      <w:r w:rsidR="00047274">
        <w:rPr>
          <w:rFonts w:cs="Times New Roman"/>
        </w:rPr>
        <w:t>)</w:t>
      </w:r>
      <w:r w:rsidRPr="00B851A3">
        <w:rPr>
          <w:rFonts w:cs="Times New Roman"/>
        </w:rPr>
        <w:t xml:space="preserve">; </w:t>
      </w:r>
      <w:r w:rsidRPr="00B851A3">
        <w:rPr>
          <w:rFonts w:cs="Times New Roman"/>
          <w:u w:color="000000" w:themeColor="text1"/>
        </w:rPr>
        <w:t>kidnapping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910); voluntary manslaughter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50);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330(A)); attempted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330(B)); carjacking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1075); drug trafficking as defined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370(e) or trafficking cocaine base as defined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375(C); manufacturing or trafficking methamphetamine as defined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375; arson in the first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110(A)); arson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110(B)); burglary in the first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311); burglary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312(B)); engaging a child for a sexual performance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810); homicide by child abuse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85(A)(1)); aiding and abetting homicide by child abuse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85(A)(2)); inflicting great bodily injury upon a child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95(A)); allowing great bodily injury to be inflicted upon a child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95(B)); criminal domestic violence of a high and aggravated nature (Section 16</w:t>
      </w:r>
      <w:r w:rsidR="00FB002B">
        <w:rPr>
          <w:rFonts w:cs="Times New Roman"/>
          <w:u w:color="000000" w:themeColor="text1"/>
        </w:rPr>
        <w:noBreakHyphen/>
      </w:r>
      <w:r w:rsidRPr="00B851A3">
        <w:rPr>
          <w:rFonts w:cs="Times New Roman"/>
          <w:u w:color="000000" w:themeColor="text1"/>
        </w:rPr>
        <w:t>25</w:t>
      </w:r>
      <w:r w:rsidR="00FB002B">
        <w:rPr>
          <w:rFonts w:cs="Times New Roman"/>
          <w:u w:color="000000" w:themeColor="text1"/>
        </w:rPr>
        <w:noBreakHyphen/>
      </w:r>
      <w:r w:rsidRPr="00B851A3">
        <w:rPr>
          <w:rFonts w:cs="Times New Roman"/>
          <w:u w:color="000000" w:themeColor="text1"/>
        </w:rPr>
        <w:t>65); abuse or neglect of a vulnerable adult resulting in death (Section 43</w:t>
      </w:r>
      <w:r w:rsidR="00FB002B">
        <w:rPr>
          <w:rFonts w:cs="Times New Roman"/>
          <w:u w:color="000000" w:themeColor="text1"/>
        </w:rPr>
        <w:noBreakHyphen/>
      </w:r>
      <w:r w:rsidRPr="00B851A3">
        <w:rPr>
          <w:rFonts w:cs="Times New Roman"/>
          <w:u w:color="000000" w:themeColor="text1"/>
        </w:rPr>
        <w:t>35</w:t>
      </w:r>
      <w:r w:rsidR="00FB002B">
        <w:rPr>
          <w:rFonts w:cs="Times New Roman"/>
          <w:u w:color="000000" w:themeColor="text1"/>
        </w:rPr>
        <w:noBreakHyphen/>
      </w:r>
      <w:r w:rsidRPr="00B851A3">
        <w:rPr>
          <w:rFonts w:cs="Times New Roman"/>
          <w:u w:color="000000" w:themeColor="text1"/>
        </w:rPr>
        <w:t>85(F)); abuse or neglect of a vulnerable adult resulting in great bodily injury (Section 43</w:t>
      </w:r>
      <w:r w:rsidR="00FB002B">
        <w:rPr>
          <w:rFonts w:cs="Times New Roman"/>
          <w:u w:color="000000" w:themeColor="text1"/>
        </w:rPr>
        <w:noBreakHyphen/>
      </w:r>
      <w:r w:rsidRPr="00B851A3">
        <w:rPr>
          <w:rFonts w:cs="Times New Roman"/>
          <w:u w:color="000000" w:themeColor="text1"/>
        </w:rPr>
        <w:t>35</w:t>
      </w:r>
      <w:r w:rsidR="00FB002B">
        <w:rPr>
          <w:rFonts w:cs="Times New Roman"/>
          <w:u w:color="000000" w:themeColor="text1"/>
        </w:rPr>
        <w:noBreakHyphen/>
      </w:r>
      <w:r w:rsidRPr="00B851A3">
        <w:rPr>
          <w:rFonts w:cs="Times New Roman"/>
          <w:u w:color="000000" w:themeColor="text1"/>
        </w:rPr>
        <w:t>85(E)); taking of a hostage by an inmate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450); detonating a destructive device upon the capitol grounds resulting in death with malice (Section 10</w:t>
      </w:r>
      <w:r w:rsidR="00FB002B">
        <w:rPr>
          <w:rFonts w:cs="Times New Roman"/>
          <w:u w:color="000000" w:themeColor="text1"/>
        </w:rPr>
        <w:noBreakHyphen/>
      </w:r>
      <w:r w:rsidRPr="00B851A3">
        <w:rPr>
          <w:rFonts w:cs="Times New Roman"/>
          <w:u w:color="000000" w:themeColor="text1"/>
        </w:rPr>
        <w:t>33</w:t>
      </w:r>
      <w:r w:rsidR="00FB002B">
        <w:rPr>
          <w:rFonts w:cs="Times New Roman"/>
          <w:u w:color="000000" w:themeColor="text1"/>
        </w:rPr>
        <w:noBreakHyphen/>
      </w:r>
      <w:r w:rsidRPr="00B851A3">
        <w:rPr>
          <w:rFonts w:cs="Times New Roman"/>
          <w:u w:color="000000" w:themeColor="text1"/>
        </w:rPr>
        <w:t>325(B)(1)); spousal sexual battery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615); producing, directing, or promoting sexual performance by a child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820); lewd act upon a child under sixteen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140); sexual exploitation of a minor first Degree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395); sexual exploitation of a minor second degree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405); promoting prostitution of a minor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415); participating in prostitution of a minor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425); aggravated voyeurism (Section 16</w:t>
      </w:r>
      <w:r w:rsidR="00FB002B">
        <w:rPr>
          <w:rFonts w:cs="Times New Roman"/>
          <w:u w:color="000000" w:themeColor="text1"/>
        </w:rPr>
        <w:noBreakHyphen/>
      </w:r>
      <w:r w:rsidRPr="00B851A3">
        <w:rPr>
          <w:rFonts w:cs="Times New Roman"/>
          <w:u w:color="000000" w:themeColor="text1"/>
        </w:rPr>
        <w:t>17</w:t>
      </w:r>
      <w:r w:rsidR="00FB002B">
        <w:rPr>
          <w:rFonts w:cs="Times New Roman"/>
          <w:u w:color="000000" w:themeColor="text1"/>
        </w:rPr>
        <w:noBreakHyphen/>
      </w:r>
      <w:r w:rsidRPr="00B851A3">
        <w:rPr>
          <w:rFonts w:cs="Times New Roman"/>
          <w:u w:color="000000" w:themeColor="text1"/>
        </w:rPr>
        <w:t>470(C)); detonating a destructive device resulting in death with malice (Section 16</w:t>
      </w:r>
      <w:r w:rsidR="00FB002B">
        <w:rPr>
          <w:rFonts w:cs="Times New Roman"/>
          <w:u w:color="000000" w:themeColor="text1"/>
        </w:rPr>
        <w:noBreakHyphen/>
      </w:r>
      <w:r w:rsidRPr="00B851A3">
        <w:rPr>
          <w:rFonts w:cs="Times New Roman"/>
          <w:u w:color="000000" w:themeColor="text1"/>
        </w:rPr>
        <w:t>23</w:t>
      </w:r>
      <w:r w:rsidR="00FB002B">
        <w:rPr>
          <w:rFonts w:cs="Times New Roman"/>
          <w:u w:color="000000" w:themeColor="text1"/>
        </w:rPr>
        <w:noBreakHyphen/>
      </w:r>
      <w:r w:rsidRPr="00B851A3">
        <w:rPr>
          <w:rFonts w:cs="Times New Roman"/>
          <w:u w:color="000000" w:themeColor="text1"/>
        </w:rPr>
        <w:t>720(A)(1)); detonating a destructive device resulting in death without malice (Section 16</w:t>
      </w:r>
      <w:r w:rsidR="00FB002B">
        <w:rPr>
          <w:rFonts w:cs="Times New Roman"/>
          <w:u w:color="000000" w:themeColor="text1"/>
        </w:rPr>
        <w:noBreakHyphen/>
      </w:r>
      <w:r w:rsidRPr="00B851A3">
        <w:rPr>
          <w:rFonts w:cs="Times New Roman"/>
          <w:u w:color="000000" w:themeColor="text1"/>
        </w:rPr>
        <w:t>23</w:t>
      </w:r>
      <w:r w:rsidR="00FB002B">
        <w:rPr>
          <w:rFonts w:cs="Times New Roman"/>
          <w:u w:color="000000" w:themeColor="text1"/>
        </w:rPr>
        <w:noBreakHyphen/>
      </w:r>
      <w:r w:rsidRPr="00B851A3">
        <w:rPr>
          <w:rFonts w:cs="Times New Roman"/>
          <w:u w:color="000000" w:themeColor="text1"/>
        </w:rPr>
        <w:t>720(A)(2)); boating under the influence resulting in death (Section 50</w:t>
      </w:r>
      <w:r w:rsidR="00FB002B">
        <w:rPr>
          <w:rFonts w:cs="Times New Roman"/>
          <w:u w:color="000000" w:themeColor="text1"/>
        </w:rPr>
        <w:noBreakHyphen/>
      </w:r>
      <w:r w:rsidRPr="00B851A3">
        <w:rPr>
          <w:rFonts w:cs="Times New Roman"/>
          <w:u w:color="000000" w:themeColor="text1"/>
        </w:rPr>
        <w:t>21</w:t>
      </w:r>
      <w:r w:rsidR="00FB002B">
        <w:rPr>
          <w:rFonts w:cs="Times New Roman"/>
          <w:u w:color="000000" w:themeColor="text1"/>
        </w:rPr>
        <w:noBreakHyphen/>
      </w:r>
      <w:r w:rsidRPr="00B851A3">
        <w:rPr>
          <w:rFonts w:cs="Times New Roman"/>
          <w:u w:color="000000" w:themeColor="text1"/>
        </w:rPr>
        <w:t>113(A)(2)); vessel operator</w:t>
      </w:r>
      <w:r w:rsidR="00FB002B" w:rsidRPr="00FB002B">
        <w:rPr>
          <w:rFonts w:cs="Times New Roman"/>
          <w:u w:color="000000" w:themeColor="text1"/>
        </w:rPr>
        <w:t>’</w:t>
      </w:r>
      <w:r w:rsidRPr="00B851A3">
        <w:rPr>
          <w:rFonts w:cs="Times New Roman"/>
          <w:u w:color="000000" w:themeColor="text1"/>
        </w:rPr>
        <w:t>s failure to render assistance resulting in death (Section 50</w:t>
      </w:r>
      <w:r w:rsidR="00FB002B">
        <w:rPr>
          <w:rFonts w:cs="Times New Roman"/>
          <w:u w:color="000000" w:themeColor="text1"/>
        </w:rPr>
        <w:noBreakHyphen/>
      </w:r>
      <w:r w:rsidRPr="00B851A3">
        <w:rPr>
          <w:rFonts w:cs="Times New Roman"/>
          <w:u w:color="000000" w:themeColor="text1"/>
        </w:rPr>
        <w:t>21</w:t>
      </w:r>
      <w:r w:rsidR="00FB002B">
        <w:rPr>
          <w:rFonts w:cs="Times New Roman"/>
          <w:u w:color="000000" w:themeColor="text1"/>
        </w:rPr>
        <w:noBreakHyphen/>
      </w:r>
      <w:r w:rsidRPr="00B851A3">
        <w:rPr>
          <w:rFonts w:cs="Times New Roman"/>
          <w:u w:color="000000" w:themeColor="text1"/>
        </w:rPr>
        <w:t>130(A)(3)); damaging an airport facility or removing equipment resulting in death (Section 55</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30(3)); failure to stop when signaled by a law enforcement vehicle resulting in death (Section 56</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750(C)(2)); interference with traffic</w:t>
      </w:r>
      <w:r w:rsidR="00FB002B">
        <w:rPr>
          <w:rFonts w:cs="Times New Roman"/>
          <w:u w:color="000000" w:themeColor="text1"/>
        </w:rPr>
        <w:noBreakHyphen/>
      </w:r>
      <w:r w:rsidRPr="00B851A3">
        <w:rPr>
          <w:rFonts w:cs="Times New Roman"/>
          <w:u w:color="000000" w:themeColor="text1"/>
        </w:rPr>
        <w:t>control devices, railroad signs, or signals resulting in death (Section 56</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1030(B)(3)); hit and run resulting in death (Section 56</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1210(A)(3)); felony driving under the influence or felony driving with an unlawful alcohol concentration resulting in death (Section 56</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2945(A)(2)); putting destructive or injurious materials on a highway resulting in death (Section 57</w:t>
      </w:r>
      <w:r w:rsidR="00FB002B">
        <w:rPr>
          <w:rFonts w:cs="Times New Roman"/>
          <w:u w:color="000000" w:themeColor="text1"/>
        </w:rPr>
        <w:noBreakHyphen/>
      </w:r>
      <w:r w:rsidRPr="00B851A3">
        <w:rPr>
          <w:rFonts w:cs="Times New Roman"/>
          <w:u w:color="000000" w:themeColor="text1"/>
        </w:rPr>
        <w:t>7</w:t>
      </w:r>
      <w:r w:rsidR="00FB002B">
        <w:rPr>
          <w:rFonts w:cs="Times New Roman"/>
          <w:u w:color="000000" w:themeColor="text1"/>
        </w:rPr>
        <w:noBreakHyphen/>
      </w:r>
      <w:r w:rsidRPr="00B851A3">
        <w:rPr>
          <w:rFonts w:cs="Times New Roman"/>
          <w:u w:color="000000" w:themeColor="text1"/>
        </w:rPr>
        <w:t>20(D)); obstruction of a railroad resulting in death (Section 58</w:t>
      </w:r>
      <w:r w:rsidR="00FB002B">
        <w:rPr>
          <w:rFonts w:cs="Times New Roman"/>
          <w:u w:color="000000" w:themeColor="text1"/>
        </w:rPr>
        <w:noBreakHyphen/>
      </w:r>
      <w:r w:rsidRPr="00B851A3">
        <w:rPr>
          <w:rFonts w:cs="Times New Roman"/>
          <w:u w:color="000000" w:themeColor="text1"/>
        </w:rPr>
        <w:t>17</w:t>
      </w:r>
      <w:r w:rsidR="00FB002B">
        <w:rPr>
          <w:rFonts w:cs="Times New Roman"/>
          <w:u w:color="000000" w:themeColor="text1"/>
        </w:rPr>
        <w:noBreakHyphen/>
      </w:r>
      <w:r w:rsidRPr="00B851A3">
        <w:rPr>
          <w:rFonts w:cs="Times New Roman"/>
          <w:u w:color="000000" w:themeColor="text1"/>
        </w:rPr>
        <w:t>4090);</w:t>
      </w:r>
      <w:r w:rsidRPr="00B851A3">
        <w:rPr>
          <w:rFonts w:cs="Times New Roman"/>
        </w:rPr>
        <w:t xml:space="preserve"> accessory before the fact to commit any of the above offenses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40); and attempt to commit any of the above offenses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 xml:space="preserve">80).  </w:t>
      </w:r>
      <w:r w:rsidRPr="00B851A3">
        <w:rPr>
          <w:rFonts w:cs="Times New Roman"/>
          <w:u w:color="000000" w:themeColor="text1"/>
        </w:rPr>
        <w:t xml:space="preserve">Only those offenses specifically enumerated in this section are considered violent offenses.”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Additional punishment for possession of weapon during violent crime, work release eligibility</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27.</w:t>
      </w:r>
      <w:r w:rsidRPr="00B851A3">
        <w:rPr>
          <w:rFonts w:cs="Times New Roman"/>
          <w:u w:color="000000" w:themeColor="text1"/>
        </w:rPr>
        <w:tab/>
        <w:t>Section 16</w:t>
      </w:r>
      <w:r w:rsidR="00FB002B">
        <w:rPr>
          <w:rFonts w:cs="Times New Roman"/>
          <w:u w:color="000000" w:themeColor="text1"/>
        </w:rPr>
        <w:noBreakHyphen/>
      </w:r>
      <w:r w:rsidRPr="00B851A3">
        <w:rPr>
          <w:rFonts w:cs="Times New Roman"/>
          <w:u w:color="000000" w:themeColor="text1"/>
        </w:rPr>
        <w:t>23</w:t>
      </w:r>
      <w:r w:rsidR="00FB002B">
        <w:rPr>
          <w:rFonts w:cs="Times New Roman"/>
          <w:u w:color="000000" w:themeColor="text1"/>
        </w:rPr>
        <w:noBreakHyphen/>
      </w:r>
      <w:r w:rsidRPr="00B851A3">
        <w:rPr>
          <w:rFonts w:cs="Times New Roman"/>
          <w:u w:color="000000" w:themeColor="text1"/>
        </w:rPr>
        <w:t>490(C)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Except as provided in this subsection, the person sentenced under this section is not eligible during this five</w:t>
      </w:r>
      <w:r w:rsidR="00FB002B">
        <w:rPr>
          <w:rFonts w:cs="Times New Roman"/>
          <w:u w:color="000000" w:themeColor="text1"/>
        </w:rPr>
        <w:noBreakHyphen/>
      </w:r>
      <w:r w:rsidRPr="00B851A3">
        <w:rPr>
          <w:rFonts w:cs="Times New Roman"/>
          <w:u w:color="000000" w:themeColor="text1"/>
        </w:rPr>
        <w:t>year period for parole, work release, or extended work release.  The five years may not be suspended and the person may not complete his term of imprisonment in less than five years pursuant to good</w:t>
      </w:r>
      <w:r w:rsidR="00FB002B">
        <w:rPr>
          <w:rFonts w:cs="Times New Roman"/>
          <w:u w:color="000000" w:themeColor="text1"/>
        </w:rPr>
        <w:noBreakHyphen/>
      </w:r>
      <w:r w:rsidRPr="00B851A3">
        <w:rPr>
          <w:rFonts w:cs="Times New Roman"/>
          <w:u w:color="000000" w:themeColor="text1"/>
        </w:rPr>
        <w:t>time credits or work credits, but may earn credits during this period.  The person is eligible for work release, if the person is sentenced for voluntary manslaughter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50), kidnapping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910), carjacking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1075), burglary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312(B)),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330(A)), or attempted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330(B)), the crime did not involve any criminal sexual conduct or an additional violent crime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 xml:space="preserve">60, and the person is within three years of release from imprisonment.”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No parole offenders, work release eligibility</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28.</w:t>
      </w: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125(A)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w:t>
      </w:r>
      <w:r w:rsidRPr="00B851A3">
        <w:rPr>
          <w:rFonts w:cs="Times New Roman"/>
          <w:u w:color="000000" w:themeColor="text1"/>
        </w:rPr>
        <w:tab/>
        <w:t xml:space="preserve">Notwithstanding any other provision of law, except in a case in which the death penalty or a term of life imprisonment is imposed, or as provided in this subsection, a prisoner convicted of a </w:t>
      </w:r>
      <w:r w:rsidR="00FB002B" w:rsidRPr="00FB002B">
        <w:rPr>
          <w:rFonts w:cs="Times New Roman"/>
          <w:u w:color="000000" w:themeColor="text1"/>
        </w:rPr>
        <w:t>‘</w:t>
      </w:r>
      <w:r w:rsidRPr="00B851A3">
        <w:rPr>
          <w:rFonts w:cs="Times New Roman"/>
          <w:u w:color="000000" w:themeColor="text1"/>
        </w:rPr>
        <w:t>no parole offense</w:t>
      </w:r>
      <w:r w:rsidR="00FB002B" w:rsidRPr="00FB002B">
        <w:rPr>
          <w:rFonts w:cs="Times New Roman"/>
          <w:u w:color="000000" w:themeColor="text1"/>
        </w:rPr>
        <w:t>’</w:t>
      </w:r>
      <w:r w:rsidRPr="00B851A3">
        <w:rPr>
          <w:rFonts w:cs="Times New Roman"/>
          <w:u w:color="000000" w:themeColor="text1"/>
        </w:rPr>
        <w:t>, as defined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100, and sentenced to the custody of the Department of Corrections, including a prisoner serving time in a local facility pursuant to a designated facility agreement authorized by Section 24</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A person is eligible for work release if the person is sentenced for voluntary manslaughter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50), kidnapping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910), carjacking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1075), burglary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312(B)),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330(A)), or attempted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330(B)), the crime did not involve any criminal sexual conduct or an additional violent crime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and the person is within three years of release from imprisonment.  Except as provided in this subsection, nothing in this section may be construed to allow a prisoner convicted of murder or a prisoner prohibited from participating in work release by another provision of law to be eligible for work release.”</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Release of offender who committed violent crime into same community, work release eligibility</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29.</w:t>
      </w: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650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650.</w:t>
      </w:r>
      <w:r w:rsidRPr="00B851A3">
        <w:rPr>
          <w:rFonts w:cs="Times New Roman"/>
          <w:u w:color="000000" w:themeColor="text1"/>
        </w:rPr>
        <w:tab/>
        <w:t>(A)</w:t>
      </w:r>
      <w:r w:rsidRPr="00B851A3">
        <w:rPr>
          <w:rFonts w:cs="Times New Roman"/>
          <w:u w:color="000000" w:themeColor="text1"/>
        </w:rPr>
        <w:tab/>
        <w:t>No offender committed to incarceration for a violent offense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 xml:space="preserve">60 or a </w:t>
      </w:r>
      <w:r w:rsidR="00FB002B" w:rsidRPr="00FB002B">
        <w:rPr>
          <w:rFonts w:cs="Times New Roman"/>
          <w:u w:color="000000" w:themeColor="text1"/>
        </w:rPr>
        <w:t>‘</w:t>
      </w:r>
      <w:r w:rsidRPr="00B851A3">
        <w:rPr>
          <w:rFonts w:cs="Times New Roman"/>
          <w:u w:color="000000" w:themeColor="text1"/>
        </w:rPr>
        <w:t>no parole offense</w:t>
      </w:r>
      <w:r w:rsidR="00FB002B" w:rsidRPr="00FB002B">
        <w:rPr>
          <w:rFonts w:cs="Times New Roman"/>
          <w:u w:color="000000" w:themeColor="text1"/>
        </w:rPr>
        <w:t>’</w:t>
      </w:r>
      <w:r w:rsidRPr="00B851A3">
        <w:rPr>
          <w:rFonts w:cs="Times New Roman"/>
          <w:u w:color="000000" w:themeColor="text1"/>
        </w:rPr>
        <w:t xml:space="preserve"> as defined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w:t>
      </w:r>
      <w:r w:rsidR="00FB002B" w:rsidRPr="00FB002B">
        <w:rPr>
          <w:rFonts w:cs="Times New Roman"/>
          <w:u w:color="000000" w:themeColor="text1"/>
        </w:rPr>
        <w:t>’</w:t>
      </w:r>
      <w:r w:rsidRPr="00B851A3">
        <w:rPr>
          <w:rFonts w:cs="Times New Roman"/>
          <w:u w:color="000000" w:themeColor="text1"/>
        </w:rPr>
        <w:t xml:space="preserve">s nearest living relative, the law enforcement agency, and the solicitor, as referenced above, must affirm in writing that the offender be allowed to return to the community in which the offense was committed to participate in the work release program.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An offender committed to incarceration for voluntary manslaughter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50), kidnapping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910), carjacking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1075), burglary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312(B)),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330(A)), or attempted armed robbery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330(B)), may be released under the work release program back into the community in which the offender committed the offense, if the crime did not involve any criminal sexual conduct or an additional violent crime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the person is within three years of release from imprisonment, and the provisions of subsection (A) are fulfilled.”</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Pr="00576D92" w:rsidRDefault="00297F5C"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Custody and participation in work release programs, work release eligibility</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30.</w:t>
      </w: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20(B)(2)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the rates of pay and other conditions of employment will not be less than those paid and provided for work of similar nature in the locality in which the work is to be performed.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 prisoner</w:t>
      </w:r>
      <w:r w:rsidR="00FB002B" w:rsidRPr="00FB002B">
        <w:rPr>
          <w:rFonts w:cs="Times New Roman"/>
          <w:u w:color="000000" w:themeColor="text1"/>
        </w:rPr>
        <w:t>’</w:t>
      </w:r>
      <w:r w:rsidRPr="00B851A3">
        <w:rPr>
          <w:rFonts w:cs="Times New Roman"/>
          <w:u w:color="000000" w:themeColor="text1"/>
        </w:rPr>
        <w:t>s place of confinement may not be extended as permitted by this subsection if the prisoner: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a harassment or stalking offense pursuant to Article 17, Chapter 3</w:t>
      </w:r>
      <w:r w:rsidR="00047274">
        <w:rPr>
          <w:rFonts w:cs="Times New Roman"/>
          <w:u w:color="000000" w:themeColor="text1"/>
        </w:rPr>
        <w:t>,</w:t>
      </w:r>
      <w:r w:rsidRPr="00B851A3">
        <w:rPr>
          <w:rFonts w:cs="Times New Roman"/>
          <w:u w:color="000000" w:themeColor="text1"/>
        </w:rPr>
        <w:t xml:space="preserve"> Title 16, or a burglary offense pursuant to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311 or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312(B);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is currently serving a sentence for a violent offense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except that a prisoner serving a sentence for kidnapping, pursuant to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910, voluntary manslaughter, pursuant to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50, armed robbery, pursuant to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330(A), attempted armed robbery, pursuant to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330(B), burglary in the second degree, pursuant to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312(B), or carjacking, pursuant to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 xml:space="preserve">A prisoner who is serving a sentence for a </w:t>
      </w:r>
      <w:r w:rsidR="00FB002B" w:rsidRPr="00FB002B">
        <w:rPr>
          <w:rFonts w:cs="Times New Roman"/>
          <w:u w:color="000000" w:themeColor="text1"/>
        </w:rPr>
        <w:t>‘</w:t>
      </w:r>
      <w:r w:rsidRPr="00B851A3">
        <w:rPr>
          <w:rFonts w:cs="Times New Roman"/>
          <w:u w:color="000000" w:themeColor="text1"/>
        </w:rPr>
        <w:t>no parole offense</w:t>
      </w:r>
      <w:r w:rsidR="00FB002B" w:rsidRPr="00FB002B">
        <w:rPr>
          <w:rFonts w:cs="Times New Roman"/>
          <w:u w:color="000000" w:themeColor="text1"/>
        </w:rPr>
        <w:t>’</w:t>
      </w:r>
      <w:r w:rsidRPr="00B851A3">
        <w:rPr>
          <w:rFonts w:cs="Times New Roman"/>
          <w:u w:color="000000" w:themeColor="text1"/>
        </w:rPr>
        <w:t xml:space="preserve"> as defined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100 and who is otherwise eligible for work release shall not have his place of confinement extended until he has served the minimum period of incarceration as set forth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125.”</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Youthful offenders, definition</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31.</w:t>
      </w: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10.</w:t>
      </w:r>
      <w:r w:rsidRPr="00B851A3">
        <w:rPr>
          <w:rFonts w:cs="Times New Roman"/>
          <w:u w:color="000000" w:themeColor="text1"/>
        </w:rPr>
        <w:tab/>
        <w:t xml:space="preserve">As used herein: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w:t>
      </w:r>
      <w:r w:rsidRPr="00B851A3">
        <w:rPr>
          <w:rFonts w:cs="Times New Roman"/>
          <w:u w:color="000000" w:themeColor="text1"/>
        </w:rPr>
        <w:tab/>
      </w:r>
      <w:r w:rsidR="00FB002B" w:rsidRPr="00FB002B">
        <w:rPr>
          <w:rFonts w:cs="Times New Roman"/>
          <w:u w:color="000000" w:themeColor="text1"/>
        </w:rPr>
        <w:t>‘</w:t>
      </w:r>
      <w:r w:rsidRPr="00B851A3">
        <w:rPr>
          <w:rFonts w:cs="Times New Roman"/>
          <w:u w:color="000000" w:themeColor="text1"/>
        </w:rPr>
        <w:t>Department</w:t>
      </w:r>
      <w:r w:rsidR="00FB002B" w:rsidRPr="00FB002B">
        <w:rPr>
          <w:rFonts w:cs="Times New Roman"/>
          <w:u w:color="000000" w:themeColor="text1"/>
        </w:rPr>
        <w:t>’</w:t>
      </w:r>
      <w:r w:rsidRPr="00B851A3">
        <w:rPr>
          <w:rFonts w:cs="Times New Roman"/>
          <w:u w:color="000000" w:themeColor="text1"/>
        </w:rPr>
        <w:t xml:space="preserve"> means the Department of Corrections.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r>
      <w:r w:rsidR="00FB002B" w:rsidRPr="00FB002B">
        <w:rPr>
          <w:rFonts w:cs="Times New Roman"/>
          <w:u w:color="000000" w:themeColor="text1"/>
        </w:rPr>
        <w:t>‘</w:t>
      </w:r>
      <w:r w:rsidRPr="00B851A3">
        <w:rPr>
          <w:rFonts w:cs="Times New Roman"/>
          <w:u w:color="000000" w:themeColor="text1"/>
        </w:rPr>
        <w:t>Division</w:t>
      </w:r>
      <w:r w:rsidR="00FB002B" w:rsidRPr="00FB002B">
        <w:rPr>
          <w:rFonts w:cs="Times New Roman"/>
          <w:u w:color="000000" w:themeColor="text1"/>
        </w:rPr>
        <w:t>’</w:t>
      </w:r>
      <w:r w:rsidRPr="00B851A3">
        <w:rPr>
          <w:rFonts w:cs="Times New Roman"/>
          <w:u w:color="000000" w:themeColor="text1"/>
        </w:rPr>
        <w:t xml:space="preserve"> means the Youthful Offender Division.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r>
      <w:r w:rsidR="00FB002B" w:rsidRPr="00FB002B">
        <w:rPr>
          <w:rFonts w:cs="Times New Roman"/>
          <w:u w:color="000000" w:themeColor="text1"/>
        </w:rPr>
        <w:t>‘</w:t>
      </w:r>
      <w:r w:rsidRPr="00B851A3">
        <w:rPr>
          <w:rFonts w:cs="Times New Roman"/>
          <w:u w:color="000000" w:themeColor="text1"/>
        </w:rPr>
        <w:t>Director</w:t>
      </w:r>
      <w:r w:rsidR="00FB002B" w:rsidRPr="00FB002B">
        <w:rPr>
          <w:rFonts w:cs="Times New Roman"/>
          <w:u w:color="000000" w:themeColor="text1"/>
        </w:rPr>
        <w:t>’</w:t>
      </w:r>
      <w:r w:rsidRPr="00B851A3">
        <w:rPr>
          <w:rFonts w:cs="Times New Roman"/>
          <w:u w:color="000000" w:themeColor="text1"/>
        </w:rPr>
        <w:t xml:space="preserve"> means the Director of the Department of Corrections.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w:t>
      </w:r>
      <w:r w:rsidRPr="00B851A3">
        <w:rPr>
          <w:rFonts w:cs="Times New Roman"/>
          <w:u w:color="000000" w:themeColor="text1"/>
        </w:rPr>
        <w:tab/>
      </w:r>
      <w:r w:rsidR="00FB002B" w:rsidRPr="00FB002B">
        <w:rPr>
          <w:rFonts w:cs="Times New Roman"/>
          <w:u w:color="000000" w:themeColor="text1"/>
        </w:rPr>
        <w:t>‘</w:t>
      </w:r>
      <w:r w:rsidRPr="00B851A3">
        <w:rPr>
          <w:rFonts w:cs="Times New Roman"/>
          <w:u w:color="000000" w:themeColor="text1"/>
        </w:rPr>
        <w:t>Youthful offender</w:t>
      </w:r>
      <w:r w:rsidR="00FB002B" w:rsidRPr="00FB002B">
        <w:rPr>
          <w:rFonts w:cs="Times New Roman"/>
          <w:u w:color="000000" w:themeColor="text1"/>
        </w:rPr>
        <w:t>’</w:t>
      </w:r>
      <w:r w:rsidRPr="00B851A3">
        <w:rPr>
          <w:rFonts w:cs="Times New Roman"/>
          <w:u w:color="000000" w:themeColor="text1"/>
        </w:rPr>
        <w:t xml:space="preserve"> means an offender who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(i)</w:t>
      </w:r>
      <w:r w:rsidRPr="00B851A3">
        <w:rPr>
          <w:rFonts w:cs="Times New Roman"/>
          <w:u w:color="000000" w:themeColor="text1"/>
        </w:rPr>
        <w:tab/>
      </w:r>
      <w:r w:rsidRPr="00B851A3">
        <w:rPr>
          <w:rFonts w:cs="Times New Roman"/>
          <w:u w:color="000000" w:themeColor="text1"/>
        </w:rPr>
        <w:tab/>
        <w:t>under seventeen years of age and has been bound over for proper criminal proceedings to the court of general sessions pursuant to Section 63</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1210 for allegedly committing an offense that is not a violent crime,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60, and that is a misdemeanor, a Class D, Class E, or Class F felony,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 or a felony which provides for a maximum term of imprisonment of fifteen years or less;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(ii)</w:t>
      </w:r>
      <w:r w:rsidRPr="00B851A3">
        <w:rPr>
          <w:rFonts w:cs="Times New Roman"/>
          <w:u w:color="000000" w:themeColor="text1"/>
        </w:rPr>
        <w:tab/>
        <w:t>seventeen but less than twenty</w:t>
      </w:r>
      <w:r w:rsidR="00FB002B">
        <w:rPr>
          <w:rFonts w:cs="Times New Roman"/>
          <w:u w:color="000000" w:themeColor="text1"/>
        </w:rPr>
        <w:noBreakHyphen/>
      </w:r>
      <w:r w:rsidRPr="00B851A3">
        <w:rPr>
          <w:rFonts w:cs="Times New Roman"/>
          <w:u w:color="000000" w:themeColor="text1"/>
        </w:rPr>
        <w:t>five years of age at the time of conviction for an offense that is not a violent crime, as defined in Section 16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 xml:space="preserve">60, and that is a misdemeanor, a Class D, Class E, or Class F felony, or a felony which provides for a maximum term of imprisonment of fifteen years or less;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(iii)</w:t>
      </w:r>
      <w:r w:rsidRPr="00B851A3">
        <w:rPr>
          <w:rFonts w:cs="Times New Roman"/>
          <w:u w:color="000000" w:themeColor="text1"/>
        </w:rPr>
        <w:tab/>
        <w:t>under seventeen years of age and has been bound over for proper criminal proceedings to the court of general sessions pursuant to Section 63</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1210 for allegedly committing burglary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  The offender must receive and serve a minimum sentence of at least three years, no part of which may be suspended, and the person is not eligible for conditional release until the person has served the three</w:t>
      </w:r>
      <w:r w:rsidR="00FB002B">
        <w:rPr>
          <w:rFonts w:cs="Times New Roman"/>
          <w:u w:color="000000" w:themeColor="text1"/>
        </w:rPr>
        <w:noBreakHyphen/>
      </w:r>
      <w:r w:rsidRPr="00B851A3">
        <w:rPr>
          <w:rFonts w:cs="Times New Roman"/>
          <w:u w:color="000000" w:themeColor="text1"/>
        </w:rPr>
        <w:t xml:space="preserve">year minimum sentence;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(iv)</w:t>
      </w:r>
      <w:r w:rsidRPr="00B851A3">
        <w:rPr>
          <w:rFonts w:cs="Times New Roman"/>
          <w:u w:color="000000" w:themeColor="text1"/>
        </w:rPr>
        <w:tab/>
        <w:t>seventeen but less than twenty</w:t>
      </w:r>
      <w:r w:rsidR="00FB002B">
        <w:rPr>
          <w:rFonts w:cs="Times New Roman"/>
          <w:u w:color="000000" w:themeColor="text1"/>
        </w:rPr>
        <w:noBreakHyphen/>
      </w:r>
      <w:r w:rsidRPr="00B851A3">
        <w:rPr>
          <w:rFonts w:cs="Times New Roman"/>
          <w:u w:color="000000" w:themeColor="text1"/>
        </w:rPr>
        <w:t>one years of age at the time of conviction for burglary in the second degree (Section 16</w:t>
      </w:r>
      <w:r w:rsidR="00FB002B">
        <w:rPr>
          <w:rFonts w:cs="Times New Roman"/>
          <w:u w:color="000000" w:themeColor="text1"/>
        </w:rPr>
        <w:noBreakHyphen/>
      </w:r>
      <w:r w:rsidRPr="00B851A3">
        <w:rPr>
          <w:rFonts w:cs="Times New Roman"/>
          <w:u w:color="000000" w:themeColor="text1"/>
        </w:rPr>
        <w:t>11</w:t>
      </w:r>
      <w:r w:rsidR="00FB002B">
        <w:rPr>
          <w:rFonts w:cs="Times New Roman"/>
          <w:u w:color="000000" w:themeColor="text1"/>
        </w:rPr>
        <w:noBreakHyphen/>
      </w:r>
      <w:r w:rsidRPr="00B851A3">
        <w:rPr>
          <w:rFonts w:cs="Times New Roman"/>
          <w:u w:color="000000" w:themeColor="text1"/>
        </w:rPr>
        <w:t>312).  The offender must receive and serve a minimum sentence of at least three years, no part of which may be suspended, and the person is not eligible for conditional release until the person has served the three</w:t>
      </w:r>
      <w:r w:rsidR="00FB002B">
        <w:rPr>
          <w:rFonts w:cs="Times New Roman"/>
          <w:u w:color="000000" w:themeColor="text1"/>
        </w:rPr>
        <w:noBreakHyphen/>
      </w:r>
      <w:r w:rsidRPr="00B851A3">
        <w:rPr>
          <w:rFonts w:cs="Times New Roman"/>
          <w:u w:color="000000" w:themeColor="text1"/>
        </w:rPr>
        <w:t>year minimum sentence;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(v)</w:t>
      </w:r>
      <w:r w:rsidRPr="00B851A3">
        <w:rPr>
          <w:rFonts w:cs="Times New Roman"/>
          <w:u w:color="000000" w:themeColor="text1"/>
        </w:rPr>
        <w:tab/>
        <w:t>under seventeen years of age and has been bound over for proper criminal proceedings to the court of general sessions pursuant to Section 63</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1210 for allegedly committing a lewd act upon a child pursuant to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140, and the alleged offense involved consensual sexual conduct with a person who was at least fourteen years of age at the time of the act;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(vi)</w:t>
      </w:r>
      <w:r w:rsidRPr="00B851A3">
        <w:rPr>
          <w:rFonts w:cs="Times New Roman"/>
          <w:u w:color="000000" w:themeColor="text1"/>
        </w:rPr>
        <w:tab/>
        <w:t>seventeen but less than twenty</w:t>
      </w:r>
      <w:r w:rsidR="00FB002B">
        <w:rPr>
          <w:rFonts w:cs="Times New Roman"/>
          <w:u w:color="000000" w:themeColor="text1"/>
        </w:rPr>
        <w:noBreakHyphen/>
      </w:r>
      <w:r w:rsidRPr="00B851A3">
        <w:rPr>
          <w:rFonts w:cs="Times New Roman"/>
          <w:u w:color="000000" w:themeColor="text1"/>
        </w:rPr>
        <w:t>five years of age at the time of conviction for committing a lewd act upon a child pursuant to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140, and the conviction resulted from consensual sexual conduct, provided the offender was eighteen years of age or less at the time of the act and the other person involved was at least fourteen years of age at the time of the act.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(e)</w:t>
      </w:r>
      <w:r w:rsidRPr="00B851A3">
        <w:rPr>
          <w:rFonts w:cs="Times New Roman"/>
          <w:u w:color="000000" w:themeColor="text1"/>
        </w:rPr>
        <w:tab/>
      </w:r>
      <w:r w:rsidR="00FB002B" w:rsidRPr="00FB002B">
        <w:rPr>
          <w:rFonts w:cs="Times New Roman"/>
          <w:u w:color="000000" w:themeColor="text1"/>
        </w:rPr>
        <w:t>‘</w:t>
      </w:r>
      <w:r w:rsidRPr="00B851A3">
        <w:rPr>
          <w:rFonts w:cs="Times New Roman"/>
          <w:u w:color="000000" w:themeColor="text1"/>
        </w:rPr>
        <w:t>Treatment</w:t>
      </w:r>
      <w:r w:rsidR="00FB002B" w:rsidRPr="00FB002B">
        <w:rPr>
          <w:rFonts w:cs="Times New Roman"/>
          <w:u w:color="000000" w:themeColor="text1"/>
        </w:rPr>
        <w:t>’</w:t>
      </w:r>
      <w:r w:rsidRPr="00B851A3">
        <w:rPr>
          <w:rFonts w:cs="Times New Roman"/>
          <w:u w:color="000000" w:themeColor="text1"/>
        </w:rPr>
        <w:t xml:space="preserve"> means corrective and preventive guidance and training designed to protect the public by correcting the antisocial tendencies of youthful offenders; this may also include vocational and other training considered appropriate and necessary by the division.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(f)</w:t>
      </w:r>
      <w:r w:rsidRPr="00B851A3">
        <w:rPr>
          <w:rFonts w:cs="Times New Roman"/>
          <w:u w:color="000000" w:themeColor="text1"/>
        </w:rPr>
        <w:tab/>
      </w:r>
      <w:r w:rsidR="00FB002B" w:rsidRPr="00FB002B">
        <w:rPr>
          <w:rFonts w:cs="Times New Roman"/>
          <w:u w:color="000000" w:themeColor="text1"/>
        </w:rPr>
        <w:t>‘</w:t>
      </w:r>
      <w:r w:rsidRPr="00B851A3">
        <w:rPr>
          <w:rFonts w:cs="Times New Roman"/>
          <w:u w:color="000000" w:themeColor="text1"/>
        </w:rPr>
        <w:t>Conviction</w:t>
      </w:r>
      <w:r w:rsidR="00FB002B" w:rsidRPr="00FB002B">
        <w:rPr>
          <w:rFonts w:cs="Times New Roman"/>
          <w:u w:color="000000" w:themeColor="text1"/>
        </w:rPr>
        <w:t>’</w:t>
      </w:r>
      <w:r w:rsidRPr="00B851A3">
        <w:rPr>
          <w:rFonts w:cs="Times New Roman"/>
          <w:u w:color="000000" w:themeColor="text1"/>
        </w:rPr>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76D92">
        <w:rPr>
          <w:b/>
        </w:rPr>
        <w:t>Youthful offenders, expungement</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SECTION</w:t>
      </w:r>
      <w:r w:rsidRPr="00B851A3">
        <w:rPr>
          <w:rFonts w:cs="Times New Roman"/>
        </w:rPr>
        <w:tab/>
        <w:t>32.</w:t>
      </w:r>
      <w:r w:rsidRPr="00B851A3">
        <w:rPr>
          <w:rFonts w:cs="Times New Roman"/>
        </w:rPr>
        <w:tab/>
        <w:t>Section 22</w:t>
      </w:r>
      <w:r w:rsidR="00FB002B">
        <w:rPr>
          <w:rFonts w:cs="Times New Roman"/>
        </w:rPr>
        <w:noBreakHyphen/>
      </w:r>
      <w:r w:rsidRPr="00B851A3">
        <w:rPr>
          <w:rFonts w:cs="Times New Roman"/>
        </w:rPr>
        <w:t>5</w:t>
      </w:r>
      <w:r w:rsidR="00FB002B">
        <w:rPr>
          <w:rFonts w:cs="Times New Roman"/>
        </w:rPr>
        <w:noBreakHyphen/>
      </w:r>
      <w:r w:rsidRPr="00B851A3">
        <w:rPr>
          <w:rFonts w:cs="Times New Roman"/>
        </w:rPr>
        <w:t>920(B) of the 1976 Code, as last amend</w:t>
      </w:r>
      <w:r w:rsidR="00047274">
        <w:rPr>
          <w:rFonts w:cs="Times New Roman"/>
        </w:rPr>
        <w:t>ed</w:t>
      </w:r>
      <w:r w:rsidRPr="00B851A3">
        <w:rPr>
          <w:rFonts w:cs="Times New Roman"/>
        </w:rPr>
        <w:t xml:space="preserve"> by Act 36 of 2009,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Following a first offense conviction as a youthful offender for which a defendant is sentenced pursuant to the provisions of Chapter 19, Title 24, Youthful Offender Act, the defendant,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60, or to an offense contained in Chapter 25, Title 16, except as otherwise provided in Section 16</w:t>
      </w:r>
      <w:r w:rsidR="00FB002B">
        <w:rPr>
          <w:rFonts w:cs="Times New Roman"/>
        </w:rPr>
        <w:noBreakHyphen/>
      </w:r>
      <w:r w:rsidRPr="00B851A3">
        <w:rPr>
          <w:rFonts w:cs="Times New Roman"/>
        </w:rPr>
        <w:t>25</w:t>
      </w:r>
      <w:r w:rsidR="00FB002B">
        <w:rPr>
          <w:rFonts w:cs="Times New Roman"/>
        </w:rPr>
        <w:noBreakHyphen/>
      </w:r>
      <w:r w:rsidRPr="00B851A3">
        <w:rPr>
          <w:rFonts w:cs="Times New Roman"/>
        </w:rPr>
        <w:t>30.  If the defendant has had no other conviction during the five</w:t>
      </w:r>
      <w:r w:rsidR="00FB002B">
        <w:rPr>
          <w:rFonts w:cs="Times New Roman"/>
        </w:rPr>
        <w:noBreakHyphen/>
      </w:r>
      <w:r w:rsidRPr="00B851A3">
        <w:rPr>
          <w:rFonts w:cs="Times New Roman"/>
        </w:rPr>
        <w:t xml:space="preserve">year period following completion of his sentence, including probation and parole, for a first offense conviction as a youthful offender for which the defendant was sentenced pursuant to the provisions of Chapter 19, </w:t>
      </w:r>
      <w:r w:rsidR="00047274">
        <w:rPr>
          <w:rFonts w:cs="Times New Roman"/>
        </w:rPr>
        <w:t>T</w:t>
      </w:r>
      <w:r w:rsidRPr="00B851A3">
        <w:rPr>
          <w:rFonts w:cs="Times New Roman"/>
        </w:rPr>
        <w:t>itle 24, Youthful Offender Act, the circuit court may issue an order expunging the records.  No person may have his records expunged under this section more than once.  A person may have his record expunged even though the conviction occurred before the effective date of this section.  A person eligible for a sentence pursuant to the provisions of Chapter 19, Title 24, Youthful Offender Act, and who is not sentenced pursuant to those provisions, is not eligible to have his record expunged pursuant to the provisions of this section.”</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Youthful offenders, victim notification</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33.</w:t>
      </w: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 xml:space="preserve">110 of the 1976 Code, as last amended by Act </w:t>
      </w:r>
      <w:r w:rsidR="00047274">
        <w:rPr>
          <w:rFonts w:cs="Times New Roman"/>
          <w:u w:color="000000" w:themeColor="text1"/>
        </w:rPr>
        <w:t>151 of 2010</w:t>
      </w:r>
      <w:r w:rsidRPr="00B851A3">
        <w:rPr>
          <w:rFonts w:cs="Times New Roman"/>
          <w:u w:color="000000" w:themeColor="text1"/>
        </w:rPr>
        <w:t>, is further amended by adding an appropriately lettered subsection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 )</w:t>
      </w:r>
      <w:r w:rsidRPr="00B851A3">
        <w:rPr>
          <w:rFonts w:cs="Times New Roman"/>
          <w:u w:color="000000" w:themeColor="text1"/>
        </w:rPr>
        <w:tab/>
        <w:t xml:space="preserve">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Youthful offenders, victim notification</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34.</w:t>
      </w: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120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24</w:t>
      </w:r>
      <w:r w:rsidR="00FB002B">
        <w:rPr>
          <w:rFonts w:cs="Times New Roman"/>
          <w:u w:color="000000" w:themeColor="text1"/>
        </w:rPr>
        <w:noBreakHyphen/>
      </w:r>
      <w:r w:rsidRPr="00B851A3">
        <w:rPr>
          <w:rFonts w:cs="Times New Roman"/>
          <w:u w:color="000000" w:themeColor="text1"/>
        </w:rPr>
        <w:t>19</w:t>
      </w:r>
      <w:r w:rsidR="00FB002B">
        <w:rPr>
          <w:rFonts w:cs="Times New Roman"/>
          <w:u w:color="000000" w:themeColor="text1"/>
        </w:rPr>
        <w:noBreakHyphen/>
      </w:r>
      <w:r w:rsidRPr="00B851A3">
        <w:rPr>
          <w:rFonts w:cs="Times New Roman"/>
          <w:u w:color="000000" w:themeColor="text1"/>
        </w:rPr>
        <w:t>120</w:t>
      </w:r>
      <w:r w:rsidR="006029D5">
        <w:rPr>
          <w:rFonts w:cs="Times New Roman"/>
          <w:u w:color="000000" w:themeColor="text1"/>
        </w:rPr>
        <w:t>.</w:t>
      </w:r>
      <w:r w:rsidRPr="00B851A3">
        <w:rPr>
          <w:rFonts w:cs="Times New Roman"/>
          <w:u w:color="000000" w:themeColor="text1"/>
        </w:rPr>
        <w:tab/>
        <w:t>(A)</w:t>
      </w:r>
      <w:r w:rsidRPr="00B851A3">
        <w:rPr>
          <w:rFonts w:cs="Times New Roman"/>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The division must notify a victim registered pursuant to Article 15, Chapter 3, Title 16 before conditionally releasing or unconditionally discharging a youthful offender.”</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Surcharge on drug offenses increased</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35.</w:t>
      </w:r>
      <w:r w:rsidRPr="00B851A3">
        <w:rPr>
          <w:rFonts w:cs="Times New Roman"/>
          <w:u w:color="000000" w:themeColor="text1"/>
        </w:rPr>
        <w:tab/>
        <w:t>Section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213(A) of the 1976 Code, as added by Act 353 of 2008,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w:t>
      </w:r>
      <w:r w:rsidRPr="00B851A3">
        <w:rPr>
          <w:rFonts w:cs="Times New Roman"/>
          <w:u w:color="000000" w:themeColor="text1"/>
        </w:rPr>
        <w:tab/>
        <w:t>In addition to all other assessments and surcharges required to be imposed by law, a one hundred and fifty dollar</w:t>
      </w:r>
      <w:r w:rsidRPr="00B851A3">
        <w:rPr>
          <w:rFonts w:cs="Times New Roman"/>
          <w:i/>
          <w:u w:color="000000" w:themeColor="text1"/>
        </w:rPr>
        <w:t xml:space="preserve"> </w:t>
      </w:r>
      <w:r w:rsidRPr="00B851A3">
        <w:rPr>
          <w:rFonts w:cs="Times New Roman"/>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297F5C"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Method of scheduling drugs</w:t>
      </w:r>
    </w:p>
    <w:p w:rsidR="00297F5C" w:rsidRPr="00B851A3" w:rsidRDefault="00297F5C"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36.</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160(4)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“(4)</w:t>
      </w:r>
      <w:r w:rsidRPr="00B851A3">
        <w:rPr>
          <w:rFonts w:cs="Times New Roman"/>
          <w:u w:color="000000" w:themeColor="text1"/>
        </w:rPr>
        <w:tab/>
        <w:t xml:space="preserve">If any substance is added, deleted, or rescheduled as a controlled substance under </w:t>
      </w:r>
      <w:r w:rsidR="008F780F">
        <w:rPr>
          <w:rFonts w:cs="Times New Roman"/>
          <w:u w:color="000000" w:themeColor="text1"/>
        </w:rPr>
        <w:t>f</w:t>
      </w:r>
      <w:r w:rsidRPr="00B851A3">
        <w:rPr>
          <w:rFonts w:cs="Times New Roman"/>
          <w:u w:color="000000" w:themeColor="text1"/>
        </w:rPr>
        <w:t xml:space="preserve">ederal law or regulation, the </w:t>
      </w:r>
      <w:r w:rsidR="00047274">
        <w:rPr>
          <w:rFonts w:cs="Times New Roman"/>
          <w:u w:color="000000" w:themeColor="text1"/>
        </w:rPr>
        <w:t>d</w:t>
      </w:r>
      <w:r w:rsidRPr="00B851A3">
        <w:rPr>
          <w:rFonts w:cs="Times New Roman"/>
          <w:u w:color="000000" w:themeColor="text1"/>
        </w:rPr>
        <w:t xml:space="preserve">epartment shall by rule, at its first regular or special meeting after publication in the </w:t>
      </w:r>
      <w:r w:rsidR="008F780F">
        <w:rPr>
          <w:rFonts w:cs="Times New Roman"/>
          <w:u w:color="000000" w:themeColor="text1"/>
        </w:rPr>
        <w:t>f</w:t>
      </w:r>
      <w:r w:rsidRPr="00B851A3">
        <w:rPr>
          <w:rFonts w:cs="Times New Roman"/>
          <w:u w:color="000000" w:themeColor="text1"/>
        </w:rPr>
        <w:t xml:space="preserve">ederal register of the final order designating the substance as a controlled substance or rescheduling or deleting the substance, reschedule the substance into the appropriate schedule, such rule having force of law unless overturned by the General Assembly.  This rule issued by the </w:t>
      </w:r>
      <w:r w:rsidR="00047274">
        <w:rPr>
          <w:rFonts w:cs="Times New Roman"/>
          <w:u w:color="000000" w:themeColor="text1"/>
        </w:rPr>
        <w:t>d</w:t>
      </w:r>
      <w:r w:rsidRPr="00B851A3">
        <w:rPr>
          <w:rFonts w:cs="Times New Roman"/>
          <w:u w:color="000000" w:themeColor="text1"/>
        </w:rPr>
        <w:t xml:space="preserve">epartment shall be in substance identical with the order published in the </w:t>
      </w:r>
      <w:r w:rsidR="008F780F">
        <w:rPr>
          <w:rFonts w:cs="Times New Roman"/>
          <w:u w:color="000000" w:themeColor="text1"/>
        </w:rPr>
        <w:t>f</w:t>
      </w:r>
      <w:r w:rsidRPr="00B851A3">
        <w:rPr>
          <w:rFonts w:cs="Times New Roman"/>
          <w:u w:color="000000" w:themeColor="text1"/>
        </w:rPr>
        <w:t xml:space="preserve">ederal register effecting the change in </w:t>
      </w:r>
      <w:r w:rsidR="008F780F">
        <w:rPr>
          <w:rFonts w:cs="Times New Roman"/>
          <w:u w:color="000000" w:themeColor="text1"/>
        </w:rPr>
        <w:t>f</w:t>
      </w:r>
      <w:r w:rsidRPr="00B851A3">
        <w:rPr>
          <w:rFonts w:cs="Times New Roman"/>
          <w:u w:color="000000" w:themeColor="text1"/>
        </w:rPr>
        <w:t xml:space="preserve">ederal status of the substance.  The </w:t>
      </w:r>
      <w:r w:rsidR="00047274">
        <w:rPr>
          <w:rFonts w:cs="Times New Roman"/>
          <w:u w:color="000000" w:themeColor="text1"/>
        </w:rPr>
        <w:t>d</w:t>
      </w:r>
      <w:r w:rsidRPr="00B851A3">
        <w:rPr>
          <w:rFonts w:cs="Times New Roman"/>
          <w:u w:color="000000" w:themeColor="text1"/>
        </w:rPr>
        <w:t>epartment shall notify the General Assembly in writing of the change in federal law or regulation and of the corresponding change in South Carolina law.”</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Pr="00576D92" w:rsidRDefault="00CD3DA1"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6D92">
        <w:rPr>
          <w:b/>
        </w:rPr>
        <w:t>Controlled substances, suspension of sentence and probation, work release eligibility</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37.</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370 of the 1976 Code, as last amended by Act 127 of 2005,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370.</w:t>
      </w:r>
      <w:r w:rsidRPr="00B851A3">
        <w:rPr>
          <w:rFonts w:cs="Times New Roman"/>
          <w:u w:color="000000" w:themeColor="text1"/>
        </w:rPr>
        <w:tab/>
        <w:t>(a)</w:t>
      </w:r>
      <w:r w:rsidRPr="00B851A3">
        <w:rPr>
          <w:rFonts w:cs="Times New Roman"/>
          <w:u w:color="000000" w:themeColor="text1"/>
        </w:rPr>
        <w:tab/>
        <w:t xml:space="preserve">Except as authorized by this article it shall be unlawful for any person: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 xml:space="preserve">A person who violates subsection (a) with respect to: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00FB002B">
        <w:rPr>
          <w:rFonts w:cs="Times New Roman"/>
          <w:u w:color="000000" w:themeColor="text1"/>
        </w:rPr>
        <w:noBreakHyphen/>
      </w:r>
      <w:r w:rsidRPr="00B851A3">
        <w:rPr>
          <w:rFonts w:cs="Times New Roman"/>
          <w:u w:color="000000" w:themeColor="text1"/>
        </w:rPr>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B851A3">
        <w:rPr>
          <w:rFonts w:cs="Times New Roman"/>
        </w:rPr>
        <w:t>ten</w:t>
      </w:r>
      <w:r w:rsidRPr="00B851A3">
        <w:rPr>
          <w:rFonts w:cs="Times New Roman"/>
          <w:u w:color="000000" w:themeColor="text1"/>
        </w:rPr>
        <w:t xml:space="preserve">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B851A3">
        <w:rPr>
          <w:rFonts w:cs="Times New Roman"/>
          <w:i/>
          <w:u w:color="000000" w:themeColor="text1"/>
        </w:rPr>
        <w:t xml:space="preserv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w:t>
      </w:r>
      <w:r w:rsidR="00AC2B29">
        <w:rPr>
          <w:rFonts w:cs="Times New Roman"/>
          <w:u w:color="000000" w:themeColor="text1"/>
        </w:rPr>
        <w:t>item</w:t>
      </w:r>
      <w:r w:rsidRPr="00B851A3">
        <w:rPr>
          <w:rFonts w:cs="Times New Roman"/>
          <w:u w:color="000000" w:themeColor="text1"/>
        </w:rPr>
        <w:t xml:space="preserve">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B851A3">
        <w:rPr>
          <w:rFonts w:cs="Times New Roman"/>
        </w:rPr>
        <w:t>.  No</w:t>
      </w:r>
      <w:r w:rsidRPr="00B851A3">
        <w:rPr>
          <w:rFonts w:cs="Times New Roman"/>
          <w:u w:color="000000" w:themeColor="text1"/>
        </w:rPr>
        <w:t>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color="000000" w:themeColor="text1"/>
        </w:rPr>
      </w:pPr>
      <w:r w:rsidRPr="00B851A3">
        <w:rPr>
          <w:rFonts w:cs="Times New Roman"/>
          <w:u w:color="000000" w:themeColor="text1"/>
        </w:rPr>
        <w:tab/>
      </w:r>
      <w:r w:rsidRPr="00B851A3">
        <w:rPr>
          <w:rFonts w:cs="Times New Roman"/>
          <w:u w:color="000000" w:themeColor="text1"/>
        </w:rPr>
        <w:tab/>
        <w:t>(4)</w:t>
      </w:r>
      <w:r w:rsidRPr="00B851A3">
        <w:rPr>
          <w:rFonts w:cs="Times New Roman"/>
          <w:u w:color="000000" w:themeColor="text1"/>
        </w:rPr>
        <w:tab/>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w:t>
      </w:r>
      <w:r w:rsidR="00AC2B29">
        <w:rPr>
          <w:rFonts w:cs="Times New Roman"/>
          <w:u w:color="000000" w:themeColor="text1"/>
        </w:rPr>
        <w:t>item</w:t>
      </w:r>
      <w:r w:rsidRPr="00B851A3">
        <w:rPr>
          <w:rFonts w:cs="Times New Roman"/>
          <w:u w:color="000000" w:themeColor="text1"/>
        </w:rPr>
        <w:t xml:space="preserve">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w:t>
      </w:r>
      <w:r w:rsidRPr="00B851A3">
        <w:rPr>
          <w:rFonts w:cs="Times New Roman"/>
          <w:u w:color="000000" w:themeColor="text1"/>
        </w:rPr>
        <w:tab/>
        <w:t xml:space="preserve">A person who violates subsection (c) with respect to: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color="000000" w:themeColor="text1"/>
        </w:rPr>
      </w:pPr>
      <w:r w:rsidRPr="00B851A3">
        <w:rPr>
          <w:rFonts w:cs="Times New Roman"/>
          <w:u w:color="000000" w:themeColor="text1"/>
        </w:rPr>
        <w:tab/>
      </w:r>
      <w:r w:rsidRPr="00B851A3">
        <w:rPr>
          <w:rFonts w:cs="Times New Roman"/>
          <w:u w:color="000000" w:themeColor="text1"/>
        </w:rPr>
        <w:tab/>
        <w:t>(4)</w:t>
      </w:r>
      <w:r w:rsidRPr="00B851A3">
        <w:rPr>
          <w:rFonts w:cs="Times New Roman"/>
          <w:u w:color="000000" w:themeColor="text1"/>
        </w:rPr>
        <w:tab/>
        <w:t>possession of more than: one gram of cocaine, one hundred milligrams of alpha</w:t>
      </w:r>
      <w:r w:rsidR="00FB002B">
        <w:rPr>
          <w:rFonts w:cs="Times New Roman"/>
          <w:u w:color="000000" w:themeColor="text1"/>
        </w:rPr>
        <w:noBreakHyphen/>
      </w:r>
      <w:r w:rsidRPr="00B851A3">
        <w:rPr>
          <w:rFonts w:cs="Times New Roman"/>
          <w:u w:color="000000" w:themeColor="text1"/>
        </w:rPr>
        <w:t xml:space="preserve"> or beta</w:t>
      </w:r>
      <w:r w:rsidR="00FB002B">
        <w:rPr>
          <w:rFonts w:cs="Times New Roman"/>
          <w:u w:color="000000" w:themeColor="text1"/>
        </w:rPr>
        <w:noBreakHyphen/>
      </w:r>
      <w:r w:rsidRPr="00B851A3">
        <w:rPr>
          <w:rFonts w:cs="Times New Roman"/>
          <w:u w:color="000000" w:themeColor="text1"/>
        </w:rPr>
        <w:t>eucaine, four grains of opium, four grains of morphine, two grains of heroin, one hundred milligrams of isonipecaine, twenty</w:t>
      </w:r>
      <w:r w:rsidR="00FB002B">
        <w:rPr>
          <w:rFonts w:cs="Times New Roman"/>
          <w:u w:color="000000" w:themeColor="text1"/>
        </w:rPr>
        <w:noBreakHyphen/>
      </w:r>
      <w:r w:rsidRPr="00B851A3">
        <w:rPr>
          <w:rFonts w:cs="Times New Roman"/>
          <w:u w:color="000000" w:themeColor="text1"/>
        </w:rPr>
        <w:t>eight grams or one ounce of marijuana, ten grams of hashish, fifty micrograms of lysergic acid diethylamide (LSD) or its compounds, fifteen tablets, capsules, dosage units, or the equivalent quantity of 3, 4</w:t>
      </w:r>
      <w:r w:rsidR="00FB002B">
        <w:rPr>
          <w:rFonts w:cs="Times New Roman"/>
          <w:u w:color="000000" w:themeColor="text1"/>
        </w:rPr>
        <w:noBreakHyphen/>
      </w:r>
      <w:r w:rsidRPr="00B851A3">
        <w:rPr>
          <w:rFonts w:cs="Times New Roman"/>
          <w:u w:color="000000" w:themeColor="text1"/>
        </w:rPr>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00FB002B">
        <w:rPr>
          <w:rFonts w:cs="Times New Roman"/>
          <w:u w:color="000000" w:themeColor="text1"/>
        </w:rPr>
        <w:noBreakHyphen/>
      </w:r>
      <w:r w:rsidRPr="00B851A3">
        <w:rPr>
          <w:rFonts w:cs="Times New Roman"/>
          <w:u w:color="000000" w:themeColor="text1"/>
        </w:rPr>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FB002B">
        <w:rPr>
          <w:rFonts w:cs="Times New Roman"/>
          <w:u w:color="000000" w:themeColor="text1"/>
        </w:rPr>
        <w:noBreakHyphen/>
      </w:r>
      <w:r w:rsidRPr="00B851A3">
        <w:rPr>
          <w:rFonts w:cs="Times New Roman"/>
          <w:u w:color="000000" w:themeColor="text1"/>
        </w:rPr>
        <w:t>22</w:t>
      </w:r>
      <w:r w:rsidR="00FB002B">
        <w:rPr>
          <w:rFonts w:cs="Times New Roman"/>
          <w:u w:color="000000" w:themeColor="text1"/>
        </w:rPr>
        <w:noBreakHyphen/>
      </w:r>
      <w:r w:rsidRPr="00B851A3">
        <w:rPr>
          <w:rFonts w:cs="Times New Roman"/>
          <w:u w:color="000000" w:themeColor="text1"/>
        </w:rPr>
        <w:t>10 through 17</w:t>
      </w:r>
      <w:r w:rsidR="00FB002B">
        <w:rPr>
          <w:rFonts w:cs="Times New Roman"/>
          <w:u w:color="000000" w:themeColor="text1"/>
        </w:rPr>
        <w:noBreakHyphen/>
      </w:r>
      <w:r w:rsidRPr="00B851A3">
        <w:rPr>
          <w:rFonts w:cs="Times New Roman"/>
          <w:u w:color="000000" w:themeColor="text1"/>
        </w:rPr>
        <w:t>22</w:t>
      </w:r>
      <w:r w:rsidR="00FB002B">
        <w:rPr>
          <w:rFonts w:cs="Times New Roman"/>
          <w:u w:color="000000" w:themeColor="text1"/>
        </w:rPr>
        <w:noBreakHyphen/>
      </w:r>
      <w:r w:rsidRPr="00B851A3">
        <w:rPr>
          <w:rFonts w:cs="Times New Roman"/>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When a person is charged under this subsection for possession of controlled substances, bail shall not exceed the amount of the fine and the assessment provided pursuant to Section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206, 14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207, or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205.  The assessment portion of the bail must be distributed as provided in Section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206, 14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207, or 14</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 xml:space="preserve">208, whichever is applicable.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(e)</w:t>
      </w:r>
      <w:r w:rsidRPr="00B851A3">
        <w:rPr>
          <w:rFonts w:cs="Times New Roman"/>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ten pounds or more of marijuana is guilty of a felony which is known as </w:t>
      </w:r>
      <w:r w:rsidR="00FB002B" w:rsidRPr="00FB002B">
        <w:rPr>
          <w:rFonts w:cs="Times New Roman"/>
          <w:u w:color="000000" w:themeColor="text1"/>
        </w:rPr>
        <w:t>‘</w:t>
      </w:r>
      <w:r w:rsidRPr="00B851A3">
        <w:rPr>
          <w:rFonts w:cs="Times New Roman"/>
          <w:u w:color="000000" w:themeColor="text1"/>
        </w:rPr>
        <w:t>trafficking in marijuana</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ten pounds or more, but less than one hundred pounds: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for a first offense, a term of imprisonment of not less than one year nor more than ten years, no part of which may be suspended nor probation granted, and a fine of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for a second offense, a term of imprisonment of not less than five years nor more than twenty years, no part of which may be suspended nor probation granted, and a fine of fifteen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for a third or subsequent offense, a mandatory term of imprisonment of twenty</w:t>
      </w:r>
      <w:r w:rsidR="00FB002B">
        <w:rPr>
          <w:rFonts w:cs="Times New Roman"/>
          <w:u w:color="000000" w:themeColor="text1"/>
        </w:rPr>
        <w:noBreakHyphen/>
      </w:r>
      <w:r w:rsidRPr="00B851A3">
        <w:rPr>
          <w:rFonts w:cs="Times New Roman"/>
          <w:u w:color="000000" w:themeColor="text1"/>
        </w:rPr>
        <w:t>five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one hundred pounds or more, but less than two thousand pounds, or one hundred to one thousand marijuana plants regardless of weight, a mandatory term of imprisonment of twenty</w:t>
      </w:r>
      <w:r w:rsidR="00FB002B">
        <w:rPr>
          <w:rFonts w:cs="Times New Roman"/>
          <w:u w:color="000000" w:themeColor="text1"/>
        </w:rPr>
        <w:noBreakHyphen/>
      </w:r>
      <w:r w:rsidRPr="00B851A3">
        <w:rPr>
          <w:rFonts w:cs="Times New Roman"/>
          <w:u w:color="000000" w:themeColor="text1"/>
        </w:rPr>
        <w:t>five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two thousand pounds or more, but less than ten thousand pounds, or more than one thousand marijuana plants, but less than ten thousand marijuana plants regardless of weight,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(d)</w:t>
      </w:r>
      <w:r w:rsidRPr="00B851A3">
        <w:rPr>
          <w:rFonts w:cs="Times New Roman"/>
          <w:u w:color="000000" w:themeColor="text1"/>
        </w:rPr>
        <w:tab/>
        <w:t>ten thousand pounds or more, or ten thousand marijuana plants, or more than ten thousand marijuana plants regardless of weight, a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with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ten grams or more of cocaine or any mixtures containing cocaine, as provided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 xml:space="preserve">210(b)(4), is guilty of a felony which is known as </w:t>
      </w:r>
      <w:r w:rsidR="00FB002B" w:rsidRPr="00FB002B">
        <w:rPr>
          <w:rFonts w:cs="Times New Roman"/>
          <w:u w:color="000000" w:themeColor="text1"/>
        </w:rPr>
        <w:t>‘</w:t>
      </w:r>
      <w:r w:rsidRPr="00B851A3">
        <w:rPr>
          <w:rFonts w:cs="Times New Roman"/>
          <w:u w:color="000000" w:themeColor="text1"/>
        </w:rPr>
        <w:t>trafficking in cocaine</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ten grams or more, but less than twenty</w:t>
      </w:r>
      <w:r w:rsidR="00FB002B">
        <w:rPr>
          <w:rFonts w:cs="Times New Roman"/>
          <w:u w:color="000000" w:themeColor="text1"/>
        </w:rPr>
        <w:noBreakHyphen/>
      </w:r>
      <w:r w:rsidRPr="00B851A3">
        <w:rPr>
          <w:rFonts w:cs="Times New Roman"/>
          <w:u w:color="000000" w:themeColor="text1"/>
        </w:rPr>
        <w:t xml:space="preserve">eight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for a first offense, a term of imprisonment of not less than three years nor more than ten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for a second offense, a term of imprisonment of not less than 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twenty</w:t>
      </w:r>
      <w:r w:rsidR="00FB002B">
        <w:rPr>
          <w:rFonts w:cs="Times New Roman"/>
          <w:u w:color="000000" w:themeColor="text1"/>
        </w:rPr>
        <w:noBreakHyphen/>
      </w:r>
      <w:r w:rsidRPr="00B851A3">
        <w:rPr>
          <w:rFonts w:cs="Times New Roman"/>
          <w:u w:color="000000" w:themeColor="text1"/>
        </w:rPr>
        <w:t xml:space="preserve">eight grams or more, but less than one hundred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for a first offense, a term of imprisonment of not less than seven years nor more than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for a second offense, a term of imprisonment of not less than seven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and not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one hundred grams or more, but less than two hundred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(d)</w:t>
      </w:r>
      <w:r w:rsidRPr="00B851A3">
        <w:rPr>
          <w:rFonts w:cs="Times New Roman"/>
          <w:u w:color="000000" w:themeColor="text1"/>
        </w:rPr>
        <w:tab/>
        <w:t>two hundred grams or more, but less than four hundred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one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(e)</w:t>
      </w:r>
      <w:r w:rsidRPr="00B851A3">
        <w:rPr>
          <w:rFonts w:cs="Times New Roman"/>
          <w:u w:color="000000" w:themeColor="text1"/>
        </w:rPr>
        <w:tab/>
        <w:t>four hundred grams or more, a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with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four grams or more of any morphine, opium, salt, isomer, or salt of an isomer thereof, including heroin, as described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190 or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 xml:space="preserve">210, or four grams or more of any mixture containing any of these substances, is guilty of a felony which is known as </w:t>
      </w:r>
      <w:r w:rsidR="00FB002B" w:rsidRPr="00FB002B">
        <w:rPr>
          <w:rFonts w:cs="Times New Roman"/>
          <w:u w:color="000000" w:themeColor="text1"/>
        </w:rPr>
        <w:t>‘</w:t>
      </w:r>
      <w:r w:rsidRPr="00B851A3">
        <w:rPr>
          <w:rFonts w:cs="Times New Roman"/>
          <w:u w:color="000000" w:themeColor="text1"/>
        </w:rPr>
        <w:t>trafficking in illegal drugs</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four grams or more, but less than fourteen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for a first offense, a term of imprisonment of not less than seven years nor more than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for a second or subsequent offense,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one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fourteen grams or more but less than twenty</w:t>
      </w:r>
      <w:r w:rsidR="00FB002B">
        <w:rPr>
          <w:rFonts w:cs="Times New Roman"/>
          <w:u w:color="000000" w:themeColor="text1"/>
        </w:rPr>
        <w:noBreakHyphen/>
      </w:r>
      <w:r w:rsidRPr="00B851A3">
        <w:rPr>
          <w:rFonts w:cs="Times New Roman"/>
          <w:u w:color="000000" w:themeColor="text1"/>
        </w:rPr>
        <w:t>eight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twenty</w:t>
      </w:r>
      <w:r w:rsidR="00FB002B">
        <w:rPr>
          <w:rFonts w:cs="Times New Roman"/>
          <w:u w:color="000000" w:themeColor="text1"/>
        </w:rPr>
        <w:noBreakHyphen/>
      </w:r>
      <w:r w:rsidRPr="00B851A3">
        <w:rPr>
          <w:rFonts w:cs="Times New Roman"/>
          <w:u w:color="000000" w:themeColor="text1"/>
        </w:rPr>
        <w:t>eight grams or more, a mandatory term of imprisonment of not less than twenty</w:t>
      </w:r>
      <w:r w:rsidR="00FB002B">
        <w:rPr>
          <w:rFonts w:cs="Times New Roman"/>
          <w:u w:color="000000" w:themeColor="text1"/>
        </w:rPr>
        <w:noBreakHyphen/>
      </w:r>
      <w:r w:rsidRPr="00B851A3">
        <w:rPr>
          <w:rFonts w:cs="Times New Roman"/>
          <w:u w:color="000000" w:themeColor="text1"/>
        </w:rPr>
        <w:t xml:space="preserve">five years nor more than forty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(4)</w:t>
      </w:r>
      <w:r w:rsidRPr="00B851A3">
        <w:rPr>
          <w:rFonts w:cs="Times New Roman"/>
          <w:u w:color="000000" w:themeColor="text1"/>
        </w:rPr>
        <w:tab/>
        <w:t xml:space="preserve">fifteen grams or more of methaqualone is guilty of a felony which is known as </w:t>
      </w:r>
      <w:r w:rsidR="00FB002B" w:rsidRPr="00FB002B">
        <w:rPr>
          <w:rFonts w:cs="Times New Roman"/>
          <w:u w:color="000000" w:themeColor="text1"/>
        </w:rPr>
        <w:t>‘</w:t>
      </w:r>
      <w:r w:rsidRPr="00B851A3">
        <w:rPr>
          <w:rFonts w:cs="Times New Roman"/>
          <w:u w:color="000000" w:themeColor="text1"/>
        </w:rPr>
        <w:t>trafficking in methaqualone</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fifteen grams but less than one hundred fifty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for a first offense, a term of imprisonment of not less than one year nor more than ten years, no part of which may be suspended nor probation granted, and a fine of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for a second or subsequent offense, a mandatory term of imprisonment of twenty</w:t>
      </w:r>
      <w:r w:rsidR="00FB002B">
        <w:rPr>
          <w:rFonts w:cs="Times New Roman"/>
          <w:u w:color="000000" w:themeColor="text1"/>
        </w:rPr>
        <w:noBreakHyphen/>
      </w:r>
      <w:r w:rsidRPr="00B851A3">
        <w:rPr>
          <w:rFonts w:cs="Times New Roman"/>
          <w:u w:color="000000" w:themeColor="text1"/>
        </w:rPr>
        <w:t>five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one hundred fifty grams but less than fifteen hundred grams, a mandatory term of imprisonment of twenty</w:t>
      </w:r>
      <w:r w:rsidR="00FB002B">
        <w:rPr>
          <w:rFonts w:cs="Times New Roman"/>
          <w:u w:color="000000" w:themeColor="text1"/>
        </w:rPr>
        <w:noBreakHyphen/>
      </w:r>
      <w:r w:rsidRPr="00B851A3">
        <w:rPr>
          <w:rFonts w:cs="Times New Roman"/>
          <w:u w:color="000000" w:themeColor="text1"/>
        </w:rPr>
        <w:t>five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fifteen hundred grams but less than fifteen kilograms,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(d)</w:t>
      </w:r>
      <w:r w:rsidRPr="00B851A3">
        <w:rPr>
          <w:rFonts w:cs="Times New Roman"/>
          <w:u w:color="000000" w:themeColor="text1"/>
        </w:rPr>
        <w:tab/>
        <w:t>fifteen kilograms or more, a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with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(5)</w:t>
      </w:r>
      <w:r w:rsidRPr="00B851A3">
        <w:rPr>
          <w:rFonts w:cs="Times New Roman"/>
          <w:u w:color="000000" w:themeColor="text1"/>
        </w:rPr>
        <w:tab/>
        <w:t xml:space="preserve">one hundred tablets, capsules, dosage units, or the equivalent quantity, or more of lysergic acid diethylamide (LSD) is guilty of a felony which is known as </w:t>
      </w:r>
      <w:r w:rsidR="00FB002B" w:rsidRPr="00FB002B">
        <w:rPr>
          <w:rFonts w:cs="Times New Roman"/>
          <w:u w:color="000000" w:themeColor="text1"/>
        </w:rPr>
        <w:t>‘</w:t>
      </w:r>
      <w:r w:rsidRPr="00B851A3">
        <w:rPr>
          <w:rFonts w:cs="Times New Roman"/>
          <w:u w:color="000000" w:themeColor="text1"/>
        </w:rPr>
        <w:t>trafficking in LSD</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one hundred dosage units or the equivalent quantity, or more, but less than five hundred dosage units or the equivalent quantity: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for a first offense, a term of imprisonment of not less than three years nor more than ten years, no part of which may be suspended nor probation granted, and a fine of twenty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for a second offense, a term of imprisonment of not less than five years nor more than thirty years, no part of which may be suspended or probation granted, and a fine of forty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five hundred dosage units or the equivalent quantity, or more, but less than one thousand dosage units or the equivalent quantity: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for a first offense, a term of imprisonment of not less than seven years nor more than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for a second offense, a term of imprisonment of not less than seven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and not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one thousand dosage units or the equivalent quantity, or more,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one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(6)</w:t>
      </w:r>
      <w:r w:rsidRPr="00B851A3">
        <w:rPr>
          <w:rFonts w:cs="Times New Roman"/>
          <w:u w:color="000000" w:themeColor="text1"/>
        </w:rPr>
        <w:tab/>
        <w:t xml:space="preserve">one gram or more of flunitrazepam is guilty of a felony which is known as </w:t>
      </w:r>
      <w:r w:rsidR="00FB002B" w:rsidRPr="00FB002B">
        <w:rPr>
          <w:rFonts w:cs="Times New Roman"/>
          <w:u w:color="000000" w:themeColor="text1"/>
        </w:rPr>
        <w:t>‘</w:t>
      </w:r>
      <w:r w:rsidRPr="00B851A3">
        <w:rPr>
          <w:rFonts w:cs="Times New Roman"/>
          <w:u w:color="000000" w:themeColor="text1"/>
        </w:rPr>
        <w:t>trafficking in flunitrazepam</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one gram </w:t>
      </w:r>
      <w:r w:rsidR="006029D5">
        <w:rPr>
          <w:rFonts w:cs="Times New Roman"/>
          <w:u w:color="000000" w:themeColor="text1"/>
        </w:rPr>
        <w:t>but less than one hundred grams:</w:t>
      </w:r>
      <w:r w:rsidRPr="00B851A3">
        <w:rPr>
          <w:rFonts w:cs="Times New Roman"/>
          <w:u w:color="000000" w:themeColor="text1"/>
        </w:rPr>
        <w:t xml:space="preserv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for a first offense a term of imprisonment of not less than one year nor more than ten years, no part of which may be suspended nor probation granted, and a fine of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for a second or subsequent offense, a mandatory term of imprisonment of twenty</w:t>
      </w:r>
      <w:r w:rsidR="00FB002B">
        <w:rPr>
          <w:rFonts w:cs="Times New Roman"/>
          <w:u w:color="000000" w:themeColor="text1"/>
        </w:rPr>
        <w:noBreakHyphen/>
      </w:r>
      <w:r w:rsidRPr="00B851A3">
        <w:rPr>
          <w:rFonts w:cs="Times New Roman"/>
          <w:u w:color="000000" w:themeColor="text1"/>
        </w:rPr>
        <w:t>five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one hundred grams but less than one thousand grams, a mandatory term of imprisonment of twenty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one thousand grams but less than five kilograms,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(d)</w:t>
      </w:r>
      <w:r w:rsidRPr="00B851A3">
        <w:rPr>
          <w:rFonts w:cs="Times New Roman"/>
          <w:u w:color="000000" w:themeColor="text1"/>
        </w:rPr>
        <w:tab/>
        <w:t>five kilograms or more, a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with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(7)</w:t>
      </w:r>
      <w:r w:rsidRPr="00B851A3">
        <w:rPr>
          <w:rFonts w:cs="Times New Roman"/>
          <w:u w:color="000000" w:themeColor="text1"/>
        </w:rPr>
        <w:tab/>
        <w:t xml:space="preserve">fifty milliliters or milligrams or more of gamma hydroxybutyric acid or a controlled substance analogue of gamma hydroxybutyric acid is guilty of a felony which is known as </w:t>
      </w:r>
      <w:r w:rsidR="00FB002B" w:rsidRPr="00FB002B">
        <w:rPr>
          <w:rFonts w:cs="Times New Roman"/>
          <w:u w:color="000000" w:themeColor="text1"/>
        </w:rPr>
        <w:t>‘</w:t>
      </w:r>
      <w:r w:rsidRPr="00B851A3">
        <w:rPr>
          <w:rFonts w:cs="Times New Roman"/>
          <w:u w:color="000000" w:themeColor="text1"/>
        </w:rPr>
        <w:t>trafficking in gamma hydroxybutyric acid</w:t>
      </w:r>
      <w:r w:rsidR="00FB002B" w:rsidRPr="00FB002B">
        <w:rPr>
          <w:rFonts w:cs="Times New Roman"/>
          <w:u w:color="000000" w:themeColor="text1"/>
        </w:rPr>
        <w:t>’</w:t>
      </w:r>
      <w:r w:rsidRPr="00B851A3">
        <w:rPr>
          <w:rFonts w:cs="Times New Roman"/>
          <w:u w:color="000000" w:themeColor="text1"/>
        </w:rPr>
        <w:t xml:space="preserve"> and, upon conviction, must be punished as follows: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for a first offense, a term of imprisonment of not less than one year nor more than ten years, no part of which may be suspended nor probation granted, and a fine of ten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for a second or subsequent offense, a mandatory term of imprisonment of twenty</w:t>
      </w:r>
      <w:r w:rsidR="00FB002B">
        <w:rPr>
          <w:rFonts w:cs="Times New Roman"/>
          <w:u w:color="000000" w:themeColor="text1"/>
        </w:rPr>
        <w:noBreakHyphen/>
      </w:r>
      <w:r w:rsidRPr="00B851A3">
        <w:rPr>
          <w:rFonts w:cs="Times New Roman"/>
          <w:u w:color="000000" w:themeColor="text1"/>
        </w:rPr>
        <w:t>five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 person convicted and sentenced under this subsection to a mandatory term of imprisonment of twenty</w:t>
      </w:r>
      <w:r w:rsidR="00FB002B">
        <w:rPr>
          <w:rFonts w:cs="Times New Roman"/>
          <w:u w:color="000000" w:themeColor="text1"/>
        </w:rPr>
        <w:noBreakHyphen/>
      </w:r>
      <w:r w:rsidRPr="00B851A3">
        <w:rPr>
          <w:rFonts w:cs="Times New Roman"/>
          <w:u w:color="000000" w:themeColor="text1"/>
        </w:rPr>
        <w:t>five years, a mandatory minimum term of imprisonment of twenty</w:t>
      </w:r>
      <w:r w:rsidR="00FB002B">
        <w:rPr>
          <w:rFonts w:cs="Times New Roman"/>
          <w:u w:color="000000" w:themeColor="text1"/>
        </w:rPr>
        <w:noBreakHyphen/>
      </w:r>
      <w:r w:rsidRPr="00B851A3">
        <w:rPr>
          <w:rFonts w:cs="Times New Roman"/>
          <w:u w:color="000000" w:themeColor="text1"/>
        </w:rPr>
        <w:t>five years, or a mandatory minimum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is not eligible for parole, extended work release, as provided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610, or supervised furlough, as provided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710.  Notwithstanding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420, a person convicted of conspiracy pursuant to this subsection must be sentenced as provided in this section with a full sentence or punishment and not one</w:t>
      </w:r>
      <w:r w:rsidR="00FB002B">
        <w:rPr>
          <w:rFonts w:cs="Times New Roman"/>
          <w:u w:color="000000" w:themeColor="text1"/>
        </w:rPr>
        <w:noBreakHyphen/>
      </w:r>
      <w:r w:rsidRPr="00B851A3">
        <w:rPr>
          <w:rFonts w:cs="Times New Roman"/>
          <w:u w:color="000000" w:themeColor="text1"/>
        </w:rPr>
        <w:t xml:space="preserve">half of the sentence or punishment prescribed for the offense.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 xml:space="preserve">The weight of any controlled substance in this subsection includes the substance in pure form or any compound or mixture of the substance.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The offense of possession with intent to distribute described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 xml:space="preserve">370(a) is a lesser included offense to the offenses of trafficking based upon possession described in this subsection.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(8)</w:t>
      </w:r>
      <w:r w:rsidRPr="00B851A3">
        <w:rPr>
          <w:rFonts w:cs="Times New Roman"/>
          <w:u w:color="000000" w:themeColor="text1"/>
        </w:rPr>
        <w:tab/>
        <w:t>one hundred tablets, capsules, dosage units, or the equivalent quantity, or more of 3, 4</w:t>
      </w:r>
      <w:r w:rsidR="00FB002B">
        <w:rPr>
          <w:rFonts w:cs="Times New Roman"/>
          <w:u w:color="000000" w:themeColor="text1"/>
        </w:rPr>
        <w:noBreakHyphen/>
      </w:r>
      <w:r w:rsidRPr="00B851A3">
        <w:rPr>
          <w:rFonts w:cs="Times New Roman"/>
          <w:u w:color="000000" w:themeColor="text1"/>
        </w:rPr>
        <w:t xml:space="preserve">methalenedioxymethamphetamine (MDMA) is guilty of a felony which is known as </w:t>
      </w:r>
      <w:r w:rsidR="00FB002B" w:rsidRPr="00FB002B">
        <w:rPr>
          <w:rFonts w:cs="Times New Roman"/>
          <w:u w:color="000000" w:themeColor="text1"/>
        </w:rPr>
        <w:t>‘</w:t>
      </w:r>
      <w:r w:rsidRPr="00B851A3">
        <w:rPr>
          <w:rFonts w:cs="Times New Roman"/>
          <w:u w:color="000000" w:themeColor="text1"/>
        </w:rPr>
        <w:t>trafficking in MDMA or ecstasy</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one hundred dosage units or the equivalent quantity, or more, but less than five hundred dosage units or the equivalent quantity: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w:t>
      </w:r>
      <w:r w:rsidRPr="00B851A3">
        <w:rPr>
          <w:rFonts w:cs="Times New Roman"/>
          <w:u w:color="000000" w:themeColor="text1"/>
        </w:rPr>
        <w:tab/>
      </w:r>
      <w:r w:rsidRPr="00B851A3">
        <w:rPr>
          <w:rFonts w:cs="Times New Roman"/>
          <w:u w:color="000000" w:themeColor="text1"/>
        </w:rPr>
        <w:tab/>
        <w:t xml:space="preserve">for a first offense, a term of imprisonment of not less than three years nor more than ten years, no part of which may be suspended nor probation granted, and a fine of twenty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w:t>
      </w:r>
      <w:r w:rsidRPr="00B851A3">
        <w:rPr>
          <w:rFonts w:cs="Times New Roman"/>
          <w:u w:color="000000" w:themeColor="text1"/>
        </w:rPr>
        <w:tab/>
        <w:t xml:space="preserve">for a second offense, a term of imprisonment of not less than five years nor more than thirty years, no part of which may be suspended or probation granted, and a fine of forty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(iii)</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five hundred dosage units or the equivalent quantity, or more, but less than one thousand dosage units or the equivalent quantity: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w:t>
      </w:r>
      <w:r w:rsidRPr="00B851A3">
        <w:rPr>
          <w:rFonts w:cs="Times New Roman"/>
          <w:u w:color="000000" w:themeColor="text1"/>
        </w:rPr>
        <w:tab/>
      </w:r>
      <w:r w:rsidRPr="00B851A3">
        <w:rPr>
          <w:rFonts w:cs="Times New Roman"/>
          <w:u w:color="000000" w:themeColor="text1"/>
        </w:rPr>
        <w:tab/>
        <w:t>for a first offense, a term of imprisonment of not less than seven years nor more than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w:t>
      </w:r>
      <w:r w:rsidRPr="00B851A3">
        <w:rPr>
          <w:rFonts w:cs="Times New Roman"/>
          <w:u w:color="000000" w:themeColor="text1"/>
        </w:rPr>
        <w:tab/>
        <w:t xml:space="preserve">for a second offense, a term of imprisonment of not less than seven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(iii)</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and not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one thousand dosage units or the equivalent quantity, or more,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one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(f)</w:t>
      </w:r>
      <w:r w:rsidRPr="00B851A3">
        <w:rPr>
          <w:rFonts w:cs="Times New Roman"/>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kidnapping,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910;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criminal sexual conduct in the first, second, or third degree, Sections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652, 16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653, and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654;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criminal sexual conduct with a minor in the first or second degree,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655;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(4)</w:t>
      </w:r>
      <w:r w:rsidRPr="00B851A3">
        <w:rPr>
          <w:rFonts w:cs="Times New Roman"/>
          <w:u w:color="000000" w:themeColor="text1"/>
        </w:rPr>
        <w:tab/>
        <w:t>criminal sexual conduct where victim is legal spouse (separated),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658;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(5)</w:t>
      </w:r>
      <w:r w:rsidRPr="00B851A3">
        <w:rPr>
          <w:rFonts w:cs="Times New Roman"/>
          <w:u w:color="000000" w:themeColor="text1"/>
        </w:rPr>
        <w:tab/>
        <w:t>spousal sexual battery,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615;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(6)</w:t>
      </w:r>
      <w:r w:rsidRPr="00B851A3">
        <w:rPr>
          <w:rFonts w:cs="Times New Roman"/>
          <w:u w:color="000000" w:themeColor="text1"/>
        </w:rPr>
        <w:tab/>
        <w:t>engaging a child for a sexual performance, Section 16</w:t>
      </w:r>
      <w:r w:rsidR="00FB002B">
        <w:rPr>
          <w:rFonts w:cs="Times New Roman"/>
          <w:u w:color="000000" w:themeColor="text1"/>
        </w:rPr>
        <w:noBreakHyphen/>
      </w:r>
      <w:r w:rsidRPr="00B851A3">
        <w:rPr>
          <w:rFonts w:cs="Times New Roman"/>
          <w:u w:color="000000" w:themeColor="text1"/>
        </w:rPr>
        <w:t>3</w:t>
      </w:r>
      <w:r w:rsidR="00FB002B">
        <w:rPr>
          <w:rFonts w:cs="Times New Roman"/>
          <w:u w:color="000000" w:themeColor="text1"/>
        </w:rPr>
        <w:noBreakHyphen/>
      </w:r>
      <w:r w:rsidRPr="00B851A3">
        <w:rPr>
          <w:rFonts w:cs="Times New Roman"/>
          <w:u w:color="000000" w:themeColor="text1"/>
        </w:rPr>
        <w:t xml:space="preserve">810;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(7)</w:t>
      </w:r>
      <w:r w:rsidRPr="00B851A3">
        <w:rPr>
          <w:rFonts w:cs="Times New Roman"/>
          <w:u w:color="000000" w:themeColor="text1"/>
        </w:rPr>
        <w:tab/>
        <w:t>committing lewd act upon child under sixteen, Section 16</w:t>
      </w:r>
      <w:r w:rsidR="00FB002B">
        <w:rPr>
          <w:rFonts w:cs="Times New Roman"/>
          <w:u w:color="000000" w:themeColor="text1"/>
        </w:rPr>
        <w:noBreakHyphen/>
      </w:r>
      <w:r w:rsidRPr="00B851A3">
        <w:rPr>
          <w:rFonts w:cs="Times New Roman"/>
          <w:u w:color="000000" w:themeColor="text1"/>
        </w:rPr>
        <w:t>15</w:t>
      </w:r>
      <w:r w:rsidR="00FB002B">
        <w:rPr>
          <w:rFonts w:cs="Times New Roman"/>
          <w:u w:color="000000" w:themeColor="text1"/>
        </w:rPr>
        <w:noBreakHyphen/>
      </w:r>
      <w:r w:rsidRPr="00B851A3">
        <w:rPr>
          <w:rFonts w:cs="Times New Roman"/>
          <w:u w:color="000000" w:themeColor="text1"/>
        </w:rPr>
        <w:t xml:space="preserve">140;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(8)</w:t>
      </w:r>
      <w:r w:rsidRPr="00B851A3">
        <w:rPr>
          <w:rFonts w:cs="Times New Roman"/>
          <w:u w:color="000000" w:themeColor="text1"/>
        </w:rPr>
        <w:tab/>
        <w:t>petit larceny, Section 16</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 xml:space="preserve">30 (A);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(9)</w:t>
      </w:r>
      <w:r w:rsidRPr="00B851A3">
        <w:rPr>
          <w:rFonts w:cs="Times New Roman"/>
          <w:u w:color="000000" w:themeColor="text1"/>
        </w:rPr>
        <w:tab/>
        <w:t>grand larceny, Section 16</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 xml:space="preserve">30 (B).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(g)</w:t>
      </w:r>
      <w:r w:rsidRPr="00B851A3">
        <w:rPr>
          <w:rFonts w:cs="Times New Roman"/>
          <w:u w:color="000000" w:themeColor="text1"/>
        </w:rPr>
        <w:tab/>
        <w:t xml:space="preserve">A person who violates subsection (f) with respect to: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for a first offense, imprisoned not more than twenty years or fined not more than thirty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Except in the case of conviction for a first offense, the sentence</w:t>
      </w:r>
      <w:r w:rsidRPr="00B851A3">
        <w:rPr>
          <w:rFonts w:cs="Times New Roman"/>
          <w:i/>
          <w:u w:color="000000" w:themeColor="text1"/>
        </w:rPr>
        <w:t xml:space="preserve"> </w:t>
      </w:r>
      <w:r w:rsidRPr="00B851A3">
        <w:rPr>
          <w:rFonts w:cs="Times New Roman"/>
          <w:u w:color="000000" w:themeColor="text1"/>
        </w:rPr>
        <w:t xml:space="preserve">in this item must not be suspended and probation must not be granted;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any other controlled substance or gamma hydroxy butyrate is guilty of a felony and, upon conviction, must be: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for a first offense, imprisoned not more than fifteen years or fined not more than twenty</w:t>
      </w:r>
      <w:r w:rsidR="00FB002B">
        <w:rPr>
          <w:rFonts w:cs="Times New Roman"/>
          <w:u w:color="000000" w:themeColor="text1"/>
        </w:rPr>
        <w:noBreakHyphen/>
      </w:r>
      <w:r w:rsidRPr="00B851A3">
        <w:rPr>
          <w:rFonts w:cs="Times New Roman"/>
          <w:u w:color="000000" w:themeColor="text1"/>
        </w:rPr>
        <w:t xml:space="preserve">five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00FB002B">
        <w:rPr>
          <w:rFonts w:cs="Times New Roman"/>
          <w:u w:color="000000" w:themeColor="text1"/>
        </w:rPr>
        <w:noBreakHyphen/>
      </w:r>
      <w:r w:rsidRPr="00B851A3">
        <w:rPr>
          <w:rFonts w:cs="Times New Roman"/>
          <w:u w:color="000000" w:themeColor="text1"/>
        </w:rPr>
        <w:t xml:space="preserve">five years, or fined not more than forty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 xml:space="preserve">Except in the case of conviction for a first offense, the sentence in this item must not be suspended and probation must not be granted.”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Controlled substances, suspension of sentence and probation, work release eligibility</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38.</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375 of the 1976 Code, as last amended by Act 127 of 2005,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375.</w:t>
      </w:r>
      <w:r w:rsidRPr="00B851A3">
        <w:rPr>
          <w:rFonts w:cs="Times New Roman"/>
          <w:u w:color="000000" w:themeColor="text1"/>
        </w:rPr>
        <w:tab/>
        <w:t>(A)</w:t>
      </w:r>
      <w:r w:rsidRPr="00B851A3">
        <w:rPr>
          <w:rFonts w:cs="Times New Roman"/>
          <w:u w:color="000000" w:themeColor="text1"/>
        </w:rPr>
        <w:tab/>
        <w:t>A person possessing less than one gram of methamphetamine or cocaine base, as defined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 xml:space="preserve">370, is guilty of a felony and, upon conviction: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for a first offense, must be sentenced to a term of imprisonment of not more than fifteen years or fined not more than twenty</w:t>
      </w:r>
      <w:r w:rsidR="00FB002B">
        <w:rPr>
          <w:rFonts w:cs="Times New Roman"/>
          <w:u w:color="000000" w:themeColor="text1"/>
        </w:rPr>
        <w:noBreakHyphen/>
      </w:r>
      <w:r w:rsidRPr="00B851A3">
        <w:rPr>
          <w:rFonts w:cs="Times New Roman"/>
          <w:u w:color="000000" w:themeColor="text1"/>
        </w:rPr>
        <w:t xml:space="preserve">five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B851A3">
        <w:rPr>
          <w:rFonts w:cs="Times New Roman"/>
        </w:rPr>
        <w:t>ten</w:t>
      </w:r>
      <w:r w:rsidRPr="00B851A3">
        <w:rPr>
          <w:rFonts w:cs="Times New Roman"/>
          <w:u w:color="000000" w:themeColor="text1"/>
        </w:rPr>
        <w:t xml:space="preserve"> years nor more than thirty years, or fined not more than fifty thousand dollars,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color="000000" w:themeColor="text1"/>
        </w:rPr>
      </w:pPr>
      <w:r w:rsidRPr="00B851A3">
        <w:rPr>
          <w:rFonts w:cs="Times New Roman"/>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110, 44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210(d)(1), or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 xml:space="preserve">210(d)(2), is guilty of a felony which is known as </w:t>
      </w:r>
      <w:r w:rsidR="00FB002B" w:rsidRPr="00FB002B">
        <w:rPr>
          <w:rFonts w:cs="Times New Roman"/>
          <w:u w:color="000000" w:themeColor="text1"/>
        </w:rPr>
        <w:t>‘</w:t>
      </w:r>
      <w:r w:rsidRPr="00B851A3">
        <w:rPr>
          <w:rFonts w:cs="Times New Roman"/>
          <w:u w:color="000000" w:themeColor="text1"/>
        </w:rPr>
        <w:t>trafficking in methamphetamine or cocaine base</w:t>
      </w:r>
      <w:r w:rsidR="00FB002B" w:rsidRPr="00FB002B">
        <w:rPr>
          <w:rFonts w:cs="Times New Roman"/>
          <w:u w:color="000000" w:themeColor="text1"/>
        </w:rPr>
        <w:t>’</w:t>
      </w:r>
      <w:r w:rsidRPr="00B851A3">
        <w:rPr>
          <w:rFonts w:cs="Times New Roman"/>
          <w:u w:color="000000" w:themeColor="text1"/>
        </w:rPr>
        <w:t xml:space="preserve"> 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ten grams or more, but less than twenty</w:t>
      </w:r>
      <w:r w:rsidR="00FB002B">
        <w:rPr>
          <w:rFonts w:cs="Times New Roman"/>
          <w:u w:color="000000" w:themeColor="text1"/>
        </w:rPr>
        <w:noBreakHyphen/>
      </w:r>
      <w:r w:rsidRPr="00B851A3">
        <w:rPr>
          <w:rFonts w:cs="Times New Roman"/>
          <w:u w:color="000000" w:themeColor="text1"/>
        </w:rPr>
        <w:t xml:space="preserve">eight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for a first offense, a term of imprisonment of not less than three years nor more than ten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for a second offense, a term of imprisonment of not less than 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twenty</w:t>
      </w:r>
      <w:r w:rsidR="00FB002B">
        <w:rPr>
          <w:rFonts w:cs="Times New Roman"/>
          <w:u w:color="000000" w:themeColor="text1"/>
        </w:rPr>
        <w:noBreakHyphen/>
      </w:r>
      <w:r w:rsidRPr="00B851A3">
        <w:rPr>
          <w:rFonts w:cs="Times New Roman"/>
          <w:u w:color="000000" w:themeColor="text1"/>
        </w:rPr>
        <w:t xml:space="preserve">eight grams or more, but less than one hundred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for a first offense, a term of imprisonment of not less than seven years nor more than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for a second offense, a term of imprisonment of not less than seven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 xml:space="preserve">five years and not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one hundred grams or more, but less than two hundred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(4)</w:t>
      </w:r>
      <w:r w:rsidRPr="00B851A3">
        <w:rPr>
          <w:rFonts w:cs="Times New Roman"/>
          <w:u w:color="000000" w:themeColor="text1"/>
        </w:rPr>
        <w:tab/>
        <w:t>two hundred grams or more, but less than four hundred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one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(5)</w:t>
      </w:r>
      <w:r w:rsidRPr="00B851A3">
        <w:rPr>
          <w:rFonts w:cs="Times New Roman"/>
          <w:u w:color="000000" w:themeColor="text1"/>
        </w:rPr>
        <w:tab/>
        <w:t>four hundred grams or more, a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with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w:t>
      </w:r>
      <w:r w:rsidRPr="00B851A3">
        <w:rPr>
          <w:rFonts w:cs="Times New Roman"/>
          <w:u w:color="000000" w:themeColor="text1"/>
        </w:rPr>
        <w:tab/>
        <w:t xml:space="preserve">Possession of equipment or paraphernalia used in the manufacture of cocaine, cocaine base, or methamphetamine is prima facie evidence of intent to manufacture.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(E)(1)</w:t>
      </w:r>
      <w:r w:rsidRPr="00B851A3">
        <w:rPr>
          <w:rFonts w:cs="Times New Roman"/>
          <w:u w:color="000000" w:themeColor="text1"/>
        </w:rPr>
        <w:tab/>
        <w:t xml:space="preserve">It is unlawful for any person, other than a manufacturer, practitioner, dispenser, distributor, or retailer to knowingly possess any product that contains </w:t>
      </w:r>
      <w:r w:rsidRPr="00B851A3">
        <w:rPr>
          <w:rFonts w:cs="Times New Roman"/>
        </w:rPr>
        <w:t xml:space="preserve">nine </w:t>
      </w:r>
      <w:r w:rsidRPr="00B851A3">
        <w:rPr>
          <w:rFonts w:cs="Times New Roman"/>
          <w:u w:color="000000" w:themeColor="text1"/>
        </w:rPr>
        <w:t xml:space="preserve">grams or more of ephedrine, pseudoephedrine, or phenylpropanolamine, their salts, isomers, or salts of isomers, or a combination of any of these substances.  A person who violates this subsection is guilty of a felony </w:t>
      </w:r>
      <w:r w:rsidRPr="00B851A3">
        <w:rPr>
          <w:rFonts w:cs="Times New Roman"/>
        </w:rPr>
        <w:t xml:space="preserve">known as </w:t>
      </w:r>
      <w:r w:rsidR="00FB002B" w:rsidRPr="00FB002B">
        <w:rPr>
          <w:rFonts w:cs="Times New Roman"/>
        </w:rPr>
        <w:t>‘</w:t>
      </w:r>
      <w:r w:rsidRPr="00B851A3">
        <w:rPr>
          <w:rFonts w:cs="Times New Roman"/>
        </w:rPr>
        <w:t>trafficking in ephedrine, pseudoephedrine, or phenylpropanolamine, their salts, isomers, or salts of isomers, or a combination of any of these substances</w:t>
      </w:r>
      <w:r w:rsidR="00FB002B" w:rsidRPr="00FB002B">
        <w:rPr>
          <w:rFonts w:cs="Times New Roman"/>
        </w:rPr>
        <w:t>’</w:t>
      </w:r>
      <w:r w:rsidRPr="00B851A3">
        <w:rPr>
          <w:rFonts w:cs="Times New Roman"/>
        </w:rPr>
        <w:t xml:space="preserve"> </w:t>
      </w:r>
      <w:r w:rsidRPr="00B851A3">
        <w:rPr>
          <w:rFonts w:cs="Times New Roman"/>
          <w:u w:color="000000" w:themeColor="text1"/>
        </w:rPr>
        <w:t xml:space="preserve">and, upon conviction, must be punished as follows if the quantity involved is: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 nine grams or more, but less than twenty</w:t>
      </w:r>
      <w:r w:rsidR="00FB002B">
        <w:rPr>
          <w:rFonts w:cs="Times New Roman"/>
          <w:u w:color="000000" w:themeColor="text1"/>
        </w:rPr>
        <w:noBreakHyphen/>
      </w:r>
      <w:r w:rsidRPr="00B851A3">
        <w:rPr>
          <w:rFonts w:cs="Times New Roman"/>
          <w:u w:color="000000" w:themeColor="text1"/>
        </w:rPr>
        <w:t xml:space="preserve">eight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w:t>
      </w:r>
      <w:r w:rsidRPr="00B851A3">
        <w:rPr>
          <w:rFonts w:cs="Times New Roman"/>
          <w:u w:color="000000" w:themeColor="text1"/>
        </w:rPr>
        <w:tab/>
      </w:r>
      <w:r w:rsidRPr="00B851A3">
        <w:rPr>
          <w:rFonts w:cs="Times New Roman"/>
          <w:u w:color="000000" w:themeColor="text1"/>
        </w:rPr>
        <w:tab/>
        <w:t>for a first offense, a term of imprisonment of not more than ten years, no part of which may be suspended nor probation granted, and a fine of twenty</w:t>
      </w:r>
      <w:r w:rsidR="00FB002B">
        <w:rPr>
          <w:rFonts w:cs="Times New Roman"/>
          <w:u w:color="000000" w:themeColor="text1"/>
        </w:rPr>
        <w:noBreakHyphen/>
      </w:r>
      <w:r w:rsidRPr="00B851A3">
        <w:rPr>
          <w:rFonts w:cs="Times New Roman"/>
          <w:u w:color="000000" w:themeColor="text1"/>
        </w:rPr>
        <w:t xml:space="preserve">five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w:t>
      </w:r>
      <w:r w:rsidRPr="00B851A3">
        <w:rPr>
          <w:rFonts w:cs="Times New Roman"/>
          <w:u w:color="000000" w:themeColor="text1"/>
        </w:rPr>
        <w:tab/>
        <w:t xml:space="preserve">for a second offense, a term of imprisonment of not less than five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(iii)</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no part of which may be suspended nor probation granted,</w:t>
      </w:r>
      <w:r w:rsidRPr="00B851A3">
        <w:rPr>
          <w:rFonts w:cs="Times New Roman"/>
          <w:i/>
          <w:u w:color="000000" w:themeColor="text1"/>
        </w:rPr>
        <w:t xml:space="preserve"> </w:t>
      </w:r>
      <w:r w:rsidRPr="00B851A3">
        <w:rPr>
          <w:rFonts w:cs="Times New Roman"/>
          <w:u w:color="000000" w:themeColor="text1"/>
        </w:rPr>
        <w:t xml:space="preserve">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twenty</w:t>
      </w:r>
      <w:r w:rsidR="00FB002B">
        <w:rPr>
          <w:rFonts w:cs="Times New Roman"/>
          <w:u w:color="000000" w:themeColor="text1"/>
        </w:rPr>
        <w:noBreakHyphen/>
      </w:r>
      <w:r w:rsidRPr="00B851A3">
        <w:rPr>
          <w:rFonts w:cs="Times New Roman"/>
          <w:u w:color="000000" w:themeColor="text1"/>
        </w:rPr>
        <w:t xml:space="preserve">eight grams or more, but less than one hundred grams: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w:t>
      </w:r>
      <w:r w:rsidRPr="00B851A3">
        <w:rPr>
          <w:rFonts w:cs="Times New Roman"/>
          <w:u w:color="000000" w:themeColor="text1"/>
        </w:rPr>
        <w:tab/>
      </w:r>
      <w:r w:rsidRPr="00B851A3">
        <w:rPr>
          <w:rFonts w:cs="Times New Roman"/>
          <w:u w:color="000000" w:themeColor="text1"/>
        </w:rPr>
        <w:tab/>
        <w:t>for a first offense, a term of imprisonment of not less than seven years nor more than twenty</w:t>
      </w:r>
      <w:r w:rsidR="00FB002B">
        <w:rPr>
          <w:rFonts w:cs="Times New Roman"/>
          <w:u w:color="000000" w:themeColor="text1"/>
        </w:rPr>
        <w:noBreakHyphen/>
      </w:r>
      <w:r w:rsidRPr="00B851A3">
        <w:rPr>
          <w:rFonts w:cs="Times New Roman"/>
          <w:u w:color="000000" w:themeColor="text1"/>
        </w:rPr>
        <w:t>five years, no part of which may be suspended nor probation granted,</w:t>
      </w:r>
      <w:r w:rsidRPr="00B851A3">
        <w:rPr>
          <w:rFonts w:cs="Times New Roman"/>
          <w:i/>
          <w:u w:color="000000" w:themeColor="text1"/>
        </w:rPr>
        <w:t xml:space="preserve"> a</w:t>
      </w:r>
      <w:r w:rsidRPr="00B851A3">
        <w:rPr>
          <w:rFonts w:cs="Times New Roman"/>
          <w:u w:color="000000" w:themeColor="text1"/>
        </w:rPr>
        <w:t xml:space="preserve">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w:t>
      </w:r>
      <w:r w:rsidRPr="00B851A3">
        <w:rPr>
          <w:rFonts w:cs="Times New Roman"/>
          <w:u w:color="000000" w:themeColor="text1"/>
        </w:rPr>
        <w:tab/>
        <w:t xml:space="preserve">for a second offense, a term of imprisonment of not less than seven years nor more than thirty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(iii)</w:t>
      </w:r>
      <w:r w:rsidRPr="00B851A3">
        <w:rPr>
          <w:rFonts w:cs="Times New Roman"/>
          <w:u w:color="000000" w:themeColor="text1"/>
        </w:rPr>
        <w:tab/>
        <w:t>for a third or subsequent offense, a mandatory minimum term of imprisonment of not less than twenty</w:t>
      </w:r>
      <w:r w:rsidR="00FB002B">
        <w:rPr>
          <w:rFonts w:cs="Times New Roman"/>
          <w:u w:color="000000" w:themeColor="text1"/>
        </w:rPr>
        <w:noBreakHyphen/>
      </w:r>
      <w:r w:rsidRPr="00B851A3">
        <w:rPr>
          <w:rFonts w:cs="Times New Roman"/>
          <w:u w:color="000000" w:themeColor="text1"/>
        </w:rPr>
        <w:t>five years and not more than thirty years, no part of which may be suspended nor probation granted,</w:t>
      </w:r>
      <w:r w:rsidRPr="00B851A3">
        <w:rPr>
          <w:rFonts w:cs="Times New Roman"/>
          <w:i/>
          <w:u w:color="000000" w:themeColor="text1"/>
        </w:rPr>
        <w:t xml:space="preserve"> </w:t>
      </w:r>
      <w:r w:rsidRPr="00B851A3">
        <w:rPr>
          <w:rFonts w:cs="Times New Roman"/>
          <w:u w:color="000000" w:themeColor="text1"/>
        </w:rPr>
        <w:t xml:space="preserve">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one hundred grams or more, but less than two hundred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fifty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(d)</w:t>
      </w:r>
      <w:r w:rsidRPr="00B851A3">
        <w:rPr>
          <w:rFonts w:cs="Times New Roman"/>
          <w:u w:color="000000" w:themeColor="text1"/>
        </w:rPr>
        <w:tab/>
        <w:t>two hundred grams or more, but less than four hundred grams, a mandatory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one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(e)</w:t>
      </w:r>
      <w:r w:rsidRPr="00B851A3">
        <w:rPr>
          <w:rFonts w:cs="Times New Roman"/>
          <w:u w:color="000000" w:themeColor="text1"/>
        </w:rPr>
        <w:tab/>
        <w:t>four hundred grams or more, a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with a mandatory minimum term of imprisonment of twenty</w:t>
      </w:r>
      <w:r w:rsidR="00FB002B">
        <w:rPr>
          <w:rFonts w:cs="Times New Roman"/>
          <w:u w:color="000000" w:themeColor="text1"/>
        </w:rPr>
        <w:noBreakHyphen/>
      </w:r>
      <w:r w:rsidRPr="00B851A3">
        <w:rPr>
          <w:rFonts w:cs="Times New Roman"/>
          <w:u w:color="000000" w:themeColor="text1"/>
        </w:rPr>
        <w:t xml:space="preserve">five years, no part of which may be suspended nor probation granted, and a fine of two hundred thousand dollars.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 xml:space="preserve">This subsection does not apply to: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(a)</w:t>
      </w:r>
      <w:r w:rsidRPr="00B851A3">
        <w:rPr>
          <w:rFonts w:cs="Times New Roman"/>
          <w:u w:color="000000" w:themeColor="text1"/>
        </w:rPr>
        <w:tab/>
        <w:t xml:space="preserve">a consumer who possesses products: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w:t>
      </w:r>
      <w:r w:rsidRPr="00B851A3">
        <w:rPr>
          <w:rFonts w:cs="Times New Roman"/>
          <w:u w:color="000000" w:themeColor="text1"/>
        </w:rPr>
        <w:tab/>
      </w:r>
      <w:r w:rsidRPr="00B851A3">
        <w:rPr>
          <w:rFonts w:cs="Times New Roman"/>
          <w:u w:color="000000" w:themeColor="text1"/>
        </w:rPr>
        <w:tab/>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(ii)</w:t>
      </w:r>
      <w:r w:rsidRPr="00B851A3">
        <w:rPr>
          <w:rFonts w:cs="Times New Roman"/>
          <w:u w:color="000000" w:themeColor="text1"/>
        </w:rPr>
        <w:tab/>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FB002B" w:rsidRPr="00FB002B">
        <w:rPr>
          <w:rFonts w:cs="Times New Roman"/>
          <w:u w:color="000000" w:themeColor="text1"/>
        </w:rPr>
        <w:t>’</w:t>
      </w:r>
      <w:r w:rsidRPr="00B851A3">
        <w:rPr>
          <w:rFonts w:cs="Times New Roman"/>
          <w:u w:color="000000" w:themeColor="text1"/>
        </w:rPr>
        <w:t xml:space="preserve"> salts, isomers, or salts of isomers, or a combination of any of these substances;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(b)</w:t>
      </w:r>
      <w:r w:rsidRPr="00B851A3">
        <w:rPr>
          <w:rFonts w:cs="Times New Roman"/>
          <w:u w:color="000000" w:themeColor="text1"/>
        </w:rPr>
        <w:tab/>
        <w:t xml:space="preserve">products labeled for pediatric use pursuant to federal regulations and according to label instructions primarily intended for administration to children under twelve years of age;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Pr="00B851A3">
        <w:rPr>
          <w:rFonts w:cs="Times New Roman"/>
          <w:u w:color="000000" w:themeColor="text1"/>
        </w:rPr>
        <w:tab/>
        <w:t>(c)</w:t>
      </w:r>
      <w:r w:rsidRPr="00B851A3">
        <w:rPr>
          <w:rFonts w:cs="Times New Roman"/>
          <w:u w:color="000000" w:themeColor="text1"/>
        </w:rPr>
        <w:tab/>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00FB002B" w:rsidRPr="00FB002B">
        <w:rPr>
          <w:rFonts w:cs="Times New Roman"/>
          <w:u w:color="000000" w:themeColor="text1"/>
        </w:rPr>
        <w:t>’</w:t>
      </w:r>
      <w:r w:rsidRPr="00B851A3">
        <w:rPr>
          <w:rFonts w:cs="Times New Roman"/>
          <w:u w:color="000000" w:themeColor="text1"/>
        </w:rPr>
        <w:t xml:space="preserve"> salts, isomers, or salts of isomers, or a combination of any of these substances.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(3)</w:t>
      </w:r>
      <w:r w:rsidRPr="00B851A3">
        <w:rPr>
          <w:rFonts w:cs="Times New Roman"/>
          <w:u w:color="000000" w:themeColor="text1"/>
        </w:rPr>
        <w:tab/>
        <w:t xml:space="preserve">This subsection preempts all local ordinances or regulations governing the possession of any product that contains ephedrine, pseudoephedrine, or phenylpropanolamine.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(F)</w:t>
      </w:r>
      <w:r w:rsidRPr="00B851A3">
        <w:rPr>
          <w:rFonts w:cs="Times New Roman"/>
          <w:i/>
          <w:u w:color="000000" w:themeColor="text1"/>
        </w:rPr>
        <w:tab/>
      </w:r>
      <w:r w:rsidRPr="00B851A3">
        <w:rPr>
          <w:rFonts w:cs="Times New Roman"/>
          <w:u w:color="000000" w:themeColor="text1"/>
        </w:rPr>
        <w:t xml:space="preserve"> Sentences for violation of the provisions of subsections (C) or (E) may not be suspended and probation may not be granted.  A person convicted and sentenced under subsections (C) or (E) to a mandatory term of imprisonment of twenty</w:t>
      </w:r>
      <w:r w:rsidR="00FB002B">
        <w:rPr>
          <w:rFonts w:cs="Times New Roman"/>
          <w:u w:color="000000" w:themeColor="text1"/>
        </w:rPr>
        <w:noBreakHyphen/>
      </w:r>
      <w:r w:rsidRPr="00B851A3">
        <w:rPr>
          <w:rFonts w:cs="Times New Roman"/>
          <w:u w:color="000000" w:themeColor="text1"/>
        </w:rPr>
        <w:t>five years, a mandatory minimum term of imprisonment of twenty</w:t>
      </w:r>
      <w:r w:rsidR="00FB002B">
        <w:rPr>
          <w:rFonts w:cs="Times New Roman"/>
          <w:u w:color="000000" w:themeColor="text1"/>
        </w:rPr>
        <w:noBreakHyphen/>
      </w:r>
      <w:r w:rsidRPr="00B851A3">
        <w:rPr>
          <w:rFonts w:cs="Times New Roman"/>
          <w:u w:color="000000" w:themeColor="text1"/>
        </w:rPr>
        <w:t>five years, or a mandatory minimum term of imprisonment of not less than twenty</w:t>
      </w:r>
      <w:r w:rsidR="00FB002B">
        <w:rPr>
          <w:rFonts w:cs="Times New Roman"/>
          <w:u w:color="000000" w:themeColor="text1"/>
        </w:rPr>
        <w:noBreakHyphen/>
      </w:r>
      <w:r w:rsidRPr="00B851A3">
        <w:rPr>
          <w:rFonts w:cs="Times New Roman"/>
          <w:u w:color="000000" w:themeColor="text1"/>
        </w:rPr>
        <w:t>five years nor more than thirty years is not eligible for parole, extended work release as provided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610, or supervised furlough as provided in Section 24</w:t>
      </w:r>
      <w:r w:rsidR="00FB002B">
        <w:rPr>
          <w:rFonts w:cs="Times New Roman"/>
          <w:u w:color="000000" w:themeColor="text1"/>
        </w:rPr>
        <w:noBreakHyphen/>
      </w:r>
      <w:r w:rsidRPr="00B851A3">
        <w:rPr>
          <w:rFonts w:cs="Times New Roman"/>
          <w:u w:color="000000" w:themeColor="text1"/>
        </w:rPr>
        <w:t>13</w:t>
      </w:r>
      <w:r w:rsidR="00FB002B">
        <w:rPr>
          <w:rFonts w:cs="Times New Roman"/>
          <w:u w:color="000000" w:themeColor="text1"/>
        </w:rPr>
        <w:noBreakHyphen/>
      </w:r>
      <w:r w:rsidRPr="00B851A3">
        <w:rPr>
          <w:rFonts w:cs="Times New Roman"/>
          <w:u w:color="000000" w:themeColor="text1"/>
        </w:rPr>
        <w:t xml:space="preserve">710.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(G)</w:t>
      </w:r>
      <w:r w:rsidRPr="00B851A3">
        <w:rPr>
          <w:rFonts w:cs="Times New Roman"/>
          <w:u w:color="000000" w:themeColor="text1"/>
        </w:rPr>
        <w:tab/>
        <w:t>A person eighteen years of age or older may be charged with unlawful conduct toward a child pursuant to Section 63</w:t>
      </w:r>
      <w:r w:rsidR="00FB002B">
        <w:rPr>
          <w:rFonts w:cs="Times New Roman"/>
          <w:u w:color="000000" w:themeColor="text1"/>
        </w:rPr>
        <w:noBreakHyphen/>
      </w:r>
      <w:r w:rsidRPr="00B851A3">
        <w:rPr>
          <w:rFonts w:cs="Times New Roman"/>
          <w:u w:color="000000" w:themeColor="text1"/>
        </w:rPr>
        <w:t>5</w:t>
      </w:r>
      <w:r w:rsidR="00FB002B">
        <w:rPr>
          <w:rFonts w:cs="Times New Roman"/>
          <w:u w:color="000000" w:themeColor="text1"/>
        </w:rPr>
        <w:noBreakHyphen/>
      </w:r>
      <w:r w:rsidRPr="00B851A3">
        <w:rPr>
          <w:rFonts w:cs="Times New Roman"/>
          <w:u w:color="000000" w:themeColor="text1"/>
        </w:rPr>
        <w:t xml:space="preserve">70, if a child was present at any time during the unlawful manufacturing of methamphetamine.”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Distribution of drugs within proximity of school, knowledge required</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39.</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445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445.</w:t>
      </w:r>
      <w:r w:rsidRPr="00B851A3">
        <w:rPr>
          <w:rFonts w:cs="Times New Roman"/>
          <w:u w:color="000000" w:themeColor="text1"/>
        </w:rPr>
        <w:tab/>
        <w:t>(A)</w:t>
      </w:r>
      <w:r w:rsidRPr="00B851A3">
        <w:rPr>
          <w:rFonts w:cs="Times New Roman"/>
          <w:u w:color="000000" w:themeColor="text1"/>
        </w:rPr>
        <w:tab/>
        <w:t>It is a separate criminal offense for a person to distribute, sell, purchase, manufacture, or to unlawfully possess with intent to distribute, a controlled substance while in, on, or within a one</w:t>
      </w:r>
      <w:r w:rsidR="00FB002B">
        <w:rPr>
          <w:rFonts w:cs="Times New Roman"/>
          <w:u w:color="000000" w:themeColor="text1"/>
        </w:rPr>
        <w:noBreakHyphen/>
      </w:r>
      <w:r w:rsidRPr="00B851A3">
        <w:rPr>
          <w:rFonts w:cs="Times New Roman"/>
          <w:u w:color="000000" w:themeColor="text1"/>
        </w:rPr>
        <w:t xml:space="preserve">half mile radius of the grounds of a public or private elementary, middle, or secondary school; a public playground or park; a public vocational or trade school or technical educational center; or a public or private college or university.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r>
      <w:r w:rsidRPr="00B851A3">
        <w:rPr>
          <w:rFonts w:cs="Times New Roman"/>
        </w:rPr>
        <w:t>For a person to be conv</w:t>
      </w:r>
      <w:r w:rsidRPr="00B851A3">
        <w:rPr>
          <w:rFonts w:cs="Times New Roman"/>
          <w:u w:color="000000" w:themeColor="text1"/>
        </w:rPr>
        <w:t>icted of an offense pursuant to subsection (A), the person must: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(1)</w:t>
      </w:r>
      <w:r w:rsidRPr="00B851A3">
        <w:rPr>
          <w:rFonts w:cs="Times New Roman"/>
          <w:u w:color="000000" w:themeColor="text1"/>
        </w:rPr>
        <w:tab/>
        <w:t>have knowledge that that he is in, on, or within a one</w:t>
      </w:r>
      <w:r w:rsidR="00FB002B">
        <w:rPr>
          <w:rFonts w:cs="Times New Roman"/>
          <w:u w:color="000000" w:themeColor="text1"/>
        </w:rPr>
        <w:noBreakHyphen/>
      </w:r>
      <w:r w:rsidRPr="00B851A3">
        <w:rPr>
          <w:rFonts w:cs="Times New Roman"/>
          <w:u w:color="000000" w:themeColor="text1"/>
        </w:rPr>
        <w:t xml:space="preserve">half mile radius of the grounds of a public or private elementary, middle, or secondary school; a public playground or park; a public vocational or trade school or technical educational center; or a public or private college or university;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t>(2)</w:t>
      </w:r>
      <w:r w:rsidRPr="00B851A3">
        <w:rPr>
          <w:rFonts w:cs="Times New Roman"/>
          <w:u w:color="000000" w:themeColor="text1"/>
        </w:rPr>
        <w:tab/>
        <w:t>actually distribute, sell, purchase, manufacture, or unlawfully possess with intent to distribute, the controlled substance within a one</w:t>
      </w:r>
      <w:r w:rsidR="00FB002B">
        <w:rPr>
          <w:rFonts w:cs="Times New Roman"/>
          <w:u w:color="000000" w:themeColor="text1"/>
        </w:rPr>
        <w:noBreakHyphen/>
      </w:r>
      <w:r w:rsidRPr="00B851A3">
        <w:rPr>
          <w:rFonts w:cs="Times New Roman"/>
          <w:u w:color="000000" w:themeColor="text1"/>
        </w:rPr>
        <w:t xml:space="preserve">half mile radius of the grounds of a public or private elementary, middle, or secondary school; a public playground or park; a public vocational or trade school or technical educational center; or a public or private college or university.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A person must not be convicted of an offense pursuant to subsection (A) if the person is stopped by a law enforcement officer for the controlled substance offense within a one</w:t>
      </w:r>
      <w:r w:rsidR="00FB002B">
        <w:rPr>
          <w:rFonts w:cs="Times New Roman"/>
          <w:u w:color="000000" w:themeColor="text1"/>
        </w:rPr>
        <w:noBreakHyphen/>
      </w:r>
      <w:r w:rsidRPr="00B851A3">
        <w:rPr>
          <w:rFonts w:cs="Times New Roman"/>
          <w:u w:color="000000" w:themeColor="text1"/>
        </w:rPr>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00FB002B">
        <w:rPr>
          <w:rFonts w:cs="Times New Roman"/>
          <w:u w:color="000000" w:themeColor="text1"/>
        </w:rPr>
        <w:noBreakHyphen/>
      </w:r>
      <w:r w:rsidRPr="00B851A3">
        <w:rPr>
          <w:rFonts w:cs="Times New Roman"/>
          <w:u w:color="000000" w:themeColor="text1"/>
        </w:rPr>
        <w:t xml:space="preserve">half mile radius of the grounds of a public or private elementary, middle, or secondary school; a public playground or park; a public vocational or trade school or technical educational center; or a public or private college or university.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(D)(1)</w:t>
      </w:r>
      <w:r w:rsidRPr="00B851A3">
        <w:rPr>
          <w:rFonts w:cs="Times New Roman"/>
          <w:u w:color="000000" w:themeColor="text1"/>
        </w:rPr>
        <w:tab/>
        <w:t xml:space="preserve">A person who violates the provisions of this section is guilty of a felony and, upon conviction, must be fined not more than ten thousand dollars, or imprisoned not more than ten years,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Pr="00B851A3">
        <w:rPr>
          <w:rFonts w:cs="Times New Roman"/>
          <w:u w:color="000000" w:themeColor="text1"/>
        </w:rPr>
        <w:tab/>
      </w:r>
      <w:r w:rsidR="008F780F">
        <w:rPr>
          <w:rFonts w:cs="Times New Roman"/>
          <w:u w:color="000000" w:themeColor="text1"/>
        </w:rPr>
        <w:t xml:space="preserve"> (</w:t>
      </w:r>
      <w:r w:rsidRPr="00B851A3">
        <w:rPr>
          <w:rFonts w:cs="Times New Roman"/>
          <w:u w:color="000000" w:themeColor="text1"/>
        </w:rPr>
        <w:t>2)</w:t>
      </w:r>
      <w:r w:rsidRPr="00B851A3">
        <w:rPr>
          <w:rFonts w:cs="Times New Roman"/>
          <w:u w:color="000000" w:themeColor="text1"/>
        </w:rPr>
        <w:tab/>
        <w:t xml:space="preserve">When a violation involves only the purchase of a controlled substance, the person is guilty of a misdemeanor and, upon conviction, must be fined not more than one thousand dollars or imprisoned not more than one year, or both.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(E)</w:t>
      </w:r>
      <w:r w:rsidRPr="00B851A3">
        <w:rPr>
          <w:rFonts w:cs="Times New Roman"/>
          <w:u w:color="000000" w:themeColor="text1"/>
        </w:rPr>
        <w:tab/>
        <w:t>For the purpose of creating inferences of intent to distribute, the inferences set out in Sections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370 and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375 apply to criminal prosecutions under this section.”</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Conditional discharge and expungement of certain drug offenses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40.</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450 of the 1976 Code, as last amended by Act 36 of 2009,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450.</w:t>
      </w:r>
      <w:r w:rsidRPr="00B851A3">
        <w:rPr>
          <w:rFonts w:cs="Times New Roman"/>
          <w:u w:color="000000" w:themeColor="text1"/>
        </w:rPr>
        <w:tab/>
      </w:r>
      <w:r w:rsidR="00E52C26">
        <w:rPr>
          <w:rFonts w:cs="Times New Roman"/>
          <w:u w:color="000000" w:themeColor="text1"/>
        </w:rPr>
        <w:t>(</w:t>
      </w:r>
      <w:r w:rsidRPr="00B851A3">
        <w:rPr>
          <w:rFonts w:cs="Times New Roman"/>
          <w:u w:color="000000" w:themeColor="text1"/>
        </w:rPr>
        <w:t>A)</w:t>
      </w:r>
      <w:r w:rsidRPr="00B851A3">
        <w:rPr>
          <w:rFonts w:cs="Times New Roman"/>
          <w:u w:color="000000" w:themeColor="text1"/>
        </w:rPr>
        <w:tab/>
        <w:t xml:space="preserve"> Whenever any person who has not previously been convicted of any offense under this article or any offense under any State or F</w:t>
      </w:r>
      <w:r w:rsidR="00047274">
        <w:rPr>
          <w:rFonts w:cs="Times New Roman"/>
          <w:u w:color="000000" w:themeColor="text1"/>
        </w:rPr>
        <w:t>ederal statute relating to marij</w:t>
      </w:r>
      <w:r w:rsidRPr="00B851A3">
        <w:rPr>
          <w:rFonts w:cs="Times New Roman"/>
          <w:u w:color="000000" w:themeColor="text1"/>
        </w:rPr>
        <w:t>uana, or stimulant, depressant, or hallucinogenic drugs, pleads guilty to or is found guilty of possession of a controlled substance under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370(c) and (d), or 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375(A),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00FB002B">
        <w:rPr>
          <w:rFonts w:cs="Times New Roman"/>
          <w:u w:color="000000" w:themeColor="text1"/>
        </w:rPr>
        <w:noBreakHyphen/>
      </w:r>
      <w:r w:rsidRPr="00B851A3">
        <w:rPr>
          <w:rFonts w:cs="Times New Roman"/>
          <w:u w:color="000000" w:themeColor="text1"/>
        </w:rPr>
        <w:t>supported facility</w:t>
      </w:r>
      <w:r w:rsidR="00047274">
        <w:rPr>
          <w:rFonts w:cs="Times New Roman"/>
          <w:u w:color="000000" w:themeColor="text1"/>
        </w:rPr>
        <w:t xml:space="preserve"> or a facility approved by the c</w:t>
      </w:r>
      <w:r w:rsidRPr="00B851A3">
        <w:rPr>
          <w:rFonts w:cs="Times New Roman"/>
          <w:u w:color="000000" w:themeColor="text1"/>
        </w:rPr>
        <w:t xml:space="preserve">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r>
      <w:r w:rsidR="00E52C26">
        <w:rPr>
          <w:rFonts w:cs="Times New Roman"/>
          <w:u w:color="000000" w:themeColor="text1"/>
        </w:rPr>
        <w:t>(</w:t>
      </w:r>
      <w:r w:rsidRPr="00B851A3">
        <w:rPr>
          <w:rFonts w:cs="Times New Roman"/>
          <w:u w:color="000000" w:themeColor="text1"/>
        </w:rPr>
        <w:t>B)</w:t>
      </w:r>
      <w:r w:rsidRPr="00B851A3">
        <w:rPr>
          <w:rFonts w:cs="Times New Roman"/>
          <w:u w:color="000000" w:themeColor="text1"/>
        </w:rPr>
        <w:tab/>
        <w:t xml:space="preserve"> Upon the dismissal of the person and discharge of the proceedings against him pursuant to subsection (A),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(C)</w:t>
      </w:r>
      <w:r w:rsidRPr="00B851A3">
        <w:rPr>
          <w:rFonts w:cs="Times New Roman"/>
          <w:u w:color="000000" w:themeColor="text1"/>
        </w:rPr>
        <w:tab/>
        <w:t xml:space="preserve">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Second and subsequent offenses for purposes of drug offenses, defined</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41.</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470 of the 1976 Code, as last amended by Act 127 of 2005,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00CD3DA1">
        <w:rPr>
          <w:rFonts w:cs="Times New Roman"/>
          <w:u w:color="000000" w:themeColor="text1"/>
        </w:rPr>
        <w:t>470.</w:t>
      </w:r>
      <w:r w:rsidRPr="00B851A3">
        <w:rPr>
          <w:rFonts w:cs="Times New Roman"/>
          <w:u w:color="000000" w:themeColor="text1"/>
        </w:rPr>
        <w:tab/>
        <w:t>(A)</w:t>
      </w:r>
      <w:r w:rsidRPr="00B851A3">
        <w:rPr>
          <w:rFonts w:cs="Times New Roman"/>
          <w:u w:color="000000" w:themeColor="text1"/>
        </w:rPr>
        <w:tab/>
        <w:t xml:space="preserve">An offense is considered a second or subsequent offense if: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t>(1)</w:t>
      </w:r>
      <w:r w:rsidRPr="00B851A3">
        <w:rPr>
          <w:rFonts w:eastAsia="Calibri" w:cs="Times New Roman"/>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t>(2)</w:t>
      </w:r>
      <w:r w:rsidRPr="00B851A3">
        <w:rPr>
          <w:rFonts w:eastAsia="Calibri" w:cs="Times New Roman"/>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t>(3)</w:t>
      </w:r>
      <w:r w:rsidRPr="00B851A3">
        <w:rPr>
          <w:rFonts w:eastAsia="Calibri" w:cs="Times New Roman"/>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Pr="00B851A3">
        <w:rPr>
          <w:rFonts w:cs="Times New Roman"/>
          <w:u w:color="000000" w:themeColor="text1"/>
        </w:rPr>
        <w:t>narcotic drugs, depressants, stimulants, or hallucinogenic drugs;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eastAsia="Calibri" w:cs="Times New Roman"/>
          <w:u w:color="000000" w:themeColor="text1"/>
        </w:rPr>
        <w:tab/>
      </w:r>
      <w:r w:rsidRPr="00B851A3">
        <w:rPr>
          <w:rFonts w:eastAsia="Calibri" w:cs="Times New Roman"/>
          <w:u w:color="000000" w:themeColor="text1"/>
        </w:rPr>
        <w:tab/>
        <w:t>(4)</w:t>
      </w:r>
      <w:r w:rsidRPr="00B851A3">
        <w:rPr>
          <w:rFonts w:eastAsia="Calibri" w:cs="Times New Roman"/>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B851A3">
        <w:rPr>
          <w:rFonts w:cs="Times New Roman"/>
          <w:u w:color="000000" w:themeColor="text1"/>
        </w:rPr>
        <w:t>narcotic drugs, depressants, stimulants, or hallucinogenic drugs.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(B)</w:t>
      </w:r>
      <w:r w:rsidRPr="00B851A3">
        <w:rPr>
          <w:rFonts w:cs="Times New Roman"/>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Controlled substances, return of monies used in an investigation</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42.</w:t>
      </w: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582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“Section 44</w:t>
      </w:r>
      <w:r w:rsidR="00FB002B">
        <w:rPr>
          <w:rFonts w:cs="Times New Roman"/>
          <w:u w:color="000000" w:themeColor="text1"/>
        </w:rPr>
        <w:noBreakHyphen/>
      </w:r>
      <w:r w:rsidRPr="00B851A3">
        <w:rPr>
          <w:rFonts w:cs="Times New Roman"/>
          <w:u w:color="000000" w:themeColor="text1"/>
        </w:rPr>
        <w:t>53</w:t>
      </w:r>
      <w:r w:rsidR="00FB002B">
        <w:rPr>
          <w:rFonts w:cs="Times New Roman"/>
          <w:u w:color="000000" w:themeColor="text1"/>
        </w:rPr>
        <w:noBreakHyphen/>
      </w:r>
      <w:r w:rsidRPr="00B851A3">
        <w:rPr>
          <w:rFonts w:cs="Times New Roman"/>
          <w:u w:color="000000" w:themeColor="text1"/>
        </w:rPr>
        <w:t>582.</w:t>
      </w:r>
      <w:r w:rsidRPr="00B851A3">
        <w:rPr>
          <w:rFonts w:cs="Times New Roman"/>
          <w:u w:color="000000" w:themeColor="text1"/>
        </w:rPr>
        <w:tab/>
      </w:r>
      <w:r w:rsidRPr="00B851A3">
        <w:rPr>
          <w:rFonts w:cs="Times New Roman"/>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The court may order a defendant to return the monies to the state or local agency or unit of government at the time of sentencing.”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576D92">
        <w:rPr>
          <w:b/>
        </w:rPr>
        <w:t>Driver</w:t>
      </w:r>
      <w:r w:rsidR="00FB002B" w:rsidRPr="00FB002B">
        <w:rPr>
          <w:rFonts w:cs="Times New Roman"/>
        </w:rPr>
        <w:t>’</w:t>
      </w:r>
      <w:r w:rsidRPr="00576D92">
        <w:rPr>
          <w:b/>
        </w:rPr>
        <w:t>s license suspension for drug offenses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43.</w:t>
      </w:r>
      <w:r w:rsidRPr="00B851A3">
        <w:rPr>
          <w:rFonts w:cs="Times New Roman"/>
          <w:u w:color="000000" w:themeColor="text1"/>
        </w:rPr>
        <w:tab/>
        <w:t>Section 56</w:t>
      </w:r>
      <w:r w:rsidR="00FB002B">
        <w:rPr>
          <w:rFonts w:cs="Times New Roman"/>
          <w:u w:color="000000" w:themeColor="text1"/>
        </w:rPr>
        <w:noBreakHyphen/>
      </w:r>
      <w:r w:rsidRPr="00B851A3">
        <w:rPr>
          <w:rFonts w:cs="Times New Roman"/>
          <w:u w:color="000000" w:themeColor="text1"/>
        </w:rPr>
        <w:t>1</w:t>
      </w:r>
      <w:r w:rsidR="00FB002B">
        <w:rPr>
          <w:rFonts w:cs="Times New Roman"/>
          <w:u w:color="000000" w:themeColor="text1"/>
        </w:rPr>
        <w:noBreakHyphen/>
      </w:r>
      <w:r w:rsidRPr="00B851A3">
        <w:rPr>
          <w:rFonts w:cs="Times New Roman"/>
          <w:u w:color="000000" w:themeColor="text1"/>
        </w:rPr>
        <w:t>745(A)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ab/>
        <w:t>“(A)</w:t>
      </w:r>
      <w:r w:rsidRPr="00B851A3">
        <w:rPr>
          <w:rFonts w:cs="Times New Roman"/>
          <w:u w:color="000000" w:themeColor="text1"/>
        </w:rPr>
        <w:tab/>
        <w:t>The driver</w:t>
      </w:r>
      <w:r w:rsidR="00FB002B" w:rsidRPr="00FB002B">
        <w:rPr>
          <w:rFonts w:cs="Times New Roman"/>
          <w:u w:color="000000" w:themeColor="text1"/>
        </w:rPr>
        <w:t>’</w:t>
      </w:r>
      <w:r w:rsidRPr="00B851A3">
        <w:rPr>
          <w:rFonts w:cs="Times New Roman"/>
          <w:u w:color="000000" w:themeColor="text1"/>
        </w:rPr>
        <w:t>s license of a person convicted of a controlled substance violation must be suspended for a period of six months.  If the person does not have a driver</w:t>
      </w:r>
      <w:r w:rsidR="00FB002B" w:rsidRPr="00FB002B">
        <w:rPr>
          <w:rFonts w:cs="Times New Roman"/>
          <w:u w:color="000000" w:themeColor="text1"/>
        </w:rPr>
        <w:t>’</w:t>
      </w:r>
      <w:r w:rsidRPr="00B851A3">
        <w:rPr>
          <w:rFonts w:cs="Times New Roman"/>
          <w:u w:color="000000" w:themeColor="text1"/>
        </w:rPr>
        <w:t>s license, the court shall order the Department of Motor Vehicles not to issue a driver</w:t>
      </w:r>
      <w:r w:rsidR="00FB002B" w:rsidRPr="00FB002B">
        <w:rPr>
          <w:rFonts w:cs="Times New Roman"/>
          <w:u w:color="000000" w:themeColor="text1"/>
        </w:rPr>
        <w:t>’</w:t>
      </w:r>
      <w:r w:rsidRPr="00B851A3">
        <w:rPr>
          <w:rFonts w:cs="Times New Roman"/>
          <w:u w:color="000000" w:themeColor="text1"/>
        </w:rPr>
        <w:t>s license for six months after the person legally is eligible for the issuance of a driver</w:t>
      </w:r>
      <w:r w:rsidR="00FB002B" w:rsidRPr="00FB002B">
        <w:rPr>
          <w:rFonts w:cs="Times New Roman"/>
          <w:u w:color="000000" w:themeColor="text1"/>
        </w:rPr>
        <w:t>’</w:t>
      </w:r>
      <w:r w:rsidRPr="00B851A3">
        <w:rPr>
          <w:rFonts w:cs="Times New Roman"/>
          <w:u w:color="000000" w:themeColor="text1"/>
        </w:rPr>
        <w:t>s license.  For each subsequent conviction under this section, the court shall order the driver</w:t>
      </w:r>
      <w:r w:rsidR="00FB002B" w:rsidRPr="00FB002B">
        <w:rPr>
          <w:rFonts w:cs="Times New Roman"/>
          <w:u w:color="000000" w:themeColor="text1"/>
        </w:rPr>
        <w:t>’</w:t>
      </w:r>
      <w:r w:rsidRPr="00B851A3">
        <w:rPr>
          <w:rFonts w:cs="Times New Roman"/>
          <w:u w:color="000000" w:themeColor="text1"/>
        </w:rPr>
        <w:t>s license to be suspended for an additional six months.  The additional period of suspension for a subsequent offense runs consecutively and does not commence until the expiration of the suspension for the prior offense.”</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D3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B851A3">
        <w:rPr>
          <w:rFonts w:cs="Times New Roman"/>
          <w:u w:color="000000" w:themeColor="text1"/>
        </w:rPr>
        <w:t>PART II</w:t>
      </w:r>
    </w:p>
    <w:p w:rsidR="00CB5953" w:rsidRPr="00B851A3" w:rsidRDefault="00CB5953" w:rsidP="00CD3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p>
    <w:p w:rsidR="00CB5953" w:rsidRPr="00B851A3" w:rsidRDefault="00CB5953" w:rsidP="00CD3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B851A3">
        <w:rPr>
          <w:rFonts w:cs="Times New Roman"/>
          <w:u w:color="000000" w:themeColor="text1"/>
        </w:rPr>
        <w:t>Release and Supervision Revisions</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03543" w:rsidRPr="00576D92" w:rsidRDefault="00603543"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General Assembly</w:t>
      </w:r>
      <w:r w:rsidR="00FB002B" w:rsidRPr="00FB002B">
        <w:rPr>
          <w:rFonts w:cs="Times New Roman"/>
        </w:rPr>
        <w:t>’</w:t>
      </w:r>
      <w:r w:rsidRPr="00576D92">
        <w:rPr>
          <w:b/>
        </w:rPr>
        <w:t>s intent, Part II</w:t>
      </w:r>
    </w:p>
    <w:p w:rsidR="00603543" w:rsidRPr="00B851A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B851A3">
        <w:rPr>
          <w:rFonts w:cs="Times New Roman"/>
          <w:u w:color="000000" w:themeColor="text1"/>
        </w:rPr>
        <w:t>SECTION</w:t>
      </w:r>
      <w:r w:rsidRPr="00B851A3">
        <w:rPr>
          <w:rFonts w:cs="Times New Roman"/>
          <w:u w:color="000000" w:themeColor="text1"/>
        </w:rPr>
        <w:tab/>
        <w:t>44.</w:t>
      </w:r>
      <w:r w:rsidRPr="00B851A3">
        <w:rPr>
          <w:rFonts w:cs="Times New Roman"/>
          <w:u w:color="000000" w:themeColor="text1"/>
        </w:rPr>
        <w:tab/>
        <w:t>It is the intent of the General Assembly that the provisions in PART II of this Act shall provide cost</w:t>
      </w:r>
      <w:r w:rsidR="00FB002B">
        <w:rPr>
          <w:rFonts w:cs="Times New Roman"/>
          <w:u w:color="000000" w:themeColor="text1"/>
        </w:rPr>
        <w:noBreakHyphen/>
      </w:r>
      <w:r w:rsidRPr="00B851A3">
        <w:rPr>
          <w:rFonts w:cs="Times New Roman"/>
          <w:u w:color="000000" w:themeColor="text1"/>
        </w:rPr>
        <w:t>effective prison release and community supervision mechanisms and cost</w:t>
      </w:r>
      <w:r w:rsidR="00FB002B">
        <w:rPr>
          <w:rFonts w:cs="Times New Roman"/>
          <w:u w:color="000000" w:themeColor="text1"/>
        </w:rPr>
        <w:noBreakHyphen/>
      </w:r>
      <w:r w:rsidRPr="00B851A3">
        <w:rPr>
          <w:rFonts w:cs="Times New Roman"/>
          <w:u w:color="000000" w:themeColor="text1"/>
        </w:rPr>
        <w:t>effective and incentive</w:t>
      </w:r>
      <w:r w:rsidR="00FB002B">
        <w:rPr>
          <w:rFonts w:cs="Times New Roman"/>
          <w:u w:color="000000" w:themeColor="text1"/>
        </w:rPr>
        <w:noBreakHyphen/>
      </w:r>
      <w:r w:rsidRPr="00B851A3">
        <w:rPr>
          <w:rFonts w:cs="Times New Roman"/>
          <w:u w:color="000000" w:themeColor="text1"/>
        </w:rPr>
        <w:t xml:space="preserve">based strategies for alternatives to incarceration in order to reduce recidivism and improve public safety.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P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4"/>
        </w:rPr>
      </w:pPr>
      <w:r>
        <w:rPr>
          <w:rFonts w:cs="Times New Roman"/>
          <w:b/>
          <w:szCs w:val="24"/>
        </w:rPr>
        <w:t>Definitions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45.</w:t>
      </w:r>
      <w:r w:rsidRPr="00B851A3">
        <w:rPr>
          <w:rFonts w:cs="Times New Roman"/>
          <w:szCs w:val="24"/>
        </w:rPr>
        <w:tab/>
        <w:t>Article 1, Chapter 21, Title 24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5.</w:t>
      </w:r>
      <w:r w:rsidRPr="00B851A3">
        <w:rPr>
          <w:rFonts w:cs="Times New Roman"/>
          <w:szCs w:val="24"/>
        </w:rPr>
        <w:tab/>
        <w:t>As used in this chapter: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(1)</w:t>
      </w:r>
      <w:r w:rsidRPr="00B851A3">
        <w:rPr>
          <w:rFonts w:cs="Times New Roman"/>
          <w:szCs w:val="24"/>
        </w:rPr>
        <w:tab/>
      </w:r>
      <w:r w:rsidR="00FB002B" w:rsidRPr="00FB002B">
        <w:rPr>
          <w:rFonts w:cs="Times New Roman"/>
          <w:szCs w:val="24"/>
        </w:rPr>
        <w:t>‘</w:t>
      </w:r>
      <w:r w:rsidRPr="00B851A3">
        <w:rPr>
          <w:rFonts w:cs="Times New Roman"/>
          <w:szCs w:val="24"/>
        </w:rPr>
        <w:t>Administrative monitoring</w:t>
      </w:r>
      <w:r w:rsidR="00FB002B" w:rsidRPr="00FB002B">
        <w:rPr>
          <w:rFonts w:cs="Times New Roman"/>
          <w:szCs w:val="24"/>
        </w:rPr>
        <w:t>’</w:t>
      </w:r>
      <w:r w:rsidRPr="00B851A3">
        <w:rPr>
          <w:rFonts w:cs="Times New Roman"/>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w:t>
      </w:r>
      <w:r w:rsidR="00FB002B" w:rsidRPr="00FB002B">
        <w:rPr>
          <w:rFonts w:cs="Times New Roman"/>
          <w:szCs w:val="24"/>
        </w:rPr>
        <w:t>’</w:t>
      </w:r>
      <w:r w:rsidRPr="00B851A3">
        <w:rPr>
          <w:rFonts w:cs="Times New Roman"/>
          <w:szCs w:val="24"/>
        </w:rPr>
        <w:t>s representative in his county, notify the department of his current address each quarter, and make payments on financial obligations owed, until the financial obligations are paid in full or a consent order of judgment is filed.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(2)</w:t>
      </w:r>
      <w:r w:rsidRPr="00B851A3">
        <w:rPr>
          <w:rFonts w:cs="Times New Roman"/>
          <w:szCs w:val="24"/>
        </w:rPr>
        <w:tab/>
      </w:r>
      <w:r w:rsidR="00FB002B" w:rsidRPr="00FB002B">
        <w:rPr>
          <w:rFonts w:cs="Times New Roman"/>
          <w:szCs w:val="24"/>
        </w:rPr>
        <w:t>‘</w:t>
      </w:r>
      <w:r w:rsidRPr="00B851A3">
        <w:rPr>
          <w:rFonts w:cs="Times New Roman"/>
          <w:szCs w:val="24"/>
        </w:rPr>
        <w:t>Criminal risk factors</w:t>
      </w:r>
      <w:r w:rsidR="00FB002B" w:rsidRPr="00FB002B">
        <w:rPr>
          <w:rFonts w:cs="Times New Roman"/>
          <w:szCs w:val="24"/>
        </w:rPr>
        <w:t>’</w:t>
      </w:r>
      <w:r w:rsidRPr="00B851A3">
        <w:rPr>
          <w:rFonts w:cs="Times New Roman"/>
          <w:szCs w:val="24"/>
        </w:rPr>
        <w:t xml:space="preserve"> mean characteristics and behaviors that, when addressed or changed, affect a person</w:t>
      </w:r>
      <w:r w:rsidR="00FB002B" w:rsidRPr="00FB002B">
        <w:rPr>
          <w:rFonts w:cs="Times New Roman"/>
          <w:szCs w:val="24"/>
        </w:rPr>
        <w:t>’</w:t>
      </w:r>
      <w:r w:rsidRPr="00B851A3">
        <w:rPr>
          <w:rFonts w:cs="Times New Roman"/>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(3)</w:t>
      </w:r>
      <w:r w:rsidRPr="00B851A3">
        <w:rPr>
          <w:rFonts w:cs="Times New Roman"/>
          <w:szCs w:val="24"/>
        </w:rPr>
        <w:tab/>
      </w:r>
      <w:r w:rsidR="00FB002B" w:rsidRPr="00FB002B">
        <w:rPr>
          <w:rFonts w:cs="Times New Roman"/>
          <w:szCs w:val="24"/>
        </w:rPr>
        <w:t>‘</w:t>
      </w:r>
      <w:r w:rsidRPr="00B851A3">
        <w:rPr>
          <w:rFonts w:cs="Times New Roman"/>
          <w:szCs w:val="24"/>
        </w:rPr>
        <w:t>Department</w:t>
      </w:r>
      <w:r w:rsidR="00FB002B" w:rsidRPr="00FB002B">
        <w:rPr>
          <w:rFonts w:cs="Times New Roman"/>
          <w:szCs w:val="24"/>
        </w:rPr>
        <w:t>’</w:t>
      </w:r>
      <w:r w:rsidRPr="00B851A3">
        <w:rPr>
          <w:rFonts w:cs="Times New Roman"/>
          <w:szCs w:val="24"/>
        </w:rPr>
        <w:t xml:space="preserve"> means the Department of Probation, Parole and Pardon Services.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(4)</w:t>
      </w:r>
      <w:r w:rsidRPr="00B851A3">
        <w:rPr>
          <w:rFonts w:cs="Times New Roman"/>
          <w:szCs w:val="24"/>
        </w:rPr>
        <w:tab/>
      </w:r>
      <w:r w:rsidR="00FB002B" w:rsidRPr="00FB002B">
        <w:rPr>
          <w:rFonts w:cs="Times New Roman"/>
          <w:szCs w:val="24"/>
        </w:rPr>
        <w:t>‘</w:t>
      </w:r>
      <w:r w:rsidRPr="00B851A3">
        <w:rPr>
          <w:rFonts w:cs="Times New Roman"/>
          <w:szCs w:val="24"/>
        </w:rPr>
        <w:t>Evidence</w:t>
      </w:r>
      <w:r w:rsidR="00FB002B">
        <w:rPr>
          <w:rFonts w:cs="Times New Roman"/>
          <w:szCs w:val="24"/>
        </w:rPr>
        <w:noBreakHyphen/>
      </w:r>
      <w:r w:rsidRPr="00B851A3">
        <w:rPr>
          <w:rFonts w:cs="Times New Roman"/>
          <w:szCs w:val="24"/>
        </w:rPr>
        <w:t>based practices</w:t>
      </w:r>
      <w:r w:rsidR="00FB002B" w:rsidRPr="00FB002B">
        <w:rPr>
          <w:rFonts w:cs="Times New Roman"/>
          <w:szCs w:val="24"/>
        </w:rPr>
        <w:t>’</w:t>
      </w:r>
      <w:r w:rsidRPr="00B851A3">
        <w:rPr>
          <w:rFonts w:cs="Times New Roman"/>
          <w:szCs w:val="24"/>
        </w:rPr>
        <w:t xml:space="preserve"> mean supervision policies, procedures, and practices that scientific research demonstrates reduce recidivism among individuals on probation, parole, or post</w:t>
      </w:r>
      <w:r w:rsidR="00FB002B">
        <w:rPr>
          <w:rFonts w:cs="Times New Roman"/>
          <w:szCs w:val="24"/>
        </w:rPr>
        <w:noBreakHyphen/>
      </w:r>
      <w:r w:rsidRPr="00B851A3">
        <w:rPr>
          <w:rFonts w:cs="Times New Roman"/>
          <w:szCs w:val="24"/>
        </w:rPr>
        <w:t>correctional supervision.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(5)</w:t>
      </w:r>
      <w:r w:rsidRPr="00B851A3">
        <w:rPr>
          <w:rFonts w:cs="Times New Roman"/>
          <w:szCs w:val="24"/>
        </w:rPr>
        <w:tab/>
      </w:r>
      <w:r w:rsidR="00FB002B" w:rsidRPr="00FB002B">
        <w:rPr>
          <w:rFonts w:cs="Times New Roman"/>
          <w:szCs w:val="24"/>
        </w:rPr>
        <w:t>‘</w:t>
      </w:r>
      <w:r w:rsidRPr="00B851A3">
        <w:rPr>
          <w:rFonts w:cs="Times New Roman"/>
          <w:szCs w:val="24"/>
        </w:rPr>
        <w:t>Financial obligations</w:t>
      </w:r>
      <w:r w:rsidR="00FB002B" w:rsidRPr="00FB002B">
        <w:rPr>
          <w:rFonts w:cs="Times New Roman"/>
          <w:szCs w:val="24"/>
        </w:rPr>
        <w:t>’</w:t>
      </w:r>
      <w:r w:rsidRPr="00B851A3">
        <w:rPr>
          <w:rFonts w:cs="Times New Roman"/>
          <w:szCs w:val="24"/>
        </w:rPr>
        <w:t xml:space="preserve"> mean fines, fees, and restitution either ordered by the court or statutorily imposed.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(6)</w:t>
      </w:r>
      <w:r w:rsidRPr="00B851A3">
        <w:rPr>
          <w:rFonts w:cs="Times New Roman"/>
          <w:szCs w:val="24"/>
        </w:rPr>
        <w:tab/>
      </w:r>
      <w:r w:rsidR="00FB002B" w:rsidRPr="00FB002B">
        <w:rPr>
          <w:rFonts w:cs="Times New Roman"/>
          <w:szCs w:val="24"/>
        </w:rPr>
        <w:t>‘</w:t>
      </w:r>
      <w:r w:rsidRPr="00B851A3">
        <w:rPr>
          <w:rFonts w:cs="Times New Roman"/>
          <w:szCs w:val="24"/>
        </w:rPr>
        <w:t xml:space="preserve">Hearing </w:t>
      </w:r>
      <w:r w:rsidR="00155B7C">
        <w:rPr>
          <w:rFonts w:cs="Times New Roman"/>
          <w:szCs w:val="24"/>
        </w:rPr>
        <w:t>o</w:t>
      </w:r>
      <w:r w:rsidRPr="00B851A3">
        <w:rPr>
          <w:rFonts w:cs="Times New Roman"/>
          <w:szCs w:val="24"/>
        </w:rPr>
        <w:t>fficer</w:t>
      </w:r>
      <w:r w:rsidR="00FB002B" w:rsidRPr="00FB002B">
        <w:rPr>
          <w:rFonts w:cs="Times New Roman"/>
          <w:szCs w:val="24"/>
        </w:rPr>
        <w:t>’</w:t>
      </w:r>
      <w:r w:rsidRPr="00B851A3">
        <w:rPr>
          <w:rFonts w:cs="Times New Roman"/>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Pr="00576D92" w:rsidRDefault="00CD3DA1"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6D92">
        <w:rPr>
          <w:b/>
        </w:rPr>
        <w:t>Board of Probation, Parole and Pardon Services, qualifications, training, assessment tool</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46.</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10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10.(A)</w:t>
      </w:r>
      <w:r w:rsidRPr="00B851A3">
        <w:rPr>
          <w:rFonts w:cs="Times New Roman"/>
          <w:szCs w:val="24"/>
        </w:rPr>
        <w:tab/>
        <w:t>The department is governed by its</w:t>
      </w:r>
      <w:r w:rsidR="00CB72F1">
        <w:rPr>
          <w:rFonts w:cs="Times New Roman"/>
          <w:szCs w:val="24"/>
        </w:rPr>
        <w:t xml:space="preserve"> director</w:t>
      </w:r>
      <w:r w:rsidRPr="00B851A3">
        <w:rPr>
          <w:rFonts w:cs="Times New Roman"/>
          <w:szCs w:val="24"/>
        </w:rPr>
        <w:t>.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FB002B">
        <w:rPr>
          <w:rFonts w:cs="Times New Roman"/>
          <w:szCs w:val="24"/>
        </w:rPr>
        <w:noBreakHyphen/>
      </w:r>
      <w:r w:rsidRPr="00B851A3">
        <w:rPr>
          <w:rFonts w:cs="Times New Roman"/>
          <w:szCs w:val="24"/>
        </w:rPr>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FB002B" w:rsidRPr="00FB002B">
        <w:rPr>
          <w:rFonts w:cs="Times New Roman"/>
          <w:szCs w:val="24"/>
        </w:rPr>
        <w:t>’</w:t>
      </w:r>
      <w:r w:rsidRPr="00B851A3">
        <w:rPr>
          <w:rFonts w:cs="Times New Roman"/>
          <w:szCs w:val="24"/>
        </w:rPr>
        <w:t xml:space="preserve">s next meeting following the vacancy.  A chairman must be elected annually by a majority of the membership of the board.  The chairman may serve consecutive terms.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Within ninety days of a parole board member</w:t>
      </w:r>
      <w:r w:rsidR="00FB002B" w:rsidRPr="00FB002B">
        <w:rPr>
          <w:rFonts w:cs="Times New Roman"/>
          <w:szCs w:val="24"/>
        </w:rPr>
        <w:t>’</w:t>
      </w:r>
      <w:r w:rsidRPr="00B851A3">
        <w:rPr>
          <w:rFonts w:cs="Times New Roman"/>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(1)</w:t>
      </w:r>
      <w:r w:rsidRPr="00B851A3">
        <w:rPr>
          <w:rFonts w:cs="Times New Roman"/>
          <w:szCs w:val="24"/>
        </w:rPr>
        <w:tab/>
        <w:t>the elements of the decision making process, through the use of evidence</w:t>
      </w:r>
      <w:r w:rsidR="00FB002B">
        <w:rPr>
          <w:rFonts w:cs="Times New Roman"/>
          <w:szCs w:val="24"/>
        </w:rPr>
        <w:noBreakHyphen/>
      </w:r>
      <w:r w:rsidRPr="00B851A3">
        <w:rPr>
          <w:rFonts w:cs="Times New Roman"/>
          <w:szCs w:val="24"/>
        </w:rPr>
        <w:t xml:space="preserve">based practices for determining offender risk, needs and motivations to change, including the actuarial assessment tool that is used by the parole agent; </w:t>
      </w:r>
    </w:p>
    <w:p w:rsidR="00E52C26"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t xml:space="preserve">security classifications as established by the Department of Corrections; </w:t>
      </w:r>
    </w:p>
    <w:p w:rsidR="00CB5953" w:rsidRPr="00B851A3" w:rsidRDefault="00E52C26"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Pr>
          <w:rFonts w:cs="Times New Roman"/>
          <w:szCs w:val="24"/>
        </w:rPr>
        <w:tab/>
        <w:t>(</w:t>
      </w:r>
      <w:r w:rsidR="00CB5953" w:rsidRPr="00B851A3">
        <w:rPr>
          <w:rFonts w:cs="Times New Roman"/>
          <w:szCs w:val="24"/>
        </w:rPr>
        <w:t>3)</w:t>
      </w:r>
      <w:r>
        <w:rPr>
          <w:rFonts w:cs="Times New Roman"/>
          <w:szCs w:val="24"/>
        </w:rPr>
        <w:tab/>
      </w:r>
      <w:r w:rsidR="00CB5953" w:rsidRPr="00B851A3">
        <w:rPr>
          <w:rFonts w:cs="Times New Roman"/>
          <w:szCs w:val="24"/>
        </w:rPr>
        <w:t>programming and disciplinary processes and the department</w:t>
      </w:r>
      <w:r w:rsidR="00FB002B" w:rsidRPr="00FB002B">
        <w:rPr>
          <w:rFonts w:cs="Times New Roman"/>
          <w:szCs w:val="24"/>
        </w:rPr>
        <w:t>’</w:t>
      </w:r>
      <w:r w:rsidR="00CB5953" w:rsidRPr="00B851A3">
        <w:rPr>
          <w:rFonts w:cs="Times New Roman"/>
          <w:szCs w:val="24"/>
        </w:rPr>
        <w:t xml:space="preserve">s supervision, case planning, and violation process;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(4)</w:t>
      </w:r>
      <w:r w:rsidRPr="00B851A3">
        <w:rPr>
          <w:rFonts w:cs="Times New Roman"/>
          <w:szCs w:val="24"/>
        </w:rPr>
        <w:tab/>
        <w:t xml:space="preserve">the dynamics of criminal victimization;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(5)</w:t>
      </w:r>
      <w:r w:rsidRPr="00B851A3">
        <w:rPr>
          <w:rFonts w:cs="Times New Roman"/>
          <w:szCs w:val="24"/>
        </w:rPr>
        <w:tab/>
        <w:t>collaboration with corrections related stakeholders, both public and private, to increase offender success and public safety.</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The department must promulgate regulations setting forth the minimum number of hours of training required for the board members and the specific requirements of the course that the members must complete.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(E)(1)</w:t>
      </w:r>
      <w:r w:rsidRPr="00B851A3">
        <w:rPr>
          <w:rFonts w:cs="Times New Roman"/>
          <w:szCs w:val="24"/>
        </w:rPr>
        <w:tab/>
        <w:t>Each parole board member is also required to complete a minimum of eight hours of training annually, which shall be provided for in the department</w:t>
      </w:r>
      <w:r w:rsidR="00FB002B" w:rsidRPr="00FB002B">
        <w:rPr>
          <w:rFonts w:cs="Times New Roman"/>
          <w:szCs w:val="24"/>
        </w:rPr>
        <w:t>’</w:t>
      </w:r>
      <w:r w:rsidRPr="00B851A3">
        <w:rPr>
          <w:rFonts w:cs="Times New Roman"/>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CB5953" w:rsidRPr="00B851A3" w:rsidRDefault="008F780F"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00CB5953" w:rsidRPr="00B851A3">
        <w:rPr>
          <w:rFonts w:cs="Times New Roman"/>
          <w:szCs w:val="24"/>
        </w:rPr>
        <w:tab/>
      </w:r>
      <w:r w:rsidR="00CB5953" w:rsidRPr="00B851A3">
        <w:rPr>
          <w:rFonts w:cs="Times New Roman"/>
          <w:szCs w:val="24"/>
        </w:rPr>
        <w:tab/>
        <w:t>(</w:t>
      </w:r>
      <w:r w:rsidR="00155B7C">
        <w:rPr>
          <w:rFonts w:cs="Times New Roman"/>
          <w:szCs w:val="24"/>
        </w:rPr>
        <w:t>a</w:t>
      </w:r>
      <w:r w:rsidR="00CB5953" w:rsidRPr="00B851A3">
        <w:rPr>
          <w:rFonts w:cs="Times New Roman"/>
          <w:szCs w:val="24"/>
        </w:rPr>
        <w:t>)</w:t>
      </w:r>
      <w:r w:rsidR="00CB5953" w:rsidRPr="00B851A3">
        <w:rPr>
          <w:rFonts w:cs="Times New Roman"/>
          <w:szCs w:val="24"/>
        </w:rPr>
        <w:tab/>
        <w:t>a review and analysis of the effectiveness of the assessment tool used by the parole agents;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008F780F">
        <w:rPr>
          <w:rFonts w:cs="Times New Roman"/>
          <w:szCs w:val="24"/>
        </w:rPr>
        <w:tab/>
      </w:r>
      <w:r w:rsidRPr="00B851A3">
        <w:rPr>
          <w:rFonts w:cs="Times New Roman"/>
          <w:szCs w:val="24"/>
        </w:rPr>
        <w:tab/>
        <w:t>(</w:t>
      </w:r>
      <w:r w:rsidR="00155B7C">
        <w:rPr>
          <w:rFonts w:cs="Times New Roman"/>
          <w:szCs w:val="24"/>
        </w:rPr>
        <w:t>b</w:t>
      </w:r>
      <w:r w:rsidRPr="00B851A3">
        <w:rPr>
          <w:rFonts w:cs="Times New Roman"/>
          <w:szCs w:val="24"/>
        </w:rPr>
        <w:t>)</w:t>
      </w:r>
      <w:r w:rsidRPr="00B851A3">
        <w:rPr>
          <w:rFonts w:cs="Times New Roman"/>
          <w:szCs w:val="24"/>
        </w:rPr>
        <w:tab/>
        <w:t>a review of the department</w:t>
      </w:r>
      <w:r w:rsidR="00FB002B" w:rsidRPr="00FB002B">
        <w:rPr>
          <w:rFonts w:cs="Times New Roman"/>
          <w:szCs w:val="24"/>
        </w:rPr>
        <w:t>’</w:t>
      </w:r>
      <w:r w:rsidRPr="00B851A3">
        <w:rPr>
          <w:rFonts w:cs="Times New Roman"/>
          <w:szCs w:val="24"/>
        </w:rPr>
        <w:t>s progress toward public safety goals;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008F780F">
        <w:rPr>
          <w:rFonts w:cs="Times New Roman"/>
          <w:szCs w:val="24"/>
        </w:rPr>
        <w:tab/>
      </w:r>
      <w:r w:rsidRPr="00B851A3">
        <w:rPr>
          <w:rFonts w:cs="Times New Roman"/>
          <w:szCs w:val="24"/>
        </w:rPr>
        <w:t>(</w:t>
      </w:r>
      <w:r w:rsidR="00155B7C">
        <w:rPr>
          <w:rFonts w:cs="Times New Roman"/>
          <w:szCs w:val="24"/>
        </w:rPr>
        <w:t>c</w:t>
      </w:r>
      <w:r w:rsidRPr="00B851A3">
        <w:rPr>
          <w:rFonts w:cs="Times New Roman"/>
          <w:szCs w:val="24"/>
        </w:rPr>
        <w:t>)</w:t>
      </w:r>
      <w:r w:rsidRPr="00B851A3">
        <w:rPr>
          <w:rFonts w:cs="Times New Roman"/>
          <w:szCs w:val="24"/>
        </w:rPr>
        <w:tab/>
        <w:t>the use of data in decision making;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008F780F">
        <w:rPr>
          <w:rFonts w:cs="Times New Roman"/>
          <w:szCs w:val="24"/>
        </w:rPr>
        <w:tab/>
      </w:r>
      <w:r w:rsidRPr="00B851A3">
        <w:rPr>
          <w:rFonts w:cs="Times New Roman"/>
          <w:szCs w:val="24"/>
        </w:rPr>
        <w:tab/>
        <w:t>(</w:t>
      </w:r>
      <w:r w:rsidR="00155B7C">
        <w:rPr>
          <w:rFonts w:cs="Times New Roman"/>
          <w:szCs w:val="24"/>
        </w:rPr>
        <w:t>d</w:t>
      </w:r>
      <w:r w:rsidRPr="00B851A3">
        <w:rPr>
          <w:rFonts w:cs="Times New Roman"/>
          <w:szCs w:val="24"/>
        </w:rPr>
        <w:t>)</w:t>
      </w:r>
      <w:r w:rsidRPr="00B851A3">
        <w:rPr>
          <w:rFonts w:cs="Times New Roman"/>
          <w:szCs w:val="24"/>
        </w:rPr>
        <w:tab/>
        <w:t>any information regarding promising and evidence</w:t>
      </w:r>
      <w:r w:rsidR="00FB002B">
        <w:rPr>
          <w:rFonts w:cs="Times New Roman"/>
          <w:szCs w:val="24"/>
        </w:rPr>
        <w:noBreakHyphen/>
      </w:r>
      <w:r w:rsidRPr="00B851A3">
        <w:rPr>
          <w:rFonts w:cs="Times New Roman"/>
          <w:szCs w:val="24"/>
        </w:rPr>
        <w:t>based practices offered in the corrections related and crime victim dynamics field.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The department must promulgate regulations setting forth the specific criteria for the course that the members must complete.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t xml:space="preserve">If a parole board member does not fulfill the training as provided in this section, the </w:t>
      </w:r>
      <w:r w:rsidR="00155B7C">
        <w:rPr>
          <w:rFonts w:cs="Times New Roman"/>
          <w:szCs w:val="24"/>
        </w:rPr>
        <w:t>G</w:t>
      </w:r>
      <w:r w:rsidRPr="00B851A3">
        <w:rPr>
          <w:rFonts w:cs="Times New Roman"/>
          <w:szCs w:val="24"/>
        </w:rPr>
        <w:t>overnor, upon notification, must remove that member from the board unless the Governor grants the parole board member an extension to complete the training, based upon exceptional circumstances.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(F)</w:t>
      </w:r>
      <w:r w:rsidRPr="00B851A3">
        <w:rPr>
          <w:rFonts w:cs="Times New Roman"/>
          <w:szCs w:val="24"/>
        </w:rPr>
        <w:tab/>
        <w:t>The department must develop a plan that includes the following: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(1)</w:t>
      </w:r>
      <w:r w:rsidRPr="00B851A3">
        <w:rPr>
          <w:rFonts w:cs="Times New Roman"/>
          <w:szCs w:val="24"/>
        </w:rPr>
        <w:tab/>
        <w:t>establishment of a process for adopting a validated actuarial risk and needs assessment tool consistent with evidence</w:t>
      </w:r>
      <w:r w:rsidR="00FB002B">
        <w:rPr>
          <w:rFonts w:cs="Times New Roman"/>
          <w:szCs w:val="24"/>
        </w:rPr>
        <w:noBreakHyphen/>
      </w:r>
      <w:r w:rsidRPr="00B851A3">
        <w:rPr>
          <w:rFonts w:cs="Times New Roman"/>
          <w:szCs w:val="24"/>
        </w:rPr>
        <w:t xml:space="preserve">based practices and factors that contribute to criminal behavior, which the </w:t>
      </w:r>
      <w:r w:rsidR="00155B7C">
        <w:rPr>
          <w:rFonts w:cs="Times New Roman"/>
          <w:szCs w:val="24"/>
        </w:rPr>
        <w:t>p</w:t>
      </w:r>
      <w:r w:rsidRPr="00B851A3">
        <w:rPr>
          <w:rFonts w:cs="Times New Roman"/>
          <w:szCs w:val="24"/>
        </w:rPr>
        <w:t xml:space="preserve">arole </w:t>
      </w:r>
      <w:r w:rsidR="00155B7C">
        <w:rPr>
          <w:rFonts w:cs="Times New Roman"/>
          <w:szCs w:val="24"/>
        </w:rPr>
        <w:t>b</w:t>
      </w:r>
      <w:r w:rsidRPr="00B851A3">
        <w:rPr>
          <w:rFonts w:cs="Times New Roman"/>
          <w:szCs w:val="24"/>
        </w:rPr>
        <w:t xml:space="preserve">oard shall use in making parole decisions, including additional objective criteria that may be used in parole decisions;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t xml:space="preserve">establishment of procedures for the department on the use of the validated assessment tool to guide the department, </w:t>
      </w:r>
      <w:r w:rsidR="00155B7C">
        <w:rPr>
          <w:rFonts w:cs="Times New Roman"/>
          <w:szCs w:val="24"/>
        </w:rPr>
        <w:t>p</w:t>
      </w:r>
      <w:r w:rsidRPr="00B851A3">
        <w:rPr>
          <w:rFonts w:cs="Times New Roman"/>
          <w:szCs w:val="24"/>
        </w:rPr>
        <w:t xml:space="preserve">arole </w:t>
      </w:r>
      <w:r w:rsidR="00155B7C">
        <w:rPr>
          <w:rFonts w:cs="Times New Roman"/>
          <w:szCs w:val="24"/>
        </w:rPr>
        <w:t>b</w:t>
      </w:r>
      <w:r w:rsidRPr="00B851A3">
        <w:rPr>
          <w:rFonts w:cs="Times New Roman"/>
          <w:szCs w:val="24"/>
        </w:rPr>
        <w:t>oard, and agents of the department in determining supervision management and strategies for all offenders under the department</w:t>
      </w:r>
      <w:r w:rsidR="00FB002B" w:rsidRPr="00FB002B">
        <w:rPr>
          <w:rFonts w:cs="Times New Roman"/>
          <w:szCs w:val="24"/>
        </w:rPr>
        <w:t>’</w:t>
      </w:r>
      <w:r w:rsidRPr="00B851A3">
        <w:rPr>
          <w:rFonts w:cs="Times New Roman"/>
          <w:szCs w:val="24"/>
        </w:rPr>
        <w:t xml:space="preserve">s supervision, including offender risk classification, and case planning and treatment decisions to address criminal risk factors and reduce offender risk of recidivism;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(3)</w:t>
      </w:r>
      <w:r w:rsidRPr="00B851A3">
        <w:rPr>
          <w:rFonts w:cs="Times New Roman"/>
          <w:szCs w:val="24"/>
        </w:rPr>
        <w:tab/>
        <w:t xml:space="preserve">establishment of goals for the department, which include training requirements, mechanisms to ensure quality implementation of the validated assessment tool, and safety performance indicators.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(G)</w:t>
      </w:r>
      <w:r w:rsidRPr="00B851A3">
        <w:rPr>
          <w:rFonts w:cs="Times New Roman"/>
          <w:szCs w:val="24"/>
        </w:rPr>
        <w:tab/>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Pr="00576D92" w:rsidRDefault="00CD3DA1"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6D92">
        <w:rPr>
          <w:b/>
        </w:rPr>
        <w:t>Board of Probation, Parole and Pardon Services, structured decision</w:t>
      </w:r>
      <w:r w:rsidR="00FB002B">
        <w:rPr>
          <w:b/>
        </w:rPr>
        <w:noBreakHyphen/>
      </w:r>
      <w:r w:rsidRPr="00576D92">
        <w:rPr>
          <w:b/>
        </w:rPr>
        <w:t>making guide</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47.</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13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00155B7C">
        <w:rPr>
          <w:rFonts w:cs="Times New Roman"/>
          <w:szCs w:val="24"/>
        </w:rPr>
        <w:t>13.</w:t>
      </w:r>
      <w:r w:rsidR="00155B7C">
        <w:rPr>
          <w:rFonts w:cs="Times New Roman"/>
          <w:szCs w:val="24"/>
        </w:rPr>
        <w:tab/>
        <w:t xml:space="preserve"> </w:t>
      </w:r>
      <w:r w:rsidRPr="00B851A3">
        <w:rPr>
          <w:rFonts w:cs="Times New Roman"/>
          <w:szCs w:val="24"/>
        </w:rPr>
        <w:t>(A)</w:t>
      </w:r>
      <w:r w:rsidRPr="00B851A3">
        <w:rPr>
          <w:rFonts w:cs="Times New Roman"/>
          <w:szCs w:val="24"/>
        </w:rPr>
        <w:tab/>
      </w:r>
      <w:r w:rsidRPr="00B851A3">
        <w:rPr>
          <w:rFonts w:cs="Times New Roman"/>
          <w:szCs w:val="24"/>
        </w:rPr>
        <w:tab/>
        <w:t xml:space="preserve">It is the duty of the director to oversee, manage, and control the department.  The director shall develop written policies and procedures for the following: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(1)</w:t>
      </w:r>
      <w:r w:rsidRPr="00B851A3">
        <w:rPr>
          <w:rFonts w:cs="Times New Roman"/>
          <w:szCs w:val="24"/>
        </w:rPr>
        <w:tab/>
        <w:t>the supervising of offenders on probation, parole, community supervision, and other offenders released from incarceration prior to the expiration of their sentence, which supervising shall be based on a structured decision</w:t>
      </w:r>
      <w:r w:rsidR="00FB002B">
        <w:rPr>
          <w:rFonts w:cs="Times New Roman"/>
          <w:szCs w:val="24"/>
        </w:rPr>
        <w:noBreakHyphen/>
      </w:r>
      <w:r w:rsidRPr="00B851A3">
        <w:rPr>
          <w:rFonts w:cs="Times New Roman"/>
          <w:szCs w:val="24"/>
        </w:rPr>
        <w:t>making guide designed to enhance public safety, which uses evidence</w:t>
      </w:r>
      <w:r w:rsidR="00FB002B">
        <w:rPr>
          <w:rFonts w:cs="Times New Roman"/>
          <w:szCs w:val="24"/>
        </w:rPr>
        <w:noBreakHyphen/>
      </w:r>
      <w:r w:rsidRPr="00B851A3">
        <w:rPr>
          <w:rFonts w:cs="Times New Roman"/>
          <w:szCs w:val="24"/>
        </w:rPr>
        <w:t>based practices and focuses on considerations of offenders</w:t>
      </w:r>
      <w:r w:rsidR="00FB002B" w:rsidRPr="00FB002B">
        <w:rPr>
          <w:rFonts w:cs="Times New Roman"/>
          <w:szCs w:val="24"/>
        </w:rPr>
        <w:t>’</w:t>
      </w:r>
      <w:r w:rsidRPr="00B851A3">
        <w:rPr>
          <w:rFonts w:cs="Times New Roman"/>
          <w:szCs w:val="24"/>
        </w:rPr>
        <w:t xml:space="preserve"> criminal risk factors;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t>the consideration of paroles and pardons and the supervision of offenders in the community supervision program and other offenders released from incarceration prior to the expiration of their sentence.  The requirements for an offender</w:t>
      </w:r>
      <w:r w:rsidR="00FB002B" w:rsidRPr="00FB002B">
        <w:rPr>
          <w:rFonts w:cs="Times New Roman"/>
          <w:szCs w:val="24"/>
        </w:rPr>
        <w:t>’</w:t>
      </w:r>
      <w:r w:rsidRPr="00B851A3">
        <w:rPr>
          <w:rFonts w:cs="Times New Roman"/>
          <w:szCs w:val="24"/>
        </w:rPr>
        <w:t>s participation in the community supervision program and an offender</w:t>
      </w:r>
      <w:r w:rsidR="00FB002B" w:rsidRPr="00FB002B">
        <w:rPr>
          <w:rFonts w:cs="Times New Roman"/>
          <w:szCs w:val="24"/>
        </w:rPr>
        <w:t>’</w:t>
      </w:r>
      <w:r w:rsidRPr="00B851A3">
        <w:rPr>
          <w:rFonts w:cs="Times New Roman"/>
          <w:szCs w:val="24"/>
        </w:rPr>
        <w:t xml:space="preserve">s progress toward completing the program are to be decided administratively by the Department of Probation, Parole and Pardon Services.  No inmate or future inmate shall have a </w:t>
      </w:r>
      <w:r w:rsidR="00FB002B" w:rsidRPr="00FB002B">
        <w:rPr>
          <w:rFonts w:cs="Times New Roman"/>
          <w:szCs w:val="24"/>
        </w:rPr>
        <w:t>‘</w:t>
      </w:r>
      <w:r w:rsidRPr="00B851A3">
        <w:rPr>
          <w:rFonts w:cs="Times New Roman"/>
          <w:szCs w:val="24"/>
        </w:rPr>
        <w:t>liberty interest</w:t>
      </w:r>
      <w:r w:rsidR="00FB002B" w:rsidRPr="00FB002B">
        <w:rPr>
          <w:rFonts w:cs="Times New Roman"/>
          <w:szCs w:val="24"/>
        </w:rPr>
        <w:t>’</w:t>
      </w:r>
      <w:r w:rsidRPr="00B851A3">
        <w:rPr>
          <w:rFonts w:cs="Times New Roman"/>
          <w:szCs w:val="24"/>
        </w:rPr>
        <w:t xml:space="preserve"> or an </w:t>
      </w:r>
      <w:r w:rsidR="00FB002B" w:rsidRPr="00FB002B">
        <w:rPr>
          <w:rFonts w:cs="Times New Roman"/>
          <w:szCs w:val="24"/>
        </w:rPr>
        <w:t>‘</w:t>
      </w:r>
      <w:r w:rsidRPr="00B851A3">
        <w:rPr>
          <w:rFonts w:cs="Times New Roman"/>
          <w:szCs w:val="24"/>
        </w:rPr>
        <w:t>expectancy of release</w:t>
      </w:r>
      <w:r w:rsidR="00FB002B" w:rsidRPr="00FB002B">
        <w:rPr>
          <w:rFonts w:cs="Times New Roman"/>
          <w:szCs w:val="24"/>
        </w:rPr>
        <w:t>’</w:t>
      </w:r>
      <w:r w:rsidRPr="00B851A3">
        <w:rPr>
          <w:rFonts w:cs="Times New Roman"/>
          <w:szCs w:val="24"/>
        </w:rPr>
        <w:t xml:space="preserve"> while in a community supervision program administered by the department;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(3)</w:t>
      </w:r>
      <w:r w:rsidRPr="00B851A3">
        <w:rPr>
          <w:rFonts w:cs="Times New Roman"/>
          <w:szCs w:val="24"/>
        </w:rPr>
        <w:tab/>
        <w:t>the operation of community</w:t>
      </w:r>
      <w:r w:rsidR="00FB002B">
        <w:rPr>
          <w:rFonts w:cs="Times New Roman"/>
          <w:szCs w:val="24"/>
        </w:rPr>
        <w:noBreakHyphen/>
      </w:r>
      <w:r w:rsidRPr="00B851A3">
        <w:rPr>
          <w:rFonts w:cs="Times New Roman"/>
          <w:szCs w:val="24"/>
        </w:rPr>
        <w:t xml:space="preserve">based correctional services and treatment programs; and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(4)</w:t>
      </w:r>
      <w:r w:rsidRPr="00B851A3">
        <w:rPr>
          <w:rFonts w:cs="Times New Roman"/>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FB002B" w:rsidRPr="00FB002B">
        <w:rPr>
          <w:rFonts w:cs="Times New Roman"/>
          <w:szCs w:val="24"/>
        </w:rPr>
        <w:t>‘</w:t>
      </w:r>
      <w:r w:rsidRPr="00B851A3">
        <w:rPr>
          <w:rFonts w:cs="Times New Roman"/>
          <w:szCs w:val="24"/>
        </w:rPr>
        <w:t>public service work</w:t>
      </w:r>
      <w:r w:rsidR="00FB002B" w:rsidRPr="00FB002B">
        <w:rPr>
          <w:rFonts w:cs="Times New Roman"/>
          <w:szCs w:val="24"/>
        </w:rPr>
        <w:t>’</w:t>
      </w:r>
      <w:r w:rsidRPr="00B851A3">
        <w:rPr>
          <w:rFonts w:cs="Times New Roman"/>
          <w:szCs w:val="24"/>
        </w:rPr>
        <w:t xml:space="preserve"> program.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It is the duty of the board to consider cases for parole, pardon, and any other form of clemency provided for under law.”</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Probation, Parole and Pardon Services, reentry supervision</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48.</w:t>
      </w:r>
      <w:r w:rsidRPr="00B851A3">
        <w:rPr>
          <w:rFonts w:cs="Times New Roman"/>
          <w:szCs w:val="24"/>
        </w:rPr>
        <w:tab/>
        <w:t>Article 1, Chapter 21, Title 24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00155B7C">
        <w:rPr>
          <w:rFonts w:cs="Times New Roman"/>
          <w:szCs w:val="24"/>
        </w:rPr>
        <w:t>32.</w:t>
      </w:r>
      <w:r w:rsidR="00155B7C">
        <w:rPr>
          <w:rFonts w:cs="Times New Roman"/>
          <w:szCs w:val="24"/>
        </w:rPr>
        <w:tab/>
        <w:t xml:space="preserve"> </w:t>
      </w:r>
      <w:r w:rsidRPr="00B851A3">
        <w:rPr>
          <w:rFonts w:cs="Times New Roman"/>
          <w:szCs w:val="24"/>
        </w:rPr>
        <w:t>(A)</w:t>
      </w:r>
      <w:r w:rsidRPr="00B851A3">
        <w:rPr>
          <w:rFonts w:cs="Times New Roman"/>
          <w:szCs w:val="24"/>
        </w:rPr>
        <w:tab/>
        <w:t xml:space="preserve">For purposes of this section, </w:t>
      </w:r>
      <w:r w:rsidR="00FB002B" w:rsidRPr="00FB002B">
        <w:rPr>
          <w:rFonts w:cs="Times New Roman"/>
          <w:szCs w:val="24"/>
        </w:rPr>
        <w:t>‘</w:t>
      </w:r>
      <w:r w:rsidRPr="00B851A3">
        <w:rPr>
          <w:rFonts w:cs="Times New Roman"/>
          <w:szCs w:val="24"/>
        </w:rPr>
        <w:t>release date</w:t>
      </w:r>
      <w:r w:rsidR="00FB002B" w:rsidRPr="00FB002B">
        <w:rPr>
          <w:rFonts w:cs="Times New Roman"/>
          <w:szCs w:val="24"/>
        </w:rPr>
        <w:t>’</w:t>
      </w:r>
      <w:r w:rsidRPr="00B851A3">
        <w:rPr>
          <w:rFonts w:cs="Times New Roman"/>
          <w:szCs w:val="24"/>
        </w:rPr>
        <w:t xml:space="preserve"> means the date determined by the South Carolina Department of Corrections on which an inmate is released from prison, based on the inmate</w:t>
      </w:r>
      <w:r w:rsidR="00FB002B" w:rsidRPr="00FB002B">
        <w:rPr>
          <w:rFonts w:cs="Times New Roman"/>
          <w:szCs w:val="24"/>
        </w:rPr>
        <w:t>’</w:t>
      </w:r>
      <w:r w:rsidRPr="00B851A3">
        <w:rPr>
          <w:rFonts w:cs="Times New Roman"/>
          <w:szCs w:val="24"/>
        </w:rPr>
        <w:t xml:space="preserve">s sentence and all earned credits allowed by law.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w:t>
      </w:r>
      <w:r w:rsidR="00FB002B" w:rsidRPr="00FB002B">
        <w:rPr>
          <w:rFonts w:cs="Times New Roman"/>
          <w:szCs w:val="24"/>
        </w:rPr>
        <w:t>’</w:t>
      </w:r>
      <w:r w:rsidRPr="00B851A3">
        <w:rPr>
          <w:rFonts w:cs="Times New Roman"/>
          <w:szCs w:val="24"/>
        </w:rPr>
        <w:t>s release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The individual terms and conditions of reentry supervision shall be developed by the department using an evidence</w:t>
      </w:r>
      <w:r w:rsidR="00FB002B">
        <w:rPr>
          <w:rFonts w:cs="Times New Roman"/>
          <w:szCs w:val="24"/>
        </w:rPr>
        <w:noBreakHyphen/>
      </w:r>
      <w:r w:rsidRPr="00B851A3">
        <w:rPr>
          <w:rFonts w:cs="Times New Roman"/>
          <w:szCs w:val="24"/>
        </w:rPr>
        <w:t>based assessment of the inmate</w:t>
      </w:r>
      <w:r w:rsidR="00FB002B" w:rsidRPr="00FB002B">
        <w:rPr>
          <w:rFonts w:cs="Times New Roman"/>
          <w:szCs w:val="24"/>
        </w:rPr>
        <w:t>’</w:t>
      </w:r>
      <w:r w:rsidRPr="00B851A3">
        <w:rPr>
          <w:rFonts w:cs="Times New Roman"/>
          <w:szCs w:val="24"/>
        </w:rPr>
        <w:t>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FB002B">
        <w:rPr>
          <w:rFonts w:cs="Times New Roman"/>
          <w:szCs w:val="24"/>
        </w:rPr>
        <w:noBreakHyphen/>
      </w:r>
      <w:r w:rsidRPr="00B851A3">
        <w:rPr>
          <w:rFonts w:cs="Times New Roman"/>
          <w:szCs w:val="24"/>
        </w:rPr>
        <w:t>13</w:t>
      </w:r>
      <w:r w:rsidR="00FB002B">
        <w:rPr>
          <w:rFonts w:cs="Times New Roman"/>
          <w:szCs w:val="24"/>
        </w:rPr>
        <w:noBreakHyphen/>
      </w:r>
      <w:r w:rsidRPr="00B851A3">
        <w:rPr>
          <w:rFonts w:cs="Times New Roman"/>
          <w:szCs w:val="24"/>
        </w:rPr>
        <w:t>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inmate</w:t>
      </w:r>
      <w:r w:rsidR="00FB002B" w:rsidRPr="00FB002B">
        <w:rPr>
          <w:rFonts w:cs="Times New Roman"/>
          <w:szCs w:val="24"/>
        </w:rPr>
        <w:t>’</w:t>
      </w:r>
      <w:r w:rsidRPr="00B851A3">
        <w:rPr>
          <w:rFonts w:cs="Times New Roman"/>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 xml:space="preserve">Director of Probation, Parole and Pardon Services, assessment </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49.</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220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00CD3DA1">
        <w:rPr>
          <w:rFonts w:cs="Times New Roman"/>
          <w:szCs w:val="24"/>
        </w:rPr>
        <w:t>220.</w:t>
      </w:r>
      <w:r w:rsidR="00CD3DA1">
        <w:rPr>
          <w:rFonts w:cs="Times New Roman"/>
          <w:szCs w:val="24"/>
        </w:rPr>
        <w:tab/>
      </w:r>
      <w:r w:rsidRPr="00B851A3">
        <w:rPr>
          <w:rFonts w:cs="Times New Roman"/>
          <w:szCs w:val="24"/>
        </w:rPr>
        <w:t>The director is vested with the exclusive management and control of the department and is responsible for the management of the department and for the proper care, assessment,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w:t>
      </w:r>
      <w:r w:rsidR="00FB002B" w:rsidRPr="00FB002B">
        <w:rPr>
          <w:rFonts w:cs="Times New Roman"/>
          <w:szCs w:val="24"/>
        </w:rPr>
        <w:t>’</w:t>
      </w:r>
      <w:r w:rsidRPr="00B851A3">
        <w:rPr>
          <w:rFonts w:cs="Times New Roman"/>
          <w:szCs w:val="24"/>
        </w:rPr>
        <w:t>s official records, and performing other administrative duties relating to the board</w:t>
      </w:r>
      <w:r w:rsidR="00FB002B" w:rsidRPr="00FB002B">
        <w:rPr>
          <w:rFonts w:cs="Times New Roman"/>
          <w:szCs w:val="24"/>
        </w:rPr>
        <w:t>’</w:t>
      </w:r>
      <w:r w:rsidRPr="00B851A3">
        <w:rPr>
          <w:rFonts w:cs="Times New Roman"/>
          <w:szCs w:val="24"/>
        </w:rPr>
        <w:t>s activities.  The director must employ within his office such personnel as may be necessary to carry out his duties and responsibilities including the functions of probation, parole, and community supervision, community</w:t>
      </w:r>
      <w:r w:rsidR="00FB002B">
        <w:rPr>
          <w:rFonts w:cs="Times New Roman"/>
          <w:szCs w:val="24"/>
        </w:rPr>
        <w:noBreakHyphen/>
      </w:r>
      <w:r w:rsidRPr="00B851A3">
        <w:rPr>
          <w:rFonts w:cs="Times New Roman"/>
          <w:szCs w:val="24"/>
        </w:rPr>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w:t>
      </w:r>
      <w:r w:rsidR="00FB002B" w:rsidRPr="00FB002B">
        <w:rPr>
          <w:rFonts w:cs="Times New Roman"/>
          <w:szCs w:val="24"/>
        </w:rPr>
        <w:t>’</w:t>
      </w:r>
      <w:r w:rsidRPr="00B851A3">
        <w:rPr>
          <w:rFonts w:cs="Times New Roman"/>
          <w:szCs w:val="24"/>
        </w:rPr>
        <w:t>s activities.”</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Probation agents, powers and duties, evidence</w:t>
      </w:r>
      <w:r w:rsidR="00FB002B">
        <w:rPr>
          <w:b/>
        </w:rPr>
        <w:noBreakHyphen/>
      </w:r>
      <w:r w:rsidRPr="00576D92">
        <w:rPr>
          <w:b/>
        </w:rPr>
        <w:t>based practices to reduce recidivism, assessment of criminal risk factors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50.</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280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280.</w:t>
      </w:r>
      <w:r w:rsidRPr="00B851A3">
        <w:rPr>
          <w:rFonts w:cs="Times New Roman"/>
          <w:szCs w:val="24"/>
        </w:rPr>
        <w:tab/>
        <w:t>(A)</w:t>
      </w:r>
      <w:r w:rsidRPr="00B851A3">
        <w:rPr>
          <w:rFonts w:cs="Times New Roman"/>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FB002B">
        <w:rPr>
          <w:rFonts w:cs="Times New Roman"/>
          <w:szCs w:val="24"/>
        </w:rPr>
        <w:noBreakHyphen/>
      </w:r>
      <w:r w:rsidRPr="00B851A3">
        <w:rPr>
          <w:rFonts w:cs="Times New Roman"/>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A probation agent must conduct an actuarial assessment of offender risks and needs, including criminal risk factors and specific needs of each individual, under the supervision of the department, which shall be used to make objectively based decisions that are consistent with evidence</w:t>
      </w:r>
      <w:r w:rsidR="00FB002B">
        <w:rPr>
          <w:rFonts w:cs="Times New Roman"/>
          <w:szCs w:val="24"/>
        </w:rPr>
        <w:noBreakHyphen/>
      </w:r>
      <w:r w:rsidRPr="00B851A3">
        <w:rPr>
          <w:rFonts w:cs="Times New Roman"/>
          <w:szCs w:val="24"/>
        </w:rPr>
        <w:t xml:space="preserve">based practices on the type of supervision and services necessary.  </w:t>
      </w:r>
      <w:r w:rsidRPr="00B851A3">
        <w:rPr>
          <w:rFonts w:cs="Times New Roman"/>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rFonts w:cs="Times New Roman"/>
          <w:szCs w:val="24"/>
        </w:rPr>
        <w:t>The director shall also require each agent to receive annual training on evidence</w:t>
      </w:r>
      <w:r w:rsidR="00FB002B">
        <w:rPr>
          <w:rFonts w:cs="Times New Roman"/>
          <w:szCs w:val="24"/>
        </w:rPr>
        <w:noBreakHyphen/>
      </w:r>
      <w:r w:rsidRPr="00B851A3">
        <w:rPr>
          <w:rFonts w:cs="Times New Roman"/>
          <w:szCs w:val="24"/>
        </w:rPr>
        <w:t>based practices and criminal risks factors and how to target these factors to reduce recidivism.</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w:t>
      </w:r>
      <w:r w:rsidR="00FB002B">
        <w:rPr>
          <w:rFonts w:cs="Times New Roman"/>
          <w:szCs w:val="24"/>
        </w:rPr>
        <w:noBreakHyphen/>
      </w:r>
      <w:r w:rsidRPr="00B851A3">
        <w:rPr>
          <w:rFonts w:cs="Times New Roman"/>
          <w:szCs w:val="24"/>
        </w:rPr>
        <w:t>day basis, but shall not be applied until after each thirty</w:t>
      </w:r>
      <w:r w:rsidR="00FB002B">
        <w:rPr>
          <w:rFonts w:cs="Times New Roman"/>
          <w:szCs w:val="24"/>
        </w:rPr>
        <w:noBreakHyphen/>
      </w:r>
      <w:r w:rsidRPr="00B851A3">
        <w:rPr>
          <w:rFonts w:cs="Times New Roman"/>
          <w:szCs w:val="24"/>
        </w:rPr>
        <w:t>day period of supervision has been completed.  Compliance credits may be denied for noncompliance on a thirty</w:t>
      </w:r>
      <w:r w:rsidR="00FB002B">
        <w:rPr>
          <w:rFonts w:cs="Times New Roman"/>
          <w:szCs w:val="24"/>
        </w:rPr>
        <w:noBreakHyphen/>
      </w:r>
      <w:r w:rsidRPr="00B851A3">
        <w:rPr>
          <w:rFonts w:cs="Times New Roman"/>
          <w:szCs w:val="24"/>
        </w:rPr>
        <w:t>day basis as determined by the department.  The denial of nonearned compliance credits is a final decision of the department and is not subject to appeal.  An individual may earn up to twenty days of compliance credits for each thirty</w:t>
      </w:r>
      <w:r w:rsidR="00FB002B">
        <w:rPr>
          <w:rFonts w:cs="Times New Roman"/>
          <w:szCs w:val="24"/>
        </w:rPr>
        <w:noBreakHyphen/>
      </w:r>
      <w:r w:rsidRPr="00B851A3">
        <w:rPr>
          <w:rFonts w:cs="Times New Roman"/>
          <w:szCs w:val="24"/>
        </w:rPr>
        <w:t>day period in which he has fulfilled all of the conditions of his supervision, has no new arrests, and has made all scheduled payments of his financial obligations.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(E)</w:t>
      </w:r>
      <w:r w:rsidRPr="00B851A3">
        <w:rPr>
          <w:rFonts w:cs="Times New Roman"/>
          <w:szCs w:val="24"/>
        </w:rPr>
        <w:tab/>
        <w:t>Any portion of the earned compliance credits are subject to be revoked by the department if an individual violates a condition of supervision during a subsequent thirty</w:t>
      </w:r>
      <w:r w:rsidR="00FB002B">
        <w:rPr>
          <w:rFonts w:cs="Times New Roman"/>
          <w:szCs w:val="24"/>
        </w:rPr>
        <w:noBreakHyphen/>
      </w:r>
      <w:r w:rsidRPr="00B851A3">
        <w:rPr>
          <w:rFonts w:cs="Times New Roman"/>
          <w:szCs w:val="24"/>
        </w:rPr>
        <w:t xml:space="preserve">day period.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(F)</w:t>
      </w:r>
      <w:r w:rsidRPr="00B851A3">
        <w:rPr>
          <w:rFonts w:cs="Times New Roman"/>
          <w:szCs w:val="24"/>
        </w:rPr>
        <w:tab/>
        <w:t>The department shall provide annually to the Sentencing Reform Oversight Committee the number of offenders who qualify for compliance credits and the amount of credits each has earned within a fiscal year.”</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Probation agents and other staff, employment and duties of hearing officers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51.</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230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230.</w:t>
      </w:r>
      <w:r w:rsidRPr="00B851A3">
        <w:rPr>
          <w:rFonts w:cs="Times New Roman"/>
          <w:szCs w:val="24"/>
        </w:rPr>
        <w:tab/>
        <w:t>(A)</w:t>
      </w:r>
      <w:r w:rsidRPr="00B851A3">
        <w:rPr>
          <w:rFonts w:cs="Times New Roman"/>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The director must employ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hearing officers and the procedures for the preliminary hearings.  Until regulations are adopted, the qualifications and procedures shall be based on guidelines developed by the director.”</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Probation, Parole and Pardon Services, administrative monitoring when fines outstanding</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52.</w:t>
      </w:r>
      <w:r w:rsidRPr="00B851A3">
        <w:rPr>
          <w:rFonts w:cs="Times New Roman"/>
          <w:szCs w:val="24"/>
        </w:rPr>
        <w:tab/>
        <w:t>Article 1, Chapter 21, Title 24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100.</w:t>
      </w:r>
      <w:r w:rsidRPr="00B851A3">
        <w:rPr>
          <w:rFonts w:cs="Times New Roman"/>
          <w:szCs w:val="24"/>
        </w:rPr>
        <w:tab/>
        <w:t>(A)</w:t>
      </w:r>
      <w:r w:rsidRPr="00B851A3">
        <w:rPr>
          <w:rFonts w:cs="Times New Roman"/>
          <w:szCs w:val="24"/>
        </w:rPr>
        <w:tab/>
        <w:t>Notwithstanding the provisions of Sections 24</w:t>
      </w:r>
      <w:r w:rsidR="00FB002B">
        <w:rPr>
          <w:rFonts w:cs="Times New Roman"/>
          <w:szCs w:val="24"/>
        </w:rPr>
        <w:noBreakHyphen/>
      </w:r>
      <w:r w:rsidRPr="00B851A3">
        <w:rPr>
          <w:rFonts w:cs="Times New Roman"/>
          <w:szCs w:val="24"/>
        </w:rPr>
        <w:t>19</w:t>
      </w:r>
      <w:r w:rsidR="00FB002B">
        <w:rPr>
          <w:rFonts w:cs="Times New Roman"/>
          <w:szCs w:val="24"/>
        </w:rPr>
        <w:noBreakHyphen/>
      </w:r>
      <w:r w:rsidRPr="00B851A3">
        <w:rPr>
          <w:rFonts w:cs="Times New Roman"/>
          <w:szCs w:val="24"/>
        </w:rPr>
        <w:t>120, 24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440, 24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560(B), or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670, when an individual has not fulfilled his obligations for payment of financial obligations by the end of his term of supervision, then the individual shall be placed under quarterly administrative monitoring, as defined in 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 xml:space="preserve">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w:t>
      </w:r>
      <w:r w:rsidR="00155B7C">
        <w:rPr>
          <w:rFonts w:cs="Times New Roman"/>
          <w:szCs w:val="24"/>
        </w:rPr>
        <w:t>d</w:t>
      </w:r>
      <w:r w:rsidRPr="00B851A3">
        <w:rPr>
          <w:rFonts w:cs="Times New Roman"/>
          <w:szCs w:val="24"/>
        </w:rPr>
        <w:t xml:space="preserve">epartment may submit a consent order of judgment to the court, which shall relieve the individual of any further administrative monitoring.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w:t>
      </w:r>
      <w:r w:rsidR="00FB002B" w:rsidRPr="00FB002B">
        <w:rPr>
          <w:rFonts w:cs="Times New Roman"/>
          <w:szCs w:val="24"/>
        </w:rPr>
        <w:t>’</w:t>
      </w:r>
      <w:r w:rsidRPr="00B851A3">
        <w:rPr>
          <w:rFonts w:cs="Times New Roman"/>
          <w:szCs w:val="24"/>
        </w:rPr>
        <w:t>s operation.”</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Probation, Parole and Pardon Services, administrative sanctions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53.</w:t>
      </w:r>
      <w:r w:rsidRPr="00B851A3">
        <w:rPr>
          <w:rFonts w:cs="Times New Roman"/>
          <w:szCs w:val="24"/>
        </w:rPr>
        <w:tab/>
        <w:t>Article 1, Chapter 21, Title 24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110.</w:t>
      </w:r>
      <w:r w:rsidRPr="00B851A3">
        <w:rPr>
          <w:rFonts w:cs="Times New Roman"/>
          <w:szCs w:val="24"/>
        </w:rPr>
        <w:tab/>
        <w:t>(A)</w:t>
      </w:r>
      <w:r w:rsidRPr="00B851A3">
        <w:rPr>
          <w:rFonts w:cs="Times New Roman"/>
          <w:szCs w:val="24"/>
        </w:rPr>
        <w:tab/>
        <w:t>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FB002B" w:rsidRPr="00FB002B">
        <w:rPr>
          <w:rFonts w:cs="Times New Roman"/>
          <w:szCs w:val="24"/>
        </w:rPr>
        <w:t>’</w:t>
      </w:r>
      <w:r w:rsidRPr="00B851A3">
        <w:rPr>
          <w:rFonts w:cs="Times New Roman"/>
          <w:szCs w:val="24"/>
        </w:rPr>
        <w:t>s previous criminal record, the number and severity of previous supervision violations, the offender</w:t>
      </w:r>
      <w:r w:rsidR="00FB002B" w:rsidRPr="00FB002B">
        <w:rPr>
          <w:rFonts w:cs="Times New Roman"/>
          <w:szCs w:val="24"/>
        </w:rPr>
        <w:t>’</w:t>
      </w:r>
      <w:r w:rsidRPr="00B851A3">
        <w:rPr>
          <w:rFonts w:cs="Times New Roman"/>
          <w:szCs w:val="24"/>
        </w:rPr>
        <w:t>s assessment, and the extent to which administrative sanctions were imposed for previous violations.  The department, in determining the list of administrative sanctions to be served on an offender, shall ascertain the availability of community</w:t>
      </w:r>
      <w:r w:rsidR="00FB002B">
        <w:rPr>
          <w:rFonts w:cs="Times New Roman"/>
          <w:szCs w:val="24"/>
        </w:rPr>
        <w:noBreakHyphen/>
      </w:r>
      <w:r w:rsidRPr="00B851A3">
        <w:rPr>
          <w:rFonts w:cs="Times New Roman"/>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FB002B">
        <w:rPr>
          <w:rFonts w:cs="Times New Roman"/>
          <w:szCs w:val="24"/>
        </w:rPr>
        <w:noBreakHyphen/>
      </w:r>
      <w:r w:rsidRPr="00B851A3">
        <w:rPr>
          <w:rFonts w:cs="Times New Roman"/>
          <w:szCs w:val="24"/>
        </w:rPr>
        <w:t>based options consistent with evidence</w:t>
      </w:r>
      <w:r w:rsidR="00FB002B">
        <w:rPr>
          <w:rFonts w:cs="Times New Roman"/>
          <w:szCs w:val="24"/>
        </w:rPr>
        <w:noBreakHyphen/>
      </w:r>
      <w:r w:rsidRPr="00B851A3">
        <w:rPr>
          <w:rFonts w:cs="Times New Roman"/>
          <w:szCs w:val="24"/>
        </w:rPr>
        <w:t>based practices.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(E)</w:t>
      </w:r>
      <w:r w:rsidRPr="00B851A3">
        <w:rPr>
          <w:rFonts w:cs="Times New Roman"/>
          <w:szCs w:val="24"/>
        </w:rPr>
        <w:tab/>
        <w:t>The department shall provide annually to the Sentencing Reform Oversight Committee: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(1)</w:t>
      </w:r>
      <w:r w:rsidRPr="00B851A3">
        <w:rPr>
          <w:rFonts w:cs="Times New Roman"/>
          <w:szCs w:val="24"/>
        </w:rPr>
        <w:tab/>
        <w:t xml:space="preserve"> the number of offenders who were placed on administrative sanctions during the prior fiscal year and who were not returned to incarceration within that fiscal year;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sidR="008F780F">
        <w:rPr>
          <w:rFonts w:cs="Times New Roman"/>
          <w:szCs w:val="24"/>
        </w:rPr>
        <w:t>F</w:t>
      </w:r>
      <w:r w:rsidRPr="00B851A3">
        <w:rPr>
          <w:rFonts w:cs="Times New Roman"/>
          <w:szCs w:val="24"/>
        </w:rPr>
        <w:t xml:space="preserve">iscal </w:t>
      </w:r>
      <w:r w:rsidR="008F780F">
        <w:rPr>
          <w:rFonts w:cs="Times New Roman"/>
          <w:szCs w:val="24"/>
        </w:rPr>
        <w:t>Y</w:t>
      </w:r>
      <w:r w:rsidRPr="00B851A3">
        <w:rPr>
          <w:rFonts w:cs="Times New Roman"/>
          <w:szCs w:val="24"/>
        </w:rPr>
        <w:t>ear 2010;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(3)</w:t>
      </w:r>
      <w:r w:rsidRPr="00B851A3">
        <w:rPr>
          <w:rFonts w:cs="Times New Roman"/>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sidR="008F780F">
        <w:rPr>
          <w:rFonts w:cs="Times New Roman"/>
          <w:szCs w:val="24"/>
        </w:rPr>
        <w:t>F</w:t>
      </w:r>
      <w:r w:rsidRPr="00B851A3">
        <w:rPr>
          <w:rFonts w:cs="Times New Roman"/>
          <w:szCs w:val="24"/>
        </w:rPr>
        <w:t xml:space="preserve">iscal </w:t>
      </w:r>
      <w:r w:rsidR="008F780F">
        <w:rPr>
          <w:rFonts w:cs="Times New Roman"/>
          <w:szCs w:val="24"/>
        </w:rPr>
        <w:t>Y</w:t>
      </w:r>
      <w:r w:rsidRPr="00B851A3">
        <w:rPr>
          <w:rFonts w:cs="Times New Roman"/>
          <w:szCs w:val="24"/>
        </w:rPr>
        <w:t>ear 2010.”</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Pr="00576D92" w:rsidRDefault="00CD3DA1"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Probation, Parole and Pardon Services, restitution</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54.</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490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00603543">
        <w:rPr>
          <w:rFonts w:cs="Times New Roman"/>
          <w:szCs w:val="24"/>
        </w:rPr>
        <w:t>490.</w:t>
      </w:r>
      <w:r w:rsidR="00155B7C">
        <w:rPr>
          <w:rFonts w:cs="Times New Roman"/>
          <w:szCs w:val="24"/>
        </w:rPr>
        <w:tab/>
        <w:t xml:space="preserve"> </w:t>
      </w:r>
      <w:r w:rsidR="00603543">
        <w:rPr>
          <w:rFonts w:cs="Times New Roman"/>
          <w:szCs w:val="24"/>
        </w:rPr>
        <w:t>(A)</w:t>
      </w:r>
      <w:r w:rsidR="00603543">
        <w:rPr>
          <w:rFonts w:cs="Times New Roman"/>
          <w:szCs w:val="24"/>
        </w:rPr>
        <w:tab/>
      </w:r>
      <w:r w:rsidRPr="00B851A3">
        <w:rPr>
          <w:rFonts w:cs="Times New Roman"/>
          <w:szCs w:val="24"/>
        </w:rPr>
        <w:t xml:space="preserve">The Department of Probation, Parole and Pardon Services shall collect and distribute restitution on a monthly basis from all offenders under probationary and intensive probationary supervision.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Notwithstanding Section 14</w:t>
      </w:r>
      <w:r w:rsidR="00FB002B">
        <w:rPr>
          <w:rFonts w:cs="Times New Roman"/>
          <w:szCs w:val="24"/>
        </w:rPr>
        <w:noBreakHyphen/>
      </w:r>
      <w:r w:rsidRPr="00B851A3">
        <w:rPr>
          <w:rFonts w:cs="Times New Roman"/>
          <w:szCs w:val="24"/>
        </w:rPr>
        <w:t>17</w:t>
      </w:r>
      <w:r w:rsidR="00FB002B">
        <w:rPr>
          <w:rFonts w:cs="Times New Roman"/>
          <w:szCs w:val="24"/>
        </w:rPr>
        <w:noBreakHyphen/>
      </w:r>
      <w:r w:rsidRPr="00B851A3">
        <w:rPr>
          <w:rFonts w:cs="Times New Roman"/>
          <w:szCs w:val="24"/>
        </w:rPr>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w:t>
      </w:r>
      <w:r w:rsidR="00FB002B" w:rsidRPr="00FB002B">
        <w:rPr>
          <w:rFonts w:cs="Times New Roman"/>
          <w:szCs w:val="24"/>
        </w:rPr>
        <w:t>’</w:t>
      </w:r>
      <w:r w:rsidRPr="00B851A3">
        <w:rPr>
          <w:rFonts w:cs="Times New Roman"/>
          <w:szCs w:val="24"/>
        </w:rPr>
        <w:t>s Office, the President of the Senate, the Speaker of the House, the Chairman of the House Judiciary Committee, and the Chairman of the Senate Corrections and Penology Committee every six months following the enactment of this section.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For financial obligations collected by the department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w:t>
      </w:r>
      <w:r w:rsidR="00155B7C">
        <w:rPr>
          <w:rFonts w:cs="Times New Roman"/>
          <w:szCs w:val="24"/>
        </w:rPr>
        <w:t>,</w:t>
      </w:r>
      <w:r w:rsidRPr="00B851A3">
        <w:rPr>
          <w:rFonts w:cs="Times New Roman"/>
          <w:szCs w:val="24"/>
        </w:rPr>
        <w:t xml:space="preserve"> Title 14.”</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Parole for terminally ill, geriatric, or permanently disabled inmate</w:t>
      </w:r>
      <w:r w:rsidR="00155B7C">
        <w:rPr>
          <w:b/>
        </w:rPr>
        <w:t>s</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55.</w:t>
      </w:r>
      <w:r w:rsidRPr="00B851A3">
        <w:rPr>
          <w:rFonts w:cs="Times New Roman"/>
          <w:szCs w:val="24"/>
        </w:rPr>
        <w:tab/>
        <w:t>Article 7, Chapter 21, Title 24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715.</w:t>
      </w:r>
      <w:r w:rsidRPr="00B851A3">
        <w:rPr>
          <w:rFonts w:cs="Times New Roman"/>
          <w:szCs w:val="24"/>
        </w:rPr>
        <w:tab/>
        <w:t>(A)</w:t>
      </w:r>
      <w:r w:rsidRPr="00B851A3">
        <w:rPr>
          <w:rFonts w:cs="Times New Roman"/>
          <w:szCs w:val="24"/>
        </w:rPr>
        <w:tab/>
        <w:t>As contained in this section:</w:t>
      </w:r>
      <w:r w:rsidRPr="00B851A3">
        <w:rPr>
          <w:rFonts w:cs="Times New Roman"/>
          <w:szCs w:val="24"/>
        </w:rPr>
        <w:tab/>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(1)</w:t>
      </w:r>
      <w:r w:rsidRPr="00B851A3">
        <w:rPr>
          <w:rFonts w:cs="Times New Roman"/>
          <w:szCs w:val="24"/>
        </w:rPr>
        <w:tab/>
      </w:r>
      <w:r w:rsidR="00FB002B" w:rsidRPr="00FB002B">
        <w:rPr>
          <w:rFonts w:cs="Times New Roman"/>
          <w:szCs w:val="24"/>
        </w:rPr>
        <w:t>‘</w:t>
      </w:r>
      <w:r w:rsidRPr="00B851A3">
        <w:rPr>
          <w:rFonts w:cs="Times New Roman"/>
          <w:szCs w:val="24"/>
        </w:rPr>
        <w:t>Terminally ill</w:t>
      </w:r>
      <w:r w:rsidR="00FB002B" w:rsidRPr="00FB002B">
        <w:rPr>
          <w:rFonts w:cs="Times New Roman"/>
          <w:szCs w:val="24"/>
        </w:rPr>
        <w:t>’</w:t>
      </w:r>
      <w:r w:rsidRPr="00B851A3">
        <w:rPr>
          <w:rFonts w:cs="Times New Roman"/>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r>
      <w:r w:rsidR="00FB002B" w:rsidRPr="00FB002B">
        <w:rPr>
          <w:rFonts w:cs="Times New Roman"/>
          <w:szCs w:val="24"/>
        </w:rPr>
        <w:t>‘</w:t>
      </w:r>
      <w:r w:rsidRPr="00B851A3">
        <w:rPr>
          <w:rFonts w:cs="Times New Roman"/>
          <w:szCs w:val="24"/>
        </w:rPr>
        <w:t>Geriatric</w:t>
      </w:r>
      <w:r w:rsidR="00FB002B" w:rsidRPr="00FB002B">
        <w:rPr>
          <w:rFonts w:cs="Times New Roman"/>
          <w:szCs w:val="24"/>
        </w:rPr>
        <w:t>’</w:t>
      </w:r>
      <w:r w:rsidRPr="00B851A3">
        <w:rPr>
          <w:rFonts w:cs="Times New Roman"/>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(3)</w:t>
      </w:r>
      <w:r w:rsidRPr="00B851A3">
        <w:rPr>
          <w:rFonts w:cs="Times New Roman"/>
          <w:szCs w:val="24"/>
        </w:rPr>
        <w:tab/>
      </w:r>
      <w:r w:rsidR="00FB002B" w:rsidRPr="00FB002B">
        <w:rPr>
          <w:rFonts w:cs="Times New Roman"/>
          <w:szCs w:val="24"/>
        </w:rPr>
        <w:t>‘</w:t>
      </w:r>
      <w:r w:rsidRPr="00B851A3">
        <w:rPr>
          <w:rFonts w:cs="Times New Roman"/>
          <w:szCs w:val="24"/>
        </w:rPr>
        <w:t>Permanently incapacitated</w:t>
      </w:r>
      <w:r w:rsidR="00FB002B" w:rsidRPr="00FB002B">
        <w:rPr>
          <w:rFonts w:cs="Times New Roman"/>
          <w:szCs w:val="24"/>
        </w:rPr>
        <w:t>’</w:t>
      </w:r>
      <w:r w:rsidRPr="00B851A3">
        <w:rPr>
          <w:rFonts w:cs="Times New Roman"/>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 xml:space="preserve">Notwithstanding another provision of law, only the full </w:t>
      </w:r>
      <w:r w:rsidR="00155B7C">
        <w:rPr>
          <w:rFonts w:cs="Times New Roman"/>
          <w:szCs w:val="24"/>
        </w:rPr>
        <w:t>p</w:t>
      </w:r>
      <w:r w:rsidRPr="00B851A3">
        <w:rPr>
          <w:rFonts w:cs="Times New Roman"/>
          <w:szCs w:val="24"/>
        </w:rPr>
        <w:t xml:space="preserve">arole </w:t>
      </w:r>
      <w:r w:rsidR="00155B7C">
        <w:rPr>
          <w:rFonts w:cs="Times New Roman"/>
          <w:szCs w:val="24"/>
        </w:rPr>
        <w:t>b</w:t>
      </w:r>
      <w:r w:rsidRPr="00B851A3">
        <w:rPr>
          <w:rFonts w:cs="Times New Roman"/>
          <w:szCs w:val="24"/>
        </w:rPr>
        <w:t>oard, upon a petition filed by the Director of the Department of Corrections, may order the release of an inmate who is terminally ill, geriatric, permanently incapacitated, or any combination of these conditions.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 xml:space="preserve">The parole order issued by the </w:t>
      </w:r>
      <w:r w:rsidR="00155B7C">
        <w:rPr>
          <w:rFonts w:cs="Times New Roman"/>
          <w:szCs w:val="24"/>
        </w:rPr>
        <w:t>p</w:t>
      </w:r>
      <w:r w:rsidRPr="00B851A3">
        <w:rPr>
          <w:rFonts w:cs="Times New Roman"/>
          <w:szCs w:val="24"/>
        </w:rPr>
        <w:t xml:space="preserve">arole </w:t>
      </w:r>
      <w:r w:rsidR="00155B7C">
        <w:rPr>
          <w:rFonts w:cs="Times New Roman"/>
          <w:szCs w:val="24"/>
        </w:rPr>
        <w:t>b</w:t>
      </w:r>
      <w:r w:rsidRPr="00B851A3">
        <w:rPr>
          <w:rFonts w:cs="Times New Roman"/>
          <w:szCs w:val="24"/>
        </w:rPr>
        <w:t>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FB002B" w:rsidRPr="00FB002B">
        <w:rPr>
          <w:rFonts w:cs="Times New Roman"/>
          <w:szCs w:val="24"/>
        </w:rPr>
        <w:t>’</w:t>
      </w:r>
      <w:r w:rsidRPr="00B851A3">
        <w:rPr>
          <w:rFonts w:cs="Times New Roman"/>
          <w:szCs w:val="24"/>
        </w:rPr>
        <w:t>s supervision and conditions for his participation and removal.</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 xml:space="preserve">An inmate granted a parole pursuant to this section is under the supervision of the Department of Probation, Parole and Pardon Services.  The inmate must reside in an approved residence and abide by all conditions ordered by the </w:t>
      </w:r>
      <w:r w:rsidR="00155B7C">
        <w:rPr>
          <w:rFonts w:cs="Times New Roman"/>
          <w:szCs w:val="24"/>
        </w:rPr>
        <w:t>p</w:t>
      </w:r>
      <w:r w:rsidRPr="00B851A3">
        <w:rPr>
          <w:rFonts w:cs="Times New Roman"/>
          <w:szCs w:val="24"/>
        </w:rPr>
        <w:t xml:space="preserve">arole </w:t>
      </w:r>
      <w:r w:rsidR="00155B7C">
        <w:rPr>
          <w:rFonts w:cs="Times New Roman"/>
          <w:szCs w:val="24"/>
        </w:rPr>
        <w:t>b</w:t>
      </w:r>
      <w:r w:rsidRPr="00B851A3">
        <w:rPr>
          <w:rFonts w:cs="Times New Roman"/>
          <w:szCs w:val="24"/>
        </w:rPr>
        <w:t>oard.  The department is responsible for supervising an inmate</w:t>
      </w:r>
      <w:r w:rsidR="00FB002B" w:rsidRPr="00FB002B">
        <w:rPr>
          <w:rFonts w:cs="Times New Roman"/>
          <w:szCs w:val="24"/>
        </w:rPr>
        <w:t>’</w:t>
      </w:r>
      <w:r w:rsidRPr="00B851A3">
        <w:rPr>
          <w:rFonts w:cs="Times New Roman"/>
          <w:szCs w:val="24"/>
        </w:rPr>
        <w:t>s compliance with the conditions of the parole board</w:t>
      </w:r>
      <w:r w:rsidR="00FB002B" w:rsidRPr="00FB002B">
        <w:rPr>
          <w:rFonts w:cs="Times New Roman"/>
          <w:szCs w:val="24"/>
        </w:rPr>
        <w:t>’</w:t>
      </w:r>
      <w:r w:rsidRPr="00B851A3">
        <w:rPr>
          <w:rFonts w:cs="Times New Roman"/>
          <w:szCs w:val="24"/>
        </w:rPr>
        <w:t>s order as well as monitoring the inmate in accordance with the department</w:t>
      </w:r>
      <w:r w:rsidR="00FB002B" w:rsidRPr="00FB002B">
        <w:rPr>
          <w:rFonts w:cs="Times New Roman"/>
          <w:szCs w:val="24"/>
        </w:rPr>
        <w:t>’</w:t>
      </w:r>
      <w:r w:rsidRPr="00B851A3">
        <w:rPr>
          <w:rFonts w:cs="Times New Roman"/>
          <w:szCs w:val="24"/>
        </w:rPr>
        <w:t>s policies.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(E)</w:t>
      </w:r>
      <w:r w:rsidRPr="00B851A3">
        <w:rPr>
          <w:rFonts w:cs="Times New Roman"/>
          <w:szCs w:val="24"/>
        </w:rPr>
        <w:tab/>
        <w:t>The department shall retain jurisdiction for all matters relating to the parole granted pursuant to this section and conduct an annual review of the inmate</w:t>
      </w:r>
      <w:r w:rsidR="00FB002B" w:rsidRPr="00FB002B">
        <w:rPr>
          <w:rFonts w:cs="Times New Roman"/>
          <w:szCs w:val="24"/>
        </w:rPr>
        <w:t>’</w:t>
      </w:r>
      <w:r w:rsidRPr="00B851A3">
        <w:rPr>
          <w:rFonts w:cs="Times New Roman"/>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680.”</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D3DA1"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 xml:space="preserve">Office of Pretrial Intervention Coordinator, diversion program data and reporting </w:t>
      </w:r>
    </w:p>
    <w:p w:rsidR="00CD3DA1" w:rsidRPr="00B851A3" w:rsidRDefault="00CD3DA1"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56.</w:t>
      </w:r>
      <w:r w:rsidRPr="00B851A3">
        <w:rPr>
          <w:rFonts w:cs="Times New Roman"/>
          <w:szCs w:val="24"/>
        </w:rPr>
        <w:tab/>
        <w:t>Chapter 22, Title 17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r w:rsidRPr="00B851A3">
        <w:rPr>
          <w:rFonts w:cs="Times New Roman"/>
          <w:szCs w:val="24"/>
        </w:rPr>
        <w:t>“Article 11</w:t>
      </w: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r w:rsidRPr="00B851A3">
        <w:rPr>
          <w:rFonts w:cs="Times New Roman"/>
          <w:szCs w:val="24"/>
        </w:rPr>
        <w:t>Office of Pretrial Intervention Coordinator</w:t>
      </w:r>
    </w:p>
    <w:p w:rsidR="00CB5953" w:rsidRPr="00B851A3" w:rsidRDefault="00CB5953" w:rsidP="00CB7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r w:rsidRPr="00B851A3">
        <w:rPr>
          <w:rFonts w:cs="Times New Roman"/>
          <w:szCs w:val="24"/>
        </w:rPr>
        <w:t>Diversion Program Data and Reporting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1110.</w:t>
      </w:r>
      <w:r w:rsidRPr="00B851A3">
        <w:rPr>
          <w:rFonts w:cs="Times New Roman"/>
          <w:szCs w:val="24"/>
        </w:rPr>
        <w:tab/>
        <w:t>As used in this chapter: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(1)</w:t>
      </w:r>
      <w:r w:rsidRPr="00B851A3">
        <w:rPr>
          <w:rFonts w:cs="Times New Roman"/>
          <w:szCs w:val="24"/>
        </w:rPr>
        <w:tab/>
      </w:r>
      <w:r w:rsidR="00FB002B" w:rsidRPr="00FB002B">
        <w:rPr>
          <w:rFonts w:cs="Times New Roman"/>
          <w:szCs w:val="24"/>
        </w:rPr>
        <w:t>‘</w:t>
      </w:r>
      <w:r w:rsidRPr="00B851A3">
        <w:rPr>
          <w:rFonts w:cs="Times New Roman"/>
          <w:szCs w:val="24"/>
        </w:rPr>
        <w:t>Criminal risk factors</w:t>
      </w:r>
      <w:r w:rsidR="00FB002B" w:rsidRPr="00FB002B">
        <w:rPr>
          <w:rFonts w:cs="Times New Roman"/>
          <w:szCs w:val="24"/>
        </w:rPr>
        <w:t>’</w:t>
      </w:r>
      <w:r w:rsidRPr="00B851A3">
        <w:rPr>
          <w:rFonts w:cs="Times New Roman"/>
          <w:szCs w:val="24"/>
        </w:rPr>
        <w:t xml:space="preserve"> mean characteristics and behaviors that, when addressed or changed, affect a person</w:t>
      </w:r>
      <w:r w:rsidR="00FB002B" w:rsidRPr="00FB002B">
        <w:rPr>
          <w:rFonts w:cs="Times New Roman"/>
          <w:szCs w:val="24"/>
        </w:rPr>
        <w:t>’</w:t>
      </w:r>
      <w:r w:rsidRPr="00B851A3">
        <w:rPr>
          <w:rFonts w:cs="Times New Roman"/>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(2)</w:t>
      </w:r>
      <w:r w:rsidRPr="00B851A3">
        <w:rPr>
          <w:rFonts w:cs="Times New Roman"/>
          <w:szCs w:val="24"/>
        </w:rPr>
        <w:tab/>
      </w:r>
      <w:r w:rsidR="00FB002B" w:rsidRPr="00FB002B">
        <w:rPr>
          <w:rFonts w:cs="Times New Roman"/>
          <w:szCs w:val="24"/>
        </w:rPr>
        <w:t>‘</w:t>
      </w:r>
      <w:r w:rsidRPr="00B851A3">
        <w:rPr>
          <w:rFonts w:cs="Times New Roman"/>
          <w:szCs w:val="24"/>
        </w:rPr>
        <w:t>Evidence</w:t>
      </w:r>
      <w:r w:rsidR="00FB002B">
        <w:rPr>
          <w:rFonts w:cs="Times New Roman"/>
          <w:szCs w:val="24"/>
        </w:rPr>
        <w:noBreakHyphen/>
      </w:r>
      <w:r w:rsidRPr="00B851A3">
        <w:rPr>
          <w:rFonts w:cs="Times New Roman"/>
          <w:szCs w:val="24"/>
        </w:rPr>
        <w:t>based practices</w:t>
      </w:r>
      <w:r w:rsidR="00FB002B" w:rsidRPr="00FB002B">
        <w:rPr>
          <w:rFonts w:cs="Times New Roman"/>
          <w:szCs w:val="24"/>
        </w:rPr>
        <w:t>’</w:t>
      </w:r>
      <w:r w:rsidRPr="00B851A3">
        <w:rPr>
          <w:rFonts w:cs="Times New Roman"/>
          <w:szCs w:val="24"/>
        </w:rPr>
        <w:t xml:space="preserve"> mean supervision policies, procedures, and practices that scientific research demonstrates reduce recidivism among individuals on probation, parole, or post</w:t>
      </w:r>
      <w:r w:rsidR="00FB002B">
        <w:rPr>
          <w:rFonts w:cs="Times New Roman"/>
          <w:szCs w:val="24"/>
        </w:rPr>
        <w:noBreakHyphen/>
      </w:r>
      <w:r w:rsidRPr="00B851A3">
        <w:rPr>
          <w:rFonts w:cs="Times New Roman"/>
          <w:szCs w:val="24"/>
        </w:rPr>
        <w:t>correctional supervision.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1120.</w:t>
      </w:r>
      <w:r w:rsidRPr="00B851A3">
        <w:rPr>
          <w:rFonts w:cs="Times New Roman"/>
          <w:szCs w:val="24"/>
        </w:rPr>
        <w:tab/>
        <w:t>(A)</w:t>
      </w:r>
      <w:r w:rsidRPr="00B851A3">
        <w:rPr>
          <w:rFonts w:cs="Times New Roman"/>
          <w:szCs w:val="24"/>
        </w:rPr>
        <w:tab/>
        <w:t>In addition to the information collected and processed by the Office of Pretrial Intervention Coordinator within the Commission on Prosecution Coordination pursuant to Articles 1, 3, 5 and 7, Chapter 22, Title 17, the Office of Pretrial Intervention Coordina</w:t>
      </w:r>
      <w:r w:rsidR="00155B7C">
        <w:rPr>
          <w:rFonts w:cs="Times New Roman"/>
          <w:szCs w:val="24"/>
        </w:rPr>
        <w:t>tor</w:t>
      </w:r>
      <w:r w:rsidRPr="00B851A3">
        <w:rPr>
          <w:rFonts w:cs="Times New Roman"/>
          <w:szCs w:val="24"/>
        </w:rPr>
        <w:t xml:space="preserve"> shall be responsible for collecting data on all programs administered by a circuit solicitor, the Commission on Prosecution Coordination, or a court, which divert offenders from prosecution to an alternative program or treatment.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00FB002B">
        <w:rPr>
          <w:rFonts w:cs="Times New Roman"/>
          <w:szCs w:val="24"/>
        </w:rPr>
        <w:noBreakHyphen/>
      </w:r>
      <w:r w:rsidRPr="00B851A3">
        <w:rPr>
          <w:rFonts w:cs="Times New Roman"/>
          <w:szCs w:val="24"/>
        </w:rPr>
        <w:t xml:space="preserve">trial intervention; mental health courts; or juvenile arbitration.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Notwithstanding the provisions of Section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130, 17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360, 17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370, or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program or treatment within a twelve</w:t>
      </w:r>
      <w:r w:rsidR="00FB002B">
        <w:rPr>
          <w:rFonts w:cs="Times New Roman"/>
          <w:szCs w:val="24"/>
        </w:rPr>
        <w:noBreakHyphen/>
      </w:r>
      <w:r w:rsidRPr="00B851A3">
        <w:rPr>
          <w:rFonts w:cs="Times New Roman"/>
          <w:szCs w:val="24"/>
        </w:rPr>
        <w:t>month period, the number of individuals who do not successfully complete a program or treatment within the same twelve</w:t>
      </w:r>
      <w:r w:rsidR="00FB002B">
        <w:rPr>
          <w:rFonts w:cs="Times New Roman"/>
          <w:szCs w:val="24"/>
        </w:rPr>
        <w:noBreakHyphen/>
      </w:r>
      <w:r w:rsidRPr="00B851A3">
        <w:rPr>
          <w:rFonts w:cs="Times New Roman"/>
          <w:szCs w:val="24"/>
        </w:rPr>
        <w:t>month period, but who are still participating in the program or treatment, the number of individuals who did not complete the program within the twelve</w:t>
      </w:r>
      <w:r w:rsidR="00FB002B">
        <w:rPr>
          <w:rFonts w:cs="Times New Roman"/>
          <w:szCs w:val="24"/>
        </w:rPr>
        <w:noBreakHyphen/>
      </w:r>
      <w:r w:rsidRPr="00B851A3">
        <w:rPr>
          <w:rFonts w:cs="Times New Roman"/>
          <w:szCs w:val="24"/>
        </w:rPr>
        <w:t xml:space="preserve">month period and who have been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(D)</w:t>
      </w:r>
      <w:r w:rsidRPr="00B851A3">
        <w:rPr>
          <w:rFonts w:cs="Times New Roman"/>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00FB002B">
        <w:rPr>
          <w:rFonts w:cs="Times New Roman"/>
          <w:szCs w:val="24"/>
        </w:rPr>
        <w:noBreakHyphen/>
      </w:r>
      <w:r w:rsidRPr="00B851A3">
        <w:rPr>
          <w:rFonts w:cs="Times New Roman"/>
          <w:szCs w:val="24"/>
        </w:rPr>
        <w:t xml:space="preserve">based practices used in each program or treatment to identify offender risks and needs, and the specific interventions employed in each program or treatment to identify criminal risk factors and reduce recidivism.”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4E15D3" w:rsidRPr="00576D92" w:rsidRDefault="004E15D3"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6D92">
        <w:rPr>
          <w:b/>
        </w:rPr>
        <w:t xml:space="preserve">Law enforcement agency coordination of employment and job services, assessments, Department of Motor Vehicles to provide photo identification cards for inmates released </w:t>
      </w:r>
    </w:p>
    <w:p w:rsid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57.</w:t>
      </w:r>
      <w:r w:rsidRPr="00B851A3">
        <w:rPr>
          <w:rFonts w:cs="Times New Roman"/>
          <w:szCs w:val="24"/>
        </w:rPr>
        <w:tab/>
        <w:t>Section 24</w:t>
      </w:r>
      <w:r w:rsidR="00FB002B">
        <w:rPr>
          <w:rFonts w:cs="Times New Roman"/>
          <w:szCs w:val="24"/>
        </w:rPr>
        <w:noBreakHyphen/>
      </w:r>
      <w:r w:rsidRPr="00B851A3">
        <w:rPr>
          <w:rFonts w:cs="Times New Roman"/>
          <w:szCs w:val="24"/>
        </w:rPr>
        <w:t>13</w:t>
      </w:r>
      <w:r w:rsidR="00FB002B">
        <w:rPr>
          <w:rFonts w:cs="Times New Roman"/>
          <w:szCs w:val="24"/>
        </w:rPr>
        <w:noBreakHyphen/>
      </w:r>
      <w:r w:rsidRPr="00B851A3">
        <w:rPr>
          <w:rFonts w:cs="Times New Roman"/>
          <w:szCs w:val="24"/>
        </w:rPr>
        <w:t>2130 of the 1976 Code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13</w:t>
      </w:r>
      <w:r w:rsidR="00FB002B">
        <w:rPr>
          <w:rFonts w:cs="Times New Roman"/>
          <w:szCs w:val="24"/>
        </w:rPr>
        <w:noBreakHyphen/>
      </w:r>
      <w:r w:rsidRPr="00B851A3">
        <w:rPr>
          <w:rFonts w:cs="Times New Roman"/>
          <w:szCs w:val="24"/>
        </w:rPr>
        <w:t>2130.</w:t>
      </w:r>
      <w:r w:rsidRPr="00B851A3">
        <w:rPr>
          <w:rFonts w:cs="Times New Roman"/>
          <w:szCs w:val="24"/>
        </w:rPr>
        <w:tab/>
        <w:t>(A)</w:t>
      </w:r>
      <w:r w:rsidRPr="00B851A3">
        <w:rPr>
          <w:rFonts w:cs="Times New Roman"/>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(1)</w:t>
      </w:r>
      <w:r w:rsidRPr="00B851A3">
        <w:rPr>
          <w:rFonts w:cs="Times New Roman"/>
          <w:szCs w:val="24"/>
        </w:rPr>
        <w:tab/>
        <w:t>ascertaining an inmate</w:t>
      </w:r>
      <w:r w:rsidR="00FB002B" w:rsidRPr="00FB002B">
        <w:rPr>
          <w:rFonts w:cs="Times New Roman"/>
          <w:szCs w:val="24"/>
        </w:rPr>
        <w:t>’</w:t>
      </w:r>
      <w:r w:rsidRPr="00B851A3">
        <w:rPr>
          <w:rFonts w:cs="Times New Roman"/>
          <w:szCs w:val="24"/>
        </w:rPr>
        <w:t>s opportunities for employment after release from confinement and providing him with vocational and academic education and life skills assessments based on evidence</w:t>
      </w:r>
      <w:r w:rsidR="00FB002B">
        <w:rPr>
          <w:rFonts w:cs="Times New Roman"/>
          <w:szCs w:val="24"/>
        </w:rPr>
        <w:noBreakHyphen/>
      </w:r>
      <w:r w:rsidRPr="00B851A3">
        <w:rPr>
          <w:rFonts w:cs="Times New Roman"/>
          <w:szCs w:val="24"/>
        </w:rPr>
        <w:t xml:space="preserve">based practices and criminal risk factors analysis as may be appropriate;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(2)</w:t>
      </w:r>
      <w:r w:rsidRPr="00B851A3">
        <w:rPr>
          <w:rFonts w:cs="Times New Roman"/>
          <w:szCs w:val="24"/>
        </w:rPr>
        <w:tab/>
        <w:t xml:space="preserve">developing skills enhancement programs for inmates, as appropriate;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(3)</w:t>
      </w:r>
      <w:r w:rsidRPr="00B851A3">
        <w:rPr>
          <w:rFonts w:cs="Times New Roman"/>
          <w:szCs w:val="24"/>
        </w:rPr>
        <w:tab/>
        <w:t xml:space="preserve">coordinating job referrals and related services to inmates prior to release from incarceration;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(4)</w:t>
      </w:r>
      <w:r w:rsidRPr="00B851A3">
        <w:rPr>
          <w:rFonts w:cs="Times New Roman"/>
          <w:szCs w:val="24"/>
        </w:rPr>
        <w:tab/>
        <w:t xml:space="preserve">encouraging participation by inmates in the services offered;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(5)</w:t>
      </w:r>
      <w:r w:rsidRPr="00B851A3">
        <w:rPr>
          <w:rFonts w:cs="Times New Roman"/>
          <w:szCs w:val="24"/>
        </w:rPr>
        <w:tab/>
        <w:t xml:space="preserve">developing and maintaining a statewide network of employment referrals for inmates at the time of their release from incarceration and aiding inmates in the securing of employment;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(6)</w:t>
      </w:r>
      <w:r w:rsidRPr="00B851A3">
        <w:rPr>
          <w:rFonts w:cs="Times New Roman"/>
          <w:szCs w:val="24"/>
        </w:rPr>
        <w:tab/>
        <w:t xml:space="preserve">identifying and facilitating other transitional services within both governmental and private sectors;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(7)</w:t>
      </w:r>
      <w:r w:rsidRPr="00B851A3">
        <w:rPr>
          <w:rFonts w:cs="Times New Roman"/>
          <w:szCs w:val="24"/>
        </w:rPr>
        <w:tab/>
        <w:t xml:space="preserve">surveying employment trends within the State and making proposals to the Department of Corrections regarding potential vocational training activities.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w:t>
      </w:r>
      <w:r w:rsidR="00FB002B" w:rsidRPr="00FB002B">
        <w:rPr>
          <w:rFonts w:cs="Times New Roman"/>
          <w:szCs w:val="24"/>
        </w:rPr>
        <w:t>’</w:t>
      </w:r>
      <w:r w:rsidRPr="00B851A3">
        <w:rPr>
          <w:rFonts w:cs="Times New Roman"/>
          <w:szCs w:val="24"/>
        </w:rPr>
        <w:t>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Board of Probation, Parole and Pardon Services, parole, technical correction</w:t>
      </w: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58.</w:t>
      </w:r>
      <w:r w:rsidRPr="00B851A3">
        <w:rPr>
          <w:rFonts w:cs="Times New Roman"/>
          <w:szCs w:val="24"/>
        </w:rPr>
        <w:tab/>
        <w:t>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 xml:space="preserve">645 of the 1976 Code, as last amended by </w:t>
      </w:r>
      <w:r w:rsidR="00BC4694">
        <w:rPr>
          <w:rFonts w:cs="Times New Roman"/>
          <w:szCs w:val="24"/>
        </w:rPr>
        <w:t>Act 151</w:t>
      </w:r>
      <w:r w:rsidRPr="00B851A3">
        <w:rPr>
          <w:rFonts w:cs="Times New Roman"/>
          <w:szCs w:val="24"/>
        </w:rPr>
        <w:t xml:space="preserve"> of 2010, is further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24</w:t>
      </w:r>
      <w:r w:rsidR="00FB002B">
        <w:rPr>
          <w:rFonts w:cs="Times New Roman"/>
        </w:rPr>
        <w:noBreakHyphen/>
      </w:r>
      <w:r w:rsidRPr="00B851A3">
        <w:rPr>
          <w:rFonts w:cs="Times New Roman"/>
        </w:rPr>
        <w:t>21</w:t>
      </w:r>
      <w:r w:rsidR="00FB002B">
        <w:rPr>
          <w:rFonts w:cs="Times New Roman"/>
        </w:rPr>
        <w:noBreakHyphen/>
      </w:r>
      <w:r w:rsidRPr="00B851A3">
        <w:rPr>
          <w:rFonts w:cs="Times New Roman"/>
        </w:rPr>
        <w:t>645.</w:t>
      </w:r>
      <w:r w:rsidRPr="00B851A3">
        <w:rPr>
          <w:rFonts w:cs="Times New Roman"/>
        </w:rPr>
        <w:tab/>
        <w:t>(A)</w:t>
      </w:r>
      <w:r w:rsidRPr="00B851A3">
        <w:rPr>
          <w:rFonts w:cs="Times New Roman"/>
        </w:rPr>
        <w:tab/>
        <w:t>The board may issue an order authorizing the parole which must be signed either by a majority of its members or by all three members meeting as a parole panel on the case ninety days prior to the effective date of the parole; however, at least two</w:t>
      </w:r>
      <w:r w:rsidR="00FB002B">
        <w:rPr>
          <w:rFonts w:cs="Times New Roman"/>
        </w:rPr>
        <w:noBreakHyphen/>
      </w:r>
      <w:r w:rsidRPr="00B851A3">
        <w:rPr>
          <w:rFonts w:cs="Times New Roman"/>
        </w:rPr>
        <w:t>thirds of the members of the board must authorize and sign orders authorizing parole for persons convicted of a violent crime as defined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60.  A provisional parole order shall include the terms and conditions, if any, to be met by the prisoner during the provisional period and terms and conditions, if any, to be met upon parole.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The conditions of parole must include the requirement that the parolee must permit the search or seizure, without a search warrant, with or without cause, of the parolee</w:t>
      </w:r>
      <w:r w:rsidR="00FB002B" w:rsidRPr="00FB002B">
        <w:rPr>
          <w:rFonts w:cs="Times New Roman"/>
        </w:rPr>
        <w:t>’</w:t>
      </w:r>
      <w:r w:rsidRPr="00B851A3">
        <w:rPr>
          <w:rFonts w:cs="Times New Roman"/>
        </w:rPr>
        <w:t>s person, any vehicle the parolee owns or is driving, and any of the parolee</w:t>
      </w:r>
      <w:r w:rsidR="00FB002B" w:rsidRPr="00FB002B">
        <w:rPr>
          <w:rFonts w:cs="Times New Roman"/>
        </w:rPr>
        <w:t>’</w:t>
      </w:r>
      <w:r w:rsidRPr="00B851A3">
        <w:rPr>
          <w:rFonts w:cs="Times New Roman"/>
        </w:rPr>
        <w:t>s possessions by:</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any probation agent employed by the Department of Probation, Parole and Pardon Services; or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any other law enforcement officer.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FB002B" w:rsidRPr="00FB002B">
        <w:rPr>
          <w:rFonts w:cs="Times New Roman"/>
        </w:rPr>
        <w:t>’</w:t>
      </w:r>
      <w:r w:rsidRPr="00B851A3">
        <w:rPr>
          <w:rFonts w:cs="Times New Roman"/>
        </w:rPr>
        <w:t>s person, any vehicle the parolee owns or is driving, or any of the parolee</w:t>
      </w:r>
      <w:r w:rsidR="00FB002B" w:rsidRPr="00FB002B">
        <w:rPr>
          <w:rFonts w:cs="Times New Roman"/>
        </w:rPr>
        <w:t>’</w:t>
      </w:r>
      <w:r w:rsidRPr="00B851A3">
        <w:rPr>
          <w:rFonts w:cs="Times New Roman"/>
        </w:rPr>
        <w:t>s possessions.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(C)</w:t>
      </w:r>
      <w:r w:rsidRPr="00B851A3">
        <w:rPr>
          <w:rFonts w:cs="Times New Roman"/>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B851A3">
        <w:rPr>
          <w:rFonts w:eastAsia="Times New Roman" w:cs="Times New Roman"/>
          <w:szCs w:val="20"/>
        </w:rPr>
        <w:t>If the law enforcement officer fails to report each search or seizure pursuant to this section, he is subject to discipline pursuant to the employing agency</w:t>
      </w:r>
      <w:r w:rsidR="00FB002B" w:rsidRPr="00FB002B">
        <w:rPr>
          <w:rFonts w:eastAsia="Times New Roman" w:cs="Times New Roman"/>
          <w:szCs w:val="20"/>
        </w:rPr>
        <w:t>’</w:t>
      </w:r>
      <w:r w:rsidRPr="00B851A3">
        <w:rPr>
          <w:rFonts w:eastAsia="Times New Roman" w:cs="Times New Roman"/>
          <w:szCs w:val="20"/>
        </w:rPr>
        <w:t>s policies and procedures.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(D)</w:t>
      </w:r>
      <w:r w:rsidRPr="00B851A3">
        <w:rPr>
          <w:rFonts w:cs="Times New Roman"/>
        </w:rPr>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60 must have their cases reviewed every two years for the purpose of a determination of parole, except that prisoners who are eligible for parole pursuant to Section 16</w:t>
      </w:r>
      <w:r w:rsidR="00FB002B">
        <w:rPr>
          <w:rFonts w:cs="Times New Roman"/>
        </w:rPr>
        <w:noBreakHyphen/>
      </w:r>
      <w:r w:rsidRPr="00B851A3">
        <w:rPr>
          <w:rFonts w:cs="Times New Roman"/>
        </w:rPr>
        <w:t>25</w:t>
      </w:r>
      <w:r w:rsidR="00FB002B">
        <w:rPr>
          <w:rFonts w:cs="Times New Roman"/>
        </w:rPr>
        <w:noBreakHyphen/>
      </w:r>
      <w:r w:rsidRPr="00B851A3">
        <w:rPr>
          <w:rFonts w:cs="Times New Roman"/>
        </w:rPr>
        <w:t>90, and who are subsequently denied parole must have their cases reviewed every twelve months for the purpose of a determination of parole.  This subsection applies retroactively to a prisoner who has had a parole hearing pursuant to Section 16</w:t>
      </w:r>
      <w:r w:rsidR="00FB002B">
        <w:rPr>
          <w:rFonts w:cs="Times New Roman"/>
        </w:rPr>
        <w:noBreakHyphen/>
      </w:r>
      <w:r w:rsidRPr="00B851A3">
        <w:rPr>
          <w:rFonts w:cs="Times New Roman"/>
        </w:rPr>
        <w:t>25</w:t>
      </w:r>
      <w:r w:rsidR="00FB002B">
        <w:rPr>
          <w:rFonts w:cs="Times New Roman"/>
        </w:rPr>
        <w:noBreakHyphen/>
      </w:r>
      <w:r w:rsidRPr="00B851A3">
        <w:rPr>
          <w:rFonts w:cs="Times New Roman"/>
        </w:rPr>
        <w:t>90 prior to the effective date of this act.”</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4E15D3" w:rsidRP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4"/>
        </w:rPr>
      </w:pPr>
      <w:r w:rsidRPr="00576D92">
        <w:rPr>
          <w:b/>
        </w:rPr>
        <w:t>Eligibility for diversion programs, persons on parole or probation, excluding violent offenders</w:t>
      </w: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59.</w:t>
      </w:r>
      <w:r w:rsidRPr="00B851A3">
        <w:rPr>
          <w:rFonts w:cs="Times New Roman"/>
          <w:szCs w:val="24"/>
        </w:rPr>
        <w:tab/>
        <w:t>Section 16</w:t>
      </w:r>
      <w:r w:rsidR="00FB002B">
        <w:rPr>
          <w:rFonts w:cs="Times New Roman"/>
          <w:szCs w:val="24"/>
        </w:rPr>
        <w:noBreakHyphen/>
      </w:r>
      <w:r w:rsidRPr="00B851A3">
        <w:rPr>
          <w:rFonts w:cs="Times New Roman"/>
          <w:szCs w:val="24"/>
        </w:rPr>
        <w:t>1</w:t>
      </w:r>
      <w:r w:rsidR="00FB002B">
        <w:rPr>
          <w:rFonts w:cs="Times New Roman"/>
          <w:szCs w:val="24"/>
        </w:rPr>
        <w:noBreakHyphen/>
      </w:r>
      <w:r w:rsidRPr="00B851A3">
        <w:rPr>
          <w:rFonts w:cs="Times New Roman"/>
          <w:szCs w:val="24"/>
        </w:rPr>
        <w:t>130 of the 1976 Code, as added by Act 106 of 2005, is amended to read: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130.</w:t>
      </w:r>
      <w:r w:rsidRPr="00B851A3">
        <w:rPr>
          <w:rFonts w:cs="Times New Roman"/>
        </w:rPr>
        <w:tab/>
        <w:t>(A)</w:t>
      </w:r>
      <w:r w:rsidRPr="00B851A3">
        <w:rPr>
          <w:rFonts w:cs="Times New Roman"/>
        </w:rPr>
        <w:tab/>
        <w:t xml:space="preserve">A person may not be considered for a diversion program, including, but not limited to, a drug court program or a mental health court, if the: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(1)</w:t>
      </w:r>
      <w:r w:rsidRPr="00B851A3">
        <w:rPr>
          <w:rFonts w:cs="Times New Roman"/>
        </w:rPr>
        <w:tab/>
        <w:t>person</w:t>
      </w:r>
      <w:r w:rsidR="00FB002B" w:rsidRPr="00FB002B">
        <w:rPr>
          <w:rFonts w:cs="Times New Roman"/>
        </w:rPr>
        <w:t>’</w:t>
      </w:r>
      <w:r w:rsidRPr="00B851A3">
        <w:rPr>
          <w:rFonts w:cs="Times New Roman"/>
        </w:rPr>
        <w:t>s current charge is for a violent offense as defined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 xml:space="preserve">60 or a stalking offense pursuant to Article 17, Chapter 3, Title 16;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(2)</w:t>
      </w:r>
      <w:r w:rsidRPr="00B851A3">
        <w:rPr>
          <w:rFonts w:cs="Times New Roman"/>
        </w:rPr>
        <w:tab/>
        <w:t>person has a prior conviction for a violent crime</w:t>
      </w:r>
      <w:r w:rsidR="00955845">
        <w:rPr>
          <w:rFonts w:cs="Times New Roman"/>
        </w:rPr>
        <w:t>,</w:t>
      </w:r>
      <w:r w:rsidRPr="00B851A3">
        <w:rPr>
          <w:rFonts w:cs="Times New Roman"/>
        </w:rPr>
        <w:t xml:space="preserve"> as defined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 xml:space="preserve">60, or a harassment or stalking offense pursuant to Article 17, Chapter 3, Title 16;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(3)</w:t>
      </w:r>
      <w:r w:rsidRPr="00B851A3">
        <w:rPr>
          <w:rFonts w:cs="Times New Roman"/>
        </w:rPr>
        <w:tab/>
        <w:t xml:space="preserve">person is subject to a restraining order pursuant to the provisions of Article 17, Chapter 3, Title 16 or a valid order of protection pursuant to the provisions of Chapter 4, Title 20;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(4)</w:t>
      </w:r>
      <w:r w:rsidRPr="00B851A3">
        <w:rPr>
          <w:rFonts w:cs="Times New Roman"/>
        </w:rPr>
        <w:tab/>
        <w:t>person is currently on parole or probation for a violent crime as defined in Section 16</w:t>
      </w:r>
      <w:r w:rsidR="00FB002B">
        <w:rPr>
          <w:rFonts w:cs="Times New Roman"/>
        </w:rPr>
        <w:noBreakHyphen/>
      </w:r>
      <w:r w:rsidRPr="00B851A3">
        <w:rPr>
          <w:rFonts w:cs="Times New Roman"/>
        </w:rPr>
        <w:t>1</w:t>
      </w:r>
      <w:r w:rsidR="00FB002B">
        <w:rPr>
          <w:rFonts w:cs="Times New Roman"/>
        </w:rPr>
        <w:noBreakHyphen/>
      </w:r>
      <w:r w:rsidRPr="00B851A3">
        <w:rPr>
          <w:rFonts w:cs="Times New Roman"/>
        </w:rPr>
        <w:t xml:space="preserve">60;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r>
      <w:r w:rsidRPr="00B851A3">
        <w:rPr>
          <w:rFonts w:cs="Times New Roman"/>
        </w:rPr>
        <w:tab/>
        <w:t>(5)</w:t>
      </w:r>
      <w:r w:rsidRPr="00B851A3">
        <w:rPr>
          <w:rFonts w:cs="Times New Roman"/>
        </w:rPr>
        <w:tab/>
        <w:t xml:space="preserve">consent of the victim has not been obtained unless reasonable attempts have been made to contact the victim and the victim is either nonresponsive or cannot be located after a reasonable search.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ab/>
        <w:t>(B)</w:t>
      </w:r>
      <w:r w:rsidRPr="00B851A3">
        <w:rPr>
          <w:rFonts w:cs="Times New Roman"/>
        </w:rPr>
        <w:tab/>
        <w:t>The provisions of this section do not apply to a diversion program administered by the South Carolina Prosecution Coordination Commission or by a circuit solicitor.”</w:t>
      </w:r>
    </w:p>
    <w:p w:rsid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Pr="00B851A3" w:rsidRDefault="00CB5953" w:rsidP="004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u w:color="000000"/>
        </w:rPr>
      </w:pPr>
      <w:r w:rsidRPr="00B851A3">
        <w:rPr>
          <w:rFonts w:cs="Times New Roman"/>
          <w:szCs w:val="24"/>
          <w:u w:color="000000"/>
        </w:rPr>
        <w:t>PART III</w:t>
      </w:r>
    </w:p>
    <w:p w:rsidR="00CB5953" w:rsidRPr="00B851A3" w:rsidRDefault="00CB5953" w:rsidP="004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u w:color="000000"/>
        </w:rPr>
      </w:pPr>
    </w:p>
    <w:p w:rsidR="00CB5953" w:rsidRPr="00B851A3" w:rsidRDefault="00CB5953" w:rsidP="004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u w:color="000000"/>
        </w:rPr>
      </w:pPr>
      <w:r w:rsidRPr="00B851A3">
        <w:rPr>
          <w:rFonts w:cs="Times New Roman"/>
          <w:szCs w:val="24"/>
          <w:u w:color="000000"/>
        </w:rPr>
        <w:t>Oversight Established</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60354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576D92">
        <w:rPr>
          <w:b/>
        </w:rPr>
        <w:t>General Assembly</w:t>
      </w:r>
      <w:r w:rsidR="00FB002B" w:rsidRPr="00FB002B">
        <w:rPr>
          <w:rFonts w:cs="Times New Roman"/>
        </w:rPr>
        <w:t>’</w:t>
      </w:r>
      <w:r w:rsidRPr="00576D92">
        <w:rPr>
          <w:b/>
        </w:rPr>
        <w:t>s intent, Part III</w:t>
      </w:r>
    </w:p>
    <w:p w:rsidR="0060354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SECTION</w:t>
      </w:r>
      <w:r w:rsidRPr="00B851A3">
        <w:rPr>
          <w:rFonts w:cs="Times New Roman"/>
          <w:szCs w:val="24"/>
          <w:u w:color="000000"/>
        </w:rPr>
        <w:tab/>
        <w:t>60.</w:t>
      </w:r>
      <w:r w:rsidRPr="00B851A3">
        <w:rPr>
          <w:rFonts w:cs="Times New Roman"/>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4E15D3" w:rsidRPr="00576D92" w:rsidRDefault="004E15D3"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6D92">
        <w:rPr>
          <w:b/>
        </w:rPr>
        <w:t>Statement of Estimated Fiscal Impact on criminal offense changes</w:t>
      </w: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SECTION</w:t>
      </w:r>
      <w:r w:rsidRPr="00B851A3">
        <w:rPr>
          <w:rFonts w:cs="Times New Roman"/>
          <w:szCs w:val="24"/>
          <w:u w:color="000000"/>
        </w:rPr>
        <w:tab/>
        <w:t>61.</w:t>
      </w:r>
      <w:r w:rsidRPr="00B851A3">
        <w:rPr>
          <w:rFonts w:cs="Times New Roman"/>
          <w:szCs w:val="24"/>
          <w:u w:color="000000"/>
        </w:rPr>
        <w:tab/>
        <w:t>Article 1, Chapter 7, Title 2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ab/>
        <w:t>“Section 2</w:t>
      </w:r>
      <w:r w:rsidR="00FB002B">
        <w:rPr>
          <w:rFonts w:cs="Times New Roman"/>
          <w:szCs w:val="24"/>
          <w:u w:color="000000"/>
        </w:rPr>
        <w:noBreakHyphen/>
      </w:r>
      <w:r w:rsidRPr="00B851A3">
        <w:rPr>
          <w:rFonts w:cs="Times New Roman"/>
          <w:szCs w:val="24"/>
          <w:u w:color="000000"/>
        </w:rPr>
        <w:t>7</w:t>
      </w:r>
      <w:r w:rsidR="00FB002B">
        <w:rPr>
          <w:rFonts w:cs="Times New Roman"/>
          <w:szCs w:val="24"/>
          <w:u w:color="000000"/>
        </w:rPr>
        <w:noBreakHyphen/>
      </w:r>
      <w:r w:rsidRPr="00B851A3">
        <w:rPr>
          <w:rFonts w:cs="Times New Roman"/>
          <w:szCs w:val="24"/>
          <w:u w:color="000000"/>
        </w:rPr>
        <w:t>74</w:t>
      </w:r>
      <w:r w:rsidR="00955845">
        <w:rPr>
          <w:rFonts w:cs="Times New Roman"/>
          <w:szCs w:val="24"/>
          <w:u w:color="000000"/>
        </w:rPr>
        <w:t xml:space="preserve">. </w:t>
      </w:r>
      <w:r w:rsidR="00955845">
        <w:rPr>
          <w:rFonts w:cs="Times New Roman"/>
          <w:szCs w:val="24"/>
          <w:u w:color="000000"/>
        </w:rPr>
        <w:tab/>
      </w:r>
      <w:r w:rsidRPr="00B851A3">
        <w:rPr>
          <w:rFonts w:cs="Times New Roman"/>
          <w:szCs w:val="24"/>
          <w:u w:color="000000"/>
        </w:rPr>
        <w:t>(A)</w:t>
      </w:r>
      <w:r w:rsidRPr="00B851A3">
        <w:rPr>
          <w:rFonts w:cs="Times New Roman"/>
          <w:szCs w:val="24"/>
          <w:u w:color="000000"/>
        </w:rPr>
        <w:tab/>
        <w:t xml:space="preserve">As used in this section, </w:t>
      </w:r>
      <w:r w:rsidR="00FB002B" w:rsidRPr="00FB002B">
        <w:rPr>
          <w:rFonts w:cs="Times New Roman"/>
          <w:szCs w:val="24"/>
          <w:u w:color="000000"/>
        </w:rPr>
        <w:t>‘</w:t>
      </w:r>
      <w:r w:rsidRPr="00B851A3">
        <w:rPr>
          <w:rFonts w:cs="Times New Roman"/>
          <w:szCs w:val="24"/>
          <w:u w:color="000000"/>
        </w:rPr>
        <w:t>statement of estimated fiscal impact</w:t>
      </w:r>
      <w:r w:rsidR="00FB002B" w:rsidRPr="00FB002B">
        <w:rPr>
          <w:rFonts w:cs="Times New Roman"/>
          <w:szCs w:val="24"/>
          <w:u w:color="000000"/>
        </w:rPr>
        <w:t>’</w:t>
      </w:r>
      <w:r w:rsidRPr="00B851A3">
        <w:rPr>
          <w:rFonts w:cs="Times New Roman"/>
          <w:szCs w:val="24"/>
          <w:u w:color="000000"/>
        </w:rPr>
        <w:t xml:space="preserve"> means the opinion of the person executing the statement as to the dollar cost to the State for the first year and the annual cost thereafter.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u w:color="000000"/>
        </w:rPr>
        <w:tab/>
        <w:t>(B)</w:t>
      </w:r>
      <w:r w:rsidRPr="00B851A3">
        <w:rPr>
          <w:rFonts w:cs="Times New Roman"/>
          <w:szCs w:val="24"/>
          <w:u w:color="000000"/>
        </w:rPr>
        <w:tab/>
        <w:t xml:space="preserve">The principal author of legislation that would establish a new criminal offense or that would amend the sentencing provisions of an existing criminal offense </w:t>
      </w:r>
      <w:r w:rsidRPr="00B851A3">
        <w:rPr>
          <w:rFonts w:cs="Times New Roman"/>
          <w:szCs w:val="24"/>
        </w:rPr>
        <w:t>may affix a statement of estimated fiscal impact of the proposed legislation.  Upon request from the principal author of the legislation, the Office of State Budget shall assist in preparing the fiscal impact statement.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u w:color="000000"/>
        </w:rPr>
        <w:tab/>
      </w:r>
      <w:r w:rsidRPr="00B851A3">
        <w:rPr>
          <w:rFonts w:cs="Times New Roman"/>
          <w:szCs w:val="24"/>
        </w:rPr>
        <w:t>(C)</w:t>
      </w:r>
      <w:r w:rsidRPr="00B851A3">
        <w:rPr>
          <w:rFonts w:cs="Times New Roman"/>
          <w:szCs w:val="24"/>
        </w:rPr>
        <w:tab/>
        <w:t>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ab/>
        <w:t>(D)</w:t>
      </w:r>
      <w:r w:rsidRPr="00B851A3">
        <w:rPr>
          <w:rFonts w:cs="Times New Roman"/>
          <w:szCs w:val="24"/>
          <w:u w:color="000000"/>
        </w:rPr>
        <w:tab/>
        <w:t xml:space="preserve">The committee shall not take action on the legislation until the committee has received the fiscal impact statement.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ab/>
        <w:t>(E)</w:t>
      </w:r>
      <w:r w:rsidRPr="00B851A3">
        <w:rPr>
          <w:rFonts w:cs="Times New Roman"/>
          <w:szCs w:val="24"/>
          <w:u w:color="000000"/>
        </w:rPr>
        <w:tab/>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ab/>
        <w:t>(F)</w:t>
      </w:r>
      <w:r w:rsidRPr="00B851A3">
        <w:rPr>
          <w:rFonts w:cs="Times New Roman"/>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u w:color="000000"/>
        </w:rPr>
        <w:tab/>
        <w:t>(G)</w:t>
      </w:r>
      <w:r w:rsidRPr="00B851A3">
        <w:rPr>
          <w:rFonts w:cs="Times New Roman"/>
          <w:szCs w:val="24"/>
          <w:u w:color="000000"/>
        </w:rPr>
        <w:tab/>
        <w:t xml:space="preserve">In preparing fiscal impact statements, the Office of State Budget </w:t>
      </w:r>
      <w:r w:rsidRPr="00B851A3">
        <w:rPr>
          <w:rFonts w:cs="Times New Roman"/>
          <w:szCs w:val="24"/>
        </w:rPr>
        <w:t>shall consider and evaluate information as submitted by state agencies and political subdivisions.  The Office of State Budget shall provide to the requesting Senate or House of Representatives committee any estimates provided by a state agency or political subdivision, which are substantially different from the fiscal impact as issued by the Office of State Budget.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ab/>
        <w:t>(H)</w:t>
      </w:r>
      <w:r w:rsidRPr="00B851A3">
        <w:rPr>
          <w:rFonts w:cs="Times New Roman"/>
          <w:szCs w:val="24"/>
          <w:u w:color="000000"/>
        </w:rPr>
        <w:tab/>
        <w:t>The Office of State Budget may request information from nongovernmental agencies and organizations to assist in preparing the fiscal impact statement.”</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576D92">
        <w:rPr>
          <w:b/>
        </w:rPr>
        <w:t>Sentencing Reform Oversight Committee</w:t>
      </w: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SECTION</w:t>
      </w:r>
      <w:r w:rsidRPr="00B851A3">
        <w:rPr>
          <w:rFonts w:cs="Times New Roman"/>
          <w:szCs w:val="24"/>
        </w:rPr>
        <w:tab/>
        <w:t>62.</w:t>
      </w:r>
      <w:r w:rsidRPr="00B851A3">
        <w:rPr>
          <w:rFonts w:cs="Times New Roman"/>
          <w:szCs w:val="24"/>
        </w:rPr>
        <w:tab/>
        <w:t>Title 24 of the 1976 Code is amended by adding:</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4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r w:rsidRPr="00B851A3">
        <w:rPr>
          <w:rFonts w:cs="Times New Roman"/>
          <w:szCs w:val="24"/>
        </w:rPr>
        <w:t>“C</w:t>
      </w:r>
      <w:r w:rsidR="00955845" w:rsidRPr="00B851A3">
        <w:rPr>
          <w:rFonts w:cs="Times New Roman"/>
          <w:szCs w:val="24"/>
        </w:rPr>
        <w:t>HAPTER</w:t>
      </w:r>
      <w:r w:rsidRPr="00B851A3">
        <w:rPr>
          <w:rFonts w:cs="Times New Roman"/>
          <w:szCs w:val="24"/>
        </w:rPr>
        <w:t xml:space="preserve"> 28</w:t>
      </w:r>
    </w:p>
    <w:p w:rsidR="00CB5953" w:rsidRPr="00B851A3" w:rsidRDefault="00CB5953" w:rsidP="004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p>
    <w:p w:rsidR="00CB5953" w:rsidRPr="00B851A3" w:rsidRDefault="00CB5953" w:rsidP="004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rPr>
      </w:pPr>
      <w:r w:rsidRPr="00B851A3">
        <w:rPr>
          <w:rFonts w:cs="Times New Roman"/>
          <w:szCs w:val="24"/>
        </w:rPr>
        <w:t>Sentencing Reform Oversight Committee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28</w:t>
      </w:r>
      <w:r w:rsidR="00FB002B">
        <w:rPr>
          <w:rFonts w:cs="Times New Roman"/>
          <w:szCs w:val="24"/>
        </w:rPr>
        <w:noBreakHyphen/>
      </w:r>
      <w:r w:rsidR="00603543">
        <w:rPr>
          <w:rFonts w:cs="Times New Roman"/>
          <w:szCs w:val="24"/>
        </w:rPr>
        <w:t>10.</w:t>
      </w:r>
      <w:r w:rsidRPr="00B851A3">
        <w:rPr>
          <w:rFonts w:cs="Times New Roman"/>
          <w:szCs w:val="24"/>
        </w:rPr>
        <w:tab/>
        <w:t>There is hereby established a committee to be known as the Sentencing Reform Oversight Committee, hereinafter called the oversight committee, which must exercise the powers and fulfill the duties described in this chapter.</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28</w:t>
      </w:r>
      <w:r w:rsidR="00FB002B">
        <w:rPr>
          <w:rFonts w:cs="Times New Roman"/>
          <w:szCs w:val="24"/>
        </w:rPr>
        <w:noBreakHyphen/>
      </w:r>
      <w:r w:rsidRPr="00B851A3">
        <w:rPr>
          <w:rFonts w:cs="Times New Roman"/>
          <w:szCs w:val="24"/>
        </w:rPr>
        <w:t>20.</w:t>
      </w:r>
      <w:r w:rsidRPr="00B851A3">
        <w:rPr>
          <w:rFonts w:cs="Times New Roman"/>
          <w:szCs w:val="24"/>
        </w:rPr>
        <w:tab/>
        <w:t>(A)</w:t>
      </w:r>
      <w:r w:rsidRPr="00B851A3">
        <w:rPr>
          <w:rFonts w:cs="Times New Roman"/>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The oversight committee terminates five years after its first meeting, unless the General Assembly, by joint resolution, continues the oversight committee for a specified period of time.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28</w:t>
      </w:r>
      <w:r w:rsidR="00FB002B">
        <w:rPr>
          <w:rFonts w:cs="Times New Roman"/>
          <w:szCs w:val="24"/>
        </w:rPr>
        <w:noBreakHyphen/>
      </w:r>
      <w:r w:rsidR="00603543">
        <w:rPr>
          <w:rFonts w:cs="Times New Roman"/>
          <w:szCs w:val="24"/>
        </w:rPr>
        <w:t>30.</w:t>
      </w:r>
      <w:r w:rsidR="00603543">
        <w:rPr>
          <w:rFonts w:cs="Times New Roman"/>
          <w:szCs w:val="24"/>
        </w:rPr>
        <w:tab/>
      </w:r>
      <w:r w:rsidRPr="00B851A3">
        <w:rPr>
          <w:rFonts w:cs="Times New Roman"/>
          <w:szCs w:val="24"/>
        </w:rPr>
        <w:t>The oversight committee has the following powers and duties: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(1)</w:t>
      </w:r>
      <w:r w:rsidRPr="00B851A3">
        <w:rPr>
          <w:rFonts w:cs="Times New Roman"/>
          <w:szCs w:val="24"/>
        </w:rPr>
        <w:tab/>
        <w:t>to review the implementation of the recommendations made in the Sentencing Reform Commission report of February 2010 including, but not limited to:</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(a)</w:t>
      </w:r>
      <w:r w:rsidRPr="00B851A3">
        <w:rPr>
          <w:rFonts w:cs="Times New Roman"/>
          <w:szCs w:val="24"/>
        </w:rPr>
        <w:tab/>
        <w:t xml:space="preserve">the plan required from the Department of Probation, Parole and Pardon Services on the </w:t>
      </w:r>
      <w:r w:rsidR="00955845">
        <w:rPr>
          <w:rFonts w:cs="Times New Roman"/>
          <w:szCs w:val="24"/>
        </w:rPr>
        <w:t>p</w:t>
      </w:r>
      <w:r w:rsidRPr="00B851A3">
        <w:rPr>
          <w:rFonts w:cs="Times New Roman"/>
          <w:szCs w:val="24"/>
        </w:rPr>
        <w:t xml:space="preserve">arole </w:t>
      </w:r>
      <w:r w:rsidR="00955845">
        <w:rPr>
          <w:rFonts w:cs="Times New Roman"/>
          <w:szCs w:val="24"/>
        </w:rPr>
        <w:t>b</w:t>
      </w:r>
      <w:r w:rsidRPr="00B851A3">
        <w:rPr>
          <w:rFonts w:cs="Times New Roman"/>
          <w:szCs w:val="24"/>
        </w:rPr>
        <w:t>oard training and other goals identified in Section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10;</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(b)</w:t>
      </w:r>
      <w:r w:rsidRPr="00B851A3">
        <w:rPr>
          <w:rFonts w:cs="Times New Roman"/>
          <w:szCs w:val="24"/>
        </w:rPr>
        <w:tab/>
        <w:t>the report from the Department of Probation, Parole and Pardon Services on its goals and development of assessment tools consistent with evidence</w:t>
      </w:r>
      <w:r w:rsidR="00FB002B">
        <w:rPr>
          <w:rFonts w:cs="Times New Roman"/>
          <w:szCs w:val="24"/>
        </w:rPr>
        <w:noBreakHyphen/>
      </w:r>
      <w:r w:rsidRPr="00B851A3">
        <w:rPr>
          <w:rFonts w:cs="Times New Roman"/>
          <w:szCs w:val="24"/>
        </w:rPr>
        <w:t>based practices;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(c)</w:t>
      </w:r>
      <w:r w:rsidRPr="00B851A3">
        <w:rPr>
          <w:rFonts w:cs="Times New Roman"/>
          <w:szCs w:val="24"/>
        </w:rPr>
        <w:tab/>
        <w:t>the report from the Office of Pretrial Intervention Coordinator in the Commission on Prosecution Coordination on diversion programs required by the provisions of Article 11, Chapter 22, Title 17;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(d)</w:t>
      </w:r>
      <w:r w:rsidRPr="00B851A3">
        <w:rPr>
          <w:rFonts w:cs="Times New Roman"/>
          <w:szCs w:val="24"/>
        </w:rPr>
        <w:tab/>
        <w:t xml:space="preserve">the report from the Department of Probation, Parole and Pardon Services on: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w:t>
      </w:r>
      <w:r w:rsidRPr="00B851A3">
        <w:rPr>
          <w:rFonts w:cs="Times New Roman"/>
          <w:szCs w:val="24"/>
        </w:rPr>
        <w:tab/>
      </w:r>
      <w:r w:rsidRPr="00B851A3">
        <w:rPr>
          <w:rFonts w:cs="Times New Roman"/>
          <w:szCs w:val="24"/>
        </w:rPr>
        <w:tab/>
        <w:t>the number and percentage of individuals placed on administrative sanctions and the number and percentage of individuals who have earned compliance credits;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(ii)</w:t>
      </w:r>
      <w:r w:rsidRPr="00B851A3">
        <w:rPr>
          <w:rFonts w:cs="Times New Roman"/>
          <w:szCs w:val="24"/>
        </w:rPr>
        <w:tab/>
        <w:t>the number and percentage of probationers and parolees whose supervision has been revoked for violations of conditions or for convictions of new offenses;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(2)</w:t>
      </w:r>
      <w:r w:rsidRPr="00B851A3">
        <w:rPr>
          <w:rFonts w:cs="Times New Roman"/>
          <w:szCs w:val="24"/>
        </w:rPr>
        <w:tab/>
        <w:t>to request data similar to the information contained in the report required by Section 17</w:t>
      </w:r>
      <w:r w:rsidR="00FB002B">
        <w:rPr>
          <w:rFonts w:cs="Times New Roman"/>
          <w:szCs w:val="24"/>
        </w:rPr>
        <w:noBreakHyphen/>
      </w:r>
      <w:r w:rsidRPr="00B851A3">
        <w:rPr>
          <w:rFonts w:cs="Times New Roman"/>
          <w:szCs w:val="24"/>
        </w:rPr>
        <w:t>22</w:t>
      </w:r>
      <w:r w:rsidR="00FB002B">
        <w:rPr>
          <w:rFonts w:cs="Times New Roman"/>
          <w:szCs w:val="24"/>
        </w:rPr>
        <w:noBreakHyphen/>
      </w:r>
      <w:r w:rsidRPr="00B851A3">
        <w:rPr>
          <w:rFonts w:cs="Times New Roman"/>
          <w:szCs w:val="24"/>
        </w:rPr>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(3)(a)</w:t>
      </w:r>
      <w:r w:rsidRPr="00B851A3">
        <w:rPr>
          <w:rFonts w:cs="Times New Roman"/>
          <w:szCs w:val="24"/>
        </w:rPr>
        <w:tab/>
        <w:t>to annually calculate: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w:t>
      </w:r>
      <w:r w:rsidRPr="00B851A3">
        <w:rPr>
          <w:rFonts w:cs="Times New Roman"/>
          <w:szCs w:val="24"/>
        </w:rPr>
        <w:tab/>
      </w:r>
      <w:r w:rsidRPr="00B851A3">
        <w:rPr>
          <w:rFonts w:cs="Times New Roman"/>
          <w:szCs w:val="24"/>
        </w:rPr>
        <w:tab/>
        <w:t>any state expenditures that have been avoided by reductions in the revocation rate as calculated by the Department of Probation, Parole and Pardon Services and reported under Sections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450 and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 xml:space="preserve">680; </w:t>
      </w:r>
      <w:r w:rsidR="00900F9B">
        <w:rPr>
          <w:rFonts w:cs="Times New Roman"/>
          <w:szCs w:val="24"/>
        </w:rPr>
        <w:t>and</w:t>
      </w:r>
    </w:p>
    <w:p w:rsidR="00955845"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(ii)</w:t>
      </w:r>
      <w:r w:rsidRPr="00B851A3">
        <w:rPr>
          <w:rFonts w:cs="Times New Roman"/>
          <w:szCs w:val="24"/>
        </w:rPr>
        <w:tab/>
        <w:t>any state expenditures that have been avoided by reductions in the new felony offense conviction rate as calculated by the Department of Probation, Parole and Pardon Services and reported under Sections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450 and 24</w:t>
      </w:r>
      <w:r w:rsidR="00FB002B">
        <w:rPr>
          <w:rFonts w:cs="Times New Roman"/>
          <w:szCs w:val="24"/>
        </w:rPr>
        <w:noBreakHyphen/>
      </w:r>
      <w:r w:rsidRPr="00B851A3">
        <w:rPr>
          <w:rFonts w:cs="Times New Roman"/>
          <w:szCs w:val="24"/>
        </w:rPr>
        <w:t>21</w:t>
      </w:r>
      <w:r w:rsidR="00FB002B">
        <w:rPr>
          <w:rFonts w:cs="Times New Roman"/>
          <w:szCs w:val="24"/>
        </w:rPr>
        <w:noBreakHyphen/>
      </w:r>
      <w:r w:rsidRPr="00B851A3">
        <w:rPr>
          <w:rFonts w:cs="Times New Roman"/>
          <w:szCs w:val="24"/>
        </w:rPr>
        <w:t>680</w:t>
      </w:r>
      <w:r w:rsidR="00955845">
        <w:rPr>
          <w:rFonts w:cs="Times New Roman"/>
          <w:szCs w:val="24"/>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(b)</w:t>
      </w:r>
      <w:r w:rsidRPr="00B851A3">
        <w:rPr>
          <w:rFonts w:cs="Times New Roman"/>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r w:rsidR="00955845">
        <w:rPr>
          <w:rFonts w:cs="Times New Roman"/>
          <w:szCs w:val="24"/>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(c)</w:t>
      </w:r>
      <w:r w:rsidRPr="00B851A3">
        <w:rPr>
          <w:rFonts w:cs="Times New Roman"/>
          <w:szCs w:val="24"/>
        </w:rPr>
        <w:tab/>
        <w:t xml:space="preserve">on or before December </w:t>
      </w:r>
      <w:r w:rsidR="00955845">
        <w:rPr>
          <w:rFonts w:cs="Times New Roman"/>
          <w:szCs w:val="24"/>
        </w:rPr>
        <w:t xml:space="preserve">first </w:t>
      </w:r>
      <w:r w:rsidRPr="00B851A3">
        <w:rPr>
          <w:rFonts w:cs="Times New Roman"/>
          <w:szCs w:val="24"/>
        </w:rPr>
        <w:t xml:space="preserve">of each year, beginning in 2011, to report the calculations made pursuant to item (3)(a) to the President of the Senate, the Speaker of the House of Representatives, the chief justice of the South Carolina Supreme Court, and the </w:t>
      </w:r>
      <w:r w:rsidR="00955845">
        <w:rPr>
          <w:rFonts w:cs="Times New Roman"/>
          <w:szCs w:val="24"/>
        </w:rPr>
        <w:t>Governor.  The report also shall</w:t>
      </w:r>
      <w:r w:rsidRPr="00B851A3">
        <w:rPr>
          <w:rFonts w:cs="Times New Roman"/>
          <w:szCs w:val="24"/>
        </w:rPr>
        <w:t xml:space="preserve"> recommend whether to appropriate up to thirty</w:t>
      </w:r>
      <w:r w:rsidR="00FB002B">
        <w:rPr>
          <w:rFonts w:cs="Times New Roman"/>
          <w:szCs w:val="24"/>
        </w:rPr>
        <w:noBreakHyphen/>
      </w:r>
      <w:r w:rsidRPr="00B851A3">
        <w:rPr>
          <w:rFonts w:cs="Times New Roman"/>
          <w:szCs w:val="24"/>
        </w:rPr>
        <w:t>five percent of any state expenditures that are avoided as calculated in item (3)(a) to the Department of Probation, Parole and Pardon Services</w:t>
      </w:r>
      <w:r w:rsidR="00955845">
        <w:rPr>
          <w:rFonts w:cs="Times New Roman"/>
          <w:szCs w:val="24"/>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(d)</w:t>
      </w:r>
      <w:r w:rsidRPr="00B851A3">
        <w:rPr>
          <w:rFonts w:cs="Times New Roman"/>
          <w:szCs w:val="24"/>
        </w:rPr>
        <w:tab/>
        <w:t>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w:t>
      </w:r>
      <w:r w:rsidR="00955845">
        <w:rPr>
          <w:rFonts w:cs="Times New Roman"/>
          <w:szCs w:val="24"/>
        </w:rPr>
        <w:t>;</w:t>
      </w:r>
      <w:r w:rsidRPr="00B851A3">
        <w:rPr>
          <w:rFonts w:cs="Times New Roman"/>
          <w:szCs w:val="24"/>
        </w:rPr>
        <w:t xml:space="preserve">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(e)</w:t>
      </w:r>
      <w:r w:rsidRPr="00B851A3">
        <w:rPr>
          <w:rFonts w:cs="Times New Roman"/>
          <w:szCs w:val="24"/>
        </w:rPr>
        <w:tab/>
        <w:t>any funds appropriated pursuant to the recommendations in item (c) shall be used to supplement, not replace, any other state appropriations to the Department of Probation, Parole and Pardon Services</w:t>
      </w:r>
      <w:r w:rsidR="00955845">
        <w:rPr>
          <w:rFonts w:cs="Times New Roman"/>
          <w:szCs w:val="24"/>
        </w:rPr>
        <w:t>;</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t>(f)</w:t>
      </w:r>
      <w:r w:rsidRPr="00B851A3">
        <w:rPr>
          <w:rFonts w:cs="Times New Roman"/>
          <w:szCs w:val="24"/>
        </w:rPr>
        <w:tab/>
        <w:t xml:space="preserve">funds received through appropriations pursuant to this item shall be used by the Department of Probation, Parole and Pardon Services for the following purposes: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w:t>
      </w:r>
      <w:r w:rsidRPr="00B851A3">
        <w:rPr>
          <w:rFonts w:cs="Times New Roman"/>
          <w:szCs w:val="24"/>
        </w:rPr>
        <w:tab/>
      </w:r>
      <w:r w:rsidRPr="00B851A3">
        <w:rPr>
          <w:rFonts w:cs="Times New Roman"/>
          <w:szCs w:val="24"/>
        </w:rPr>
        <w:tab/>
        <w:t>implementation of evidence</w:t>
      </w:r>
      <w:r w:rsidR="00FB002B">
        <w:rPr>
          <w:rFonts w:cs="Times New Roman"/>
          <w:szCs w:val="24"/>
        </w:rPr>
        <w:noBreakHyphen/>
      </w:r>
      <w:r w:rsidRPr="00B851A3">
        <w:rPr>
          <w:rFonts w:cs="Times New Roman"/>
          <w:szCs w:val="24"/>
        </w:rPr>
        <w:t xml:space="preserve">based practices;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(ii)</w:t>
      </w:r>
      <w:r w:rsidRPr="00B851A3">
        <w:rPr>
          <w:rFonts w:cs="Times New Roman"/>
          <w:szCs w:val="24"/>
        </w:rPr>
        <w:tab/>
        <w:t xml:space="preserve">increasing the availability of risk reduction programs and interventions, including substance abuse treatment programs, for supervised individuals; or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r>
      <w:r w:rsidRPr="00B851A3">
        <w:rPr>
          <w:rFonts w:cs="Times New Roman"/>
          <w:szCs w:val="24"/>
        </w:rPr>
        <w:tab/>
      </w:r>
      <w:r w:rsidRPr="00B851A3">
        <w:rPr>
          <w:rFonts w:cs="Times New Roman"/>
          <w:szCs w:val="24"/>
        </w:rPr>
        <w:tab/>
        <w:t>(iii)</w:t>
      </w:r>
      <w:r w:rsidRPr="00B851A3">
        <w:rPr>
          <w:rFonts w:cs="Times New Roman"/>
          <w:szCs w:val="24"/>
        </w:rPr>
        <w:tab/>
        <w:t xml:space="preserve">grants to nonprofit victim services organizations to partner with the Department of Probation, Parole and Pardon Services and courts to assist victims and increase the amount of restitution collected from offenders;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(4)</w:t>
      </w:r>
      <w:r w:rsidRPr="00B851A3">
        <w:rPr>
          <w:rFonts w:cs="Times New Roman"/>
          <w:szCs w:val="24"/>
        </w:rPr>
        <w:tab/>
        <w:t>to submit to the General Assembly, on an annual basis, the oversight committee</w:t>
      </w:r>
      <w:r w:rsidR="00FB002B" w:rsidRPr="00FB002B">
        <w:rPr>
          <w:rFonts w:cs="Times New Roman"/>
          <w:szCs w:val="24"/>
        </w:rPr>
        <w:t>’</w:t>
      </w:r>
      <w:r w:rsidRPr="00B851A3">
        <w:rPr>
          <w:rFonts w:cs="Times New Roman"/>
          <w:szCs w:val="24"/>
        </w:rPr>
        <w:t xml:space="preserve">s evaluation of the implementation of the recommendations of the Sentencing Reform Commission report of February 2010; </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(5)</w:t>
      </w:r>
      <w:r w:rsidRPr="00B851A3">
        <w:rPr>
          <w:rFonts w:cs="Times New Roman"/>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(6)</w:t>
      </w:r>
      <w:r w:rsidRPr="00B851A3">
        <w:rPr>
          <w:rFonts w:cs="Times New Roman"/>
          <w:szCs w:val="24"/>
        </w:rPr>
        <w:tab/>
        <w:t>to undertake such additional studies or evaluations as the oversight committee considers necessary to provide sentencing reform information and analysis.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28</w:t>
      </w:r>
      <w:r w:rsidR="00FB002B">
        <w:rPr>
          <w:rFonts w:cs="Times New Roman"/>
          <w:szCs w:val="24"/>
        </w:rPr>
        <w:noBreakHyphen/>
      </w:r>
      <w:r w:rsidRPr="00B851A3">
        <w:rPr>
          <w:rFonts w:cs="Times New Roman"/>
          <w:szCs w:val="24"/>
        </w:rPr>
        <w:t>40.</w:t>
      </w:r>
      <w:r w:rsidRPr="00B851A3">
        <w:rPr>
          <w:rFonts w:cs="Times New Roman"/>
          <w:szCs w:val="24"/>
        </w:rPr>
        <w:tab/>
        <w:t>(A)</w:t>
      </w:r>
      <w:r w:rsidRPr="00B851A3">
        <w:rPr>
          <w:rFonts w:cs="Times New Roman"/>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The oversight committee is encouraged to apply for and may expend grants, gifts, or federal funds it receives from other sources to carry out its duties and responsibilities.</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Section 24</w:t>
      </w:r>
      <w:r w:rsidR="00FB002B">
        <w:rPr>
          <w:rFonts w:cs="Times New Roman"/>
          <w:szCs w:val="24"/>
        </w:rPr>
        <w:noBreakHyphen/>
      </w:r>
      <w:r w:rsidRPr="00B851A3">
        <w:rPr>
          <w:rFonts w:cs="Times New Roman"/>
          <w:szCs w:val="24"/>
        </w:rPr>
        <w:t>28</w:t>
      </w:r>
      <w:r w:rsidR="00FB002B">
        <w:rPr>
          <w:rFonts w:cs="Times New Roman"/>
          <w:szCs w:val="24"/>
        </w:rPr>
        <w:noBreakHyphen/>
      </w:r>
      <w:r w:rsidRPr="00B851A3">
        <w:rPr>
          <w:rFonts w:cs="Times New Roman"/>
          <w:szCs w:val="24"/>
        </w:rPr>
        <w:t>50.</w:t>
      </w:r>
      <w:r w:rsidRPr="00B851A3">
        <w:rPr>
          <w:rFonts w:cs="Times New Roman"/>
          <w:szCs w:val="24"/>
        </w:rPr>
        <w:tab/>
        <w:t>(A)</w:t>
      </w:r>
      <w:r w:rsidRPr="00B851A3">
        <w:rPr>
          <w:rFonts w:cs="Times New Roman"/>
          <w:szCs w:val="24"/>
        </w:rPr>
        <w:tab/>
        <w:t>The oversight committee must use clerical and professional employees of the General Assembly for its staff, who must be made available to the oversight committee.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(B)</w:t>
      </w:r>
      <w:r w:rsidRPr="00B851A3">
        <w:rPr>
          <w:rFonts w:cs="Times New Roman"/>
          <w:szCs w:val="24"/>
        </w:rPr>
        <w:tab/>
        <w:t>The oversight committee may employ or retain other professional staff, upon the determination of the necessity for other staff by the oversight committee.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B851A3">
        <w:rPr>
          <w:rFonts w:cs="Times New Roman"/>
          <w:szCs w:val="24"/>
        </w:rPr>
        <w:tab/>
        <w:t>(C)</w:t>
      </w:r>
      <w:r w:rsidRPr="00B851A3">
        <w:rPr>
          <w:rFonts w:cs="Times New Roman"/>
          <w:szCs w:val="24"/>
        </w:rPr>
        <w:tab/>
        <w:t>The oversight committee may employ consultants to assist in the evaluations and, when necessary, the implementation of the recommendations of the Sentencing Reform Commission report of February 2010.”</w:t>
      </w:r>
    </w:p>
    <w:p w:rsid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603543" w:rsidRPr="00B851A3" w:rsidRDefault="00603543" w:rsidP="00603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4"/>
          <w:u w:color="000000"/>
        </w:rPr>
      </w:pPr>
      <w:r w:rsidRPr="00B851A3">
        <w:rPr>
          <w:rFonts w:cs="Times New Roman"/>
          <w:szCs w:val="24"/>
          <w:u w:color="000000"/>
        </w:rPr>
        <w:t>PART IV</w:t>
      </w:r>
    </w:p>
    <w:p w:rsidR="0060354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60354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576D92">
        <w:rPr>
          <w:b/>
        </w:rPr>
        <w:t>General Assembly</w:t>
      </w:r>
      <w:r w:rsidR="00FB002B" w:rsidRPr="00FB002B">
        <w:rPr>
          <w:rFonts w:cs="Times New Roman"/>
        </w:rPr>
        <w:t>’</w:t>
      </w:r>
      <w:r w:rsidRPr="00576D92">
        <w:rPr>
          <w:b/>
        </w:rPr>
        <w:t>s findings, one subject declaration</w:t>
      </w:r>
    </w:p>
    <w:p w:rsidR="00603543" w:rsidRPr="00B851A3" w:rsidRDefault="0060354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SECTION</w:t>
      </w:r>
      <w:r w:rsidRPr="00B851A3">
        <w:rPr>
          <w:rFonts w:cs="Times New Roman"/>
          <w:szCs w:val="24"/>
          <w:u w:color="000000"/>
        </w:rPr>
        <w:tab/>
        <w:t>63.</w:t>
      </w:r>
      <w:r w:rsidRPr="00B851A3">
        <w:rPr>
          <w:rFonts w:cs="Times New Roman"/>
          <w:szCs w:val="24"/>
          <w:u w:color="000000"/>
        </w:rPr>
        <w:tab/>
        <w:t>The General Assembly finds that all the provisions contained in this act relate to one subject as required by</w:t>
      </w:r>
      <w:r w:rsidR="00955845">
        <w:rPr>
          <w:rFonts w:cs="Times New Roman"/>
          <w:szCs w:val="24"/>
          <w:u w:color="000000"/>
        </w:rPr>
        <w:t xml:space="preserve"> Section 17,</w:t>
      </w:r>
      <w:r w:rsidRPr="00B851A3">
        <w:rPr>
          <w:rFonts w:cs="Times New Roman"/>
          <w:szCs w:val="24"/>
          <w:u w:color="000000"/>
        </w:rPr>
        <w:t xml:space="preserve"> Article III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576D92">
        <w:rPr>
          <w:b/>
        </w:rPr>
        <w:t>Severability clause</w:t>
      </w: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SECTION</w:t>
      </w:r>
      <w:r w:rsidRPr="00B851A3">
        <w:rPr>
          <w:rFonts w:cs="Times New Roman"/>
          <w:szCs w:val="24"/>
          <w:u w:color="000000"/>
        </w:rPr>
        <w:tab/>
        <w:t>64.</w:t>
      </w:r>
      <w:r w:rsidRPr="00B851A3">
        <w:rPr>
          <w:rFonts w:cs="Times New Roman"/>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4E15D3" w:rsidRP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4"/>
          <w:u w:color="000000"/>
        </w:rPr>
      </w:pPr>
      <w:r>
        <w:rPr>
          <w:rFonts w:cs="Times New Roman"/>
          <w:b/>
          <w:szCs w:val="24"/>
          <w:u w:color="000000"/>
        </w:rPr>
        <w:t>Savings clause</w:t>
      </w: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u w:color="000000"/>
        </w:rPr>
      </w:pPr>
      <w:r w:rsidRPr="00B851A3">
        <w:rPr>
          <w:rFonts w:cs="Times New Roman"/>
          <w:szCs w:val="24"/>
          <w:u w:color="000000"/>
        </w:rPr>
        <w:t>SECTION</w:t>
      </w:r>
      <w:r w:rsidRPr="00B851A3">
        <w:rPr>
          <w:rFonts w:cs="Times New Roman"/>
          <w:szCs w:val="24"/>
          <w:u w:color="000000"/>
        </w:rPr>
        <w:tab/>
        <w:t>65.</w:t>
      </w:r>
      <w:r w:rsidRPr="00B851A3">
        <w:rPr>
          <w:rFonts w:cs="Times New Roman"/>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595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4E15D3" w:rsidRPr="004E15D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4"/>
        </w:rPr>
      </w:pPr>
      <w:r>
        <w:rPr>
          <w:rFonts w:cs="Times New Roman"/>
          <w:b/>
          <w:szCs w:val="24"/>
        </w:rPr>
        <w:t>Time effective</w:t>
      </w:r>
    </w:p>
    <w:p w:rsidR="004E15D3" w:rsidRPr="00B851A3" w:rsidRDefault="004E15D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p>
    <w:p w:rsidR="00CB5953" w:rsidRPr="00B851A3" w:rsidRDefault="00CB5953" w:rsidP="00CB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51A3">
        <w:rPr>
          <w:rFonts w:cs="Times New Roman"/>
        </w:rPr>
        <w:t>SECTION</w:t>
      </w:r>
      <w:r w:rsidRPr="00B851A3">
        <w:rPr>
          <w:rFonts w:cs="Times New Roman"/>
        </w:rPr>
        <w:tab/>
        <w:t>66.</w:t>
      </w:r>
      <w:r w:rsidRPr="00B851A3">
        <w:rPr>
          <w:rFonts w:cs="Times New Roman"/>
        </w:rPr>
        <w:tab/>
        <w:t>The provisions of Section 15 for implementation of a driver</w:t>
      </w:r>
      <w:r w:rsidR="00FB002B" w:rsidRPr="00FB002B">
        <w:rPr>
          <w:rFonts w:cs="Times New Roman"/>
        </w:rPr>
        <w:t>’</w:t>
      </w:r>
      <w:r w:rsidRPr="00B851A3">
        <w:rPr>
          <w:rFonts w:cs="Times New Roman"/>
        </w:rPr>
        <w:t xml:space="preserve">s license reinstatement payment plan and the provisions of Section 18 for implementation of route restricted licenses shall become effective January 1, 2011, or six months after the signature of the Governor, whichever event occurs later in time.  The remaining provisions of Part I become effective upon signature of the Governor.  The provisions of Part II take effect on January 1, 2011, for offenses occurring on or after that date.  Regulations required pursuant to this act shall be submitted to the General Assembly no later than January 11, 2011, or six months after enactment, whichever event occurs later in time.  All other provisions become effective upon signature of the Governor.  Cases and appeals arising or pending under the law as it existed prior to the effective date of this act are saved. </w:t>
      </w:r>
    </w:p>
    <w:p w:rsidR="0059466B" w:rsidRDefault="0059466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59466B" w:rsidRDefault="0059466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32AEB" w:rsidRDefault="00732AEB" w:rsidP="0059466B">
      <w:pPr>
        <w:tabs>
          <w:tab w:val="left" w:pos="1440"/>
          <w:tab w:val="left" w:pos="1800"/>
          <w:tab w:val="left" w:pos="2880"/>
        </w:tabs>
        <w:rPr>
          <w:color w:val="000000" w:themeColor="text1"/>
        </w:rPr>
      </w:pPr>
      <w:r>
        <w:rPr>
          <w:color w:val="000000" w:themeColor="text1"/>
        </w:rPr>
        <w:t>Ratified the 1</w:t>
      </w:r>
      <w:r>
        <w:rPr>
          <w:color w:val="000000" w:themeColor="text1"/>
          <w:vertAlign w:val="superscript"/>
        </w:rPr>
        <w:t>st</w:t>
      </w:r>
      <w:r>
        <w:rPr>
          <w:color w:val="000000" w:themeColor="text1"/>
        </w:rPr>
        <w:t xml:space="preserve"> day of June, 2010.</w:t>
      </w:r>
    </w:p>
    <w:p w:rsidR="0059466B" w:rsidRPr="00732AE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r>
        <w:rPr>
          <w:color w:val="000000" w:themeColor="text1"/>
        </w:rPr>
        <w:tab/>
        <w:t>__________________________________________</w:t>
      </w:r>
    </w:p>
    <w:p w:rsidR="0059466B" w:rsidRDefault="0059466B" w:rsidP="0059466B">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r>
        <w:rPr>
          <w:color w:val="000000" w:themeColor="text1"/>
        </w:rPr>
        <w:tab/>
        <w:t>___________________________________________</w:t>
      </w:r>
    </w:p>
    <w:p w:rsidR="0059466B" w:rsidRDefault="0059466B" w:rsidP="0059466B">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r>
        <w:rPr>
          <w:color w:val="000000" w:themeColor="text1"/>
        </w:rPr>
        <w:t>Approved the ____________ day of _____________________2010.</w:t>
      </w: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p>
    <w:p w:rsidR="0059466B" w:rsidRDefault="0059466B" w:rsidP="0059466B">
      <w:pPr>
        <w:tabs>
          <w:tab w:val="left" w:pos="1440"/>
          <w:tab w:val="left" w:pos="1800"/>
          <w:tab w:val="left" w:pos="2880"/>
        </w:tabs>
        <w:rPr>
          <w:color w:val="000000" w:themeColor="text1"/>
        </w:rPr>
      </w:pPr>
      <w:r>
        <w:rPr>
          <w:color w:val="000000" w:themeColor="text1"/>
        </w:rPr>
        <w:tab/>
        <w:t>___________________________________________</w:t>
      </w:r>
    </w:p>
    <w:p w:rsidR="0059466B" w:rsidRDefault="0059466B" w:rsidP="0059466B">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32AEB" w:rsidRDefault="00732AEB" w:rsidP="0059466B">
      <w:pPr>
        <w:tabs>
          <w:tab w:val="left" w:pos="1440"/>
          <w:tab w:val="left" w:pos="1800"/>
          <w:tab w:val="left" w:pos="2880"/>
        </w:tabs>
        <w:rPr>
          <w:color w:val="000000" w:themeColor="text1"/>
        </w:rPr>
      </w:pPr>
    </w:p>
    <w:p w:rsidR="00732AEB" w:rsidRDefault="00732AEB" w:rsidP="0059466B">
      <w:pPr>
        <w:tabs>
          <w:tab w:val="left" w:pos="1440"/>
          <w:tab w:val="left" w:pos="1800"/>
          <w:tab w:val="left" w:pos="2880"/>
        </w:tabs>
        <w:rPr>
          <w:color w:val="000000" w:themeColor="text1"/>
        </w:rPr>
      </w:pPr>
    </w:p>
    <w:p w:rsidR="00732AEB"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59466B" w:rsidRDefault="0059466B" w:rsidP="0059466B">
      <w:pPr>
        <w:tabs>
          <w:tab w:val="left" w:pos="1440"/>
          <w:tab w:val="left" w:pos="1800"/>
          <w:tab w:val="left" w:pos="2880"/>
        </w:tabs>
        <w:rPr>
          <w:color w:val="000000" w:themeColor="text1"/>
        </w:rPr>
      </w:pPr>
    </w:p>
    <w:p w:rsidR="00A9087C" w:rsidRDefault="00732AEB" w:rsidP="00732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A9087C" w:rsidSect="00732AEB">
      <w:footerReference w:type="default" r:id="rId29"/>
      <w:footerReference w:type="first" r:id="rId3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083" w:rsidRDefault="00851083" w:rsidP="007D5FAC">
      <w:r>
        <w:separator/>
      </w:r>
    </w:p>
  </w:endnote>
  <w:endnote w:type="continuationSeparator" w:id="0">
    <w:p w:rsidR="00851083" w:rsidRDefault="00851083" w:rsidP="007D5F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BAB40A70-74BA-4660-953C-D8313BCAFF70}"/>
    <w:embedBold r:id="rId2" w:fontKey="{04496AC3-9324-466C-9CBC-C025B8F9F3E8}"/>
    <w:embedItalic r:id="rId3" w:fontKey="{FA36C646-855E-499D-9B6E-E3B9AD80F553}"/>
  </w:font>
  <w:font w:name="Courier New">
    <w:panose1 w:val="02070309020205020404"/>
    <w:charset w:val="00"/>
    <w:family w:val="modern"/>
    <w:pitch w:val="fixed"/>
    <w:sig w:usb0="20002A87" w:usb1="80000000" w:usb2="00000008" w:usb3="00000000" w:csb0="000001FF" w:csb1="00000000"/>
    <w:embedRegular r:id="rId4" w:fontKey="{CA669717-8B07-4FAB-8D88-8B52924F9EF5}"/>
  </w:font>
  <w:font w:name="Wingdings">
    <w:panose1 w:val="05000000000000000000"/>
    <w:charset w:val="02"/>
    <w:family w:val="auto"/>
    <w:pitch w:val="variable"/>
    <w:sig w:usb0="00000000" w:usb1="10000000" w:usb2="00000000" w:usb3="00000000" w:csb0="80000000" w:csb1="00000000"/>
    <w:embedRegular r:id="rId5" w:fontKey="{4B8E67CC-F680-4F50-89BD-5552089BA8B1}"/>
  </w:font>
  <w:font w:name="Calibri">
    <w:panose1 w:val="020F0502020204030204"/>
    <w:charset w:val="00"/>
    <w:family w:val="swiss"/>
    <w:pitch w:val="variable"/>
    <w:sig w:usb0="A00002EF" w:usb1="4000207B" w:usb2="00000000" w:usb3="00000000" w:csb0="0000009F" w:csb1="00000000"/>
    <w:embedRegular r:id="rId6" w:fontKey="{C7D77FF3-C62B-421E-9024-EDC928AC3F80}"/>
    <w:embedBold r:id="rId7" w:fontKey="{D4E3EDE4-71F4-457C-B9F3-72B0BF3F1787}"/>
    <w:embedItalic r:id="rId8" w:fontKey="{5D3879F9-AB31-4429-85D9-011187AC9EC3}"/>
  </w:font>
  <w:font w:name="Coronet">
    <w:panose1 w:val="03030502040406070605"/>
    <w:charset w:val="00"/>
    <w:family w:val="script"/>
    <w:pitch w:val="variable"/>
    <w:sig w:usb0="00000007" w:usb1="00000000" w:usb2="00000000" w:usb3="00000000" w:csb0="00000093" w:csb1="00000000"/>
    <w:embedItalic r:id="rId9" w:fontKey="{F1011801-D0C7-461B-A2C8-86DC3916953C}"/>
  </w:font>
  <w:font w:name="Tahoma">
    <w:panose1 w:val="020B0604030504040204"/>
    <w:charset w:val="00"/>
    <w:family w:val="swiss"/>
    <w:pitch w:val="variable"/>
    <w:sig w:usb0="61002A87" w:usb1="80000000" w:usb2="00000008" w:usb3="00000000" w:csb0="000101FF" w:csb1="00000000"/>
    <w:embedRegular r:id="rId10" w:fontKey="{5B0A8149-07AB-4C5F-8F27-B1C11748A762}"/>
  </w:font>
  <w:font w:name="Cambria">
    <w:panose1 w:val="02040503050406030204"/>
    <w:charset w:val="00"/>
    <w:family w:val="roman"/>
    <w:pitch w:val="variable"/>
    <w:sig w:usb0="A00002EF" w:usb1="4000004B" w:usb2="00000000" w:usb3="00000000" w:csb0="0000009F" w:csb1="00000000"/>
    <w:embedRegular r:id="rId11" w:fontKey="{9125D914-40F9-40BE-8DF2-14C15E0E61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AEB" w:rsidRPr="00732AEB" w:rsidRDefault="00732AEB" w:rsidP="00732AEB">
    <w:pPr>
      <w:pStyle w:val="Footer"/>
      <w:tabs>
        <w:tab w:val="clear" w:pos="4680"/>
        <w:tab w:val="clear" w:pos="9360"/>
        <w:tab w:val="center" w:pos="3168"/>
      </w:tabs>
      <w:spacing w:before="120"/>
    </w:pPr>
    <w:r>
      <w:tab/>
    </w:r>
    <w:fldSimple w:instr=" PAGE  \* MERGEFORMAT ">
      <w:r>
        <w:rPr>
          <w:noProof/>
        </w:rPr>
        <w:t>99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AEB" w:rsidRDefault="00732A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083" w:rsidRDefault="00851083" w:rsidP="007D5FAC">
      <w:r>
        <w:separator/>
      </w:r>
    </w:p>
  </w:footnote>
  <w:footnote w:type="continuationSeparator" w:id="0">
    <w:p w:rsidR="00851083" w:rsidRDefault="00851083" w:rsidP="007D5F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33121"/>
  </w:hdrShapeDefaults>
  <w:footnotePr>
    <w:footnote w:id="-1"/>
    <w:footnote w:id="0"/>
  </w:footnotePr>
  <w:endnotePr>
    <w:endnote w:id="-1"/>
    <w:endnote w:id="0"/>
  </w:endnotePr>
  <w:compat>
    <w:splitPgBreakAndParaMark/>
  </w:compat>
  <w:docVars>
    <w:docVar w:name="ActAttorney" w:val="Harwell-Beach"/>
    <w:docVar w:name="ActBillNo" w:val="1154"/>
    <w:docVar w:name="ActSecretary" w:val="Sanders"/>
    <w:docVar w:name="ActSIdno" w:val="(430)  1154AHB10"/>
    <w:docVar w:name="clipname" w:val="1154AHB10"/>
    <w:docVar w:name="dvBillNumber" w:val="1154"/>
    <w:docVar w:name="dvBillNumberPrefix" w:val="S"/>
    <w:docVar w:name="dvOriginalBody" w:val="Senate"/>
    <w:docVar w:name="OrigSENATEBillNo" w:val="1154"/>
    <w:docVar w:name="SENATEACTFULLPATH" w:val="L:\COUNCIL\ACTS\1154AHB10.DOCX"/>
    <w:docVar w:name="WhatActtype" w:val="AN ACT"/>
  </w:docVars>
  <w:rsids>
    <w:rsidRoot w:val="00CB5953"/>
    <w:rsid w:val="00002DE0"/>
    <w:rsid w:val="00013FEF"/>
    <w:rsid w:val="00020349"/>
    <w:rsid w:val="00021B0B"/>
    <w:rsid w:val="00030487"/>
    <w:rsid w:val="00040C05"/>
    <w:rsid w:val="0004579B"/>
    <w:rsid w:val="00047274"/>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97E19"/>
    <w:rsid w:val="000A6151"/>
    <w:rsid w:val="000A6BCA"/>
    <w:rsid w:val="000B03AD"/>
    <w:rsid w:val="000B316D"/>
    <w:rsid w:val="000B56CB"/>
    <w:rsid w:val="000D356E"/>
    <w:rsid w:val="000D6F51"/>
    <w:rsid w:val="001030FE"/>
    <w:rsid w:val="001031AE"/>
    <w:rsid w:val="00103295"/>
    <w:rsid w:val="00103D2E"/>
    <w:rsid w:val="00104519"/>
    <w:rsid w:val="00106968"/>
    <w:rsid w:val="00114830"/>
    <w:rsid w:val="00114E88"/>
    <w:rsid w:val="001237B9"/>
    <w:rsid w:val="00131CE5"/>
    <w:rsid w:val="001355CD"/>
    <w:rsid w:val="00135DDF"/>
    <w:rsid w:val="00136AA0"/>
    <w:rsid w:val="00141278"/>
    <w:rsid w:val="0014525A"/>
    <w:rsid w:val="001519E2"/>
    <w:rsid w:val="00155B7C"/>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0BC5"/>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409"/>
    <w:rsid w:val="0028169E"/>
    <w:rsid w:val="002851AC"/>
    <w:rsid w:val="00290B61"/>
    <w:rsid w:val="00291330"/>
    <w:rsid w:val="00291CD5"/>
    <w:rsid w:val="00291CF3"/>
    <w:rsid w:val="00293450"/>
    <w:rsid w:val="00294396"/>
    <w:rsid w:val="00296B4D"/>
    <w:rsid w:val="00297F5C"/>
    <w:rsid w:val="002A6880"/>
    <w:rsid w:val="002A7F6D"/>
    <w:rsid w:val="002B787D"/>
    <w:rsid w:val="002C0E95"/>
    <w:rsid w:val="002C3DB3"/>
    <w:rsid w:val="002C4C93"/>
    <w:rsid w:val="002C7D37"/>
    <w:rsid w:val="002D3267"/>
    <w:rsid w:val="002D7489"/>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803CD"/>
    <w:rsid w:val="00392293"/>
    <w:rsid w:val="0039655A"/>
    <w:rsid w:val="00396C58"/>
    <w:rsid w:val="003A6D96"/>
    <w:rsid w:val="003A7517"/>
    <w:rsid w:val="003B1A01"/>
    <w:rsid w:val="003B2E6E"/>
    <w:rsid w:val="003B355D"/>
    <w:rsid w:val="003B6BB7"/>
    <w:rsid w:val="003B746E"/>
    <w:rsid w:val="003C030C"/>
    <w:rsid w:val="003C4A41"/>
    <w:rsid w:val="003D2A73"/>
    <w:rsid w:val="003F3ED2"/>
    <w:rsid w:val="00400828"/>
    <w:rsid w:val="0040345D"/>
    <w:rsid w:val="00412B47"/>
    <w:rsid w:val="00414C2A"/>
    <w:rsid w:val="004157C4"/>
    <w:rsid w:val="0041760A"/>
    <w:rsid w:val="00417A9C"/>
    <w:rsid w:val="00423310"/>
    <w:rsid w:val="00427BCB"/>
    <w:rsid w:val="00430DA3"/>
    <w:rsid w:val="00432E09"/>
    <w:rsid w:val="00435D03"/>
    <w:rsid w:val="004374A9"/>
    <w:rsid w:val="00442137"/>
    <w:rsid w:val="004425C4"/>
    <w:rsid w:val="00445A20"/>
    <w:rsid w:val="00447C2D"/>
    <w:rsid w:val="00451B9A"/>
    <w:rsid w:val="0045270B"/>
    <w:rsid w:val="004666F5"/>
    <w:rsid w:val="00472A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15D3"/>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66B"/>
    <w:rsid w:val="00594D39"/>
    <w:rsid w:val="005A1FF2"/>
    <w:rsid w:val="005A7D5F"/>
    <w:rsid w:val="005B2750"/>
    <w:rsid w:val="005B3E85"/>
    <w:rsid w:val="005B4DB1"/>
    <w:rsid w:val="005C4B9E"/>
    <w:rsid w:val="005C5915"/>
    <w:rsid w:val="005D50CE"/>
    <w:rsid w:val="005D5723"/>
    <w:rsid w:val="005D6054"/>
    <w:rsid w:val="005E07AD"/>
    <w:rsid w:val="005E36AC"/>
    <w:rsid w:val="005F1A8F"/>
    <w:rsid w:val="005F79FF"/>
    <w:rsid w:val="006029D5"/>
    <w:rsid w:val="00602ACC"/>
    <w:rsid w:val="00603543"/>
    <w:rsid w:val="006055BC"/>
    <w:rsid w:val="00605B6E"/>
    <w:rsid w:val="00605C15"/>
    <w:rsid w:val="00606E36"/>
    <w:rsid w:val="0060700F"/>
    <w:rsid w:val="0061164A"/>
    <w:rsid w:val="00612BB0"/>
    <w:rsid w:val="006236C9"/>
    <w:rsid w:val="00625487"/>
    <w:rsid w:val="00626F43"/>
    <w:rsid w:val="0063724D"/>
    <w:rsid w:val="0064018A"/>
    <w:rsid w:val="00641A70"/>
    <w:rsid w:val="00643998"/>
    <w:rsid w:val="00655550"/>
    <w:rsid w:val="00657AB1"/>
    <w:rsid w:val="00663AC3"/>
    <w:rsid w:val="00672966"/>
    <w:rsid w:val="006750A0"/>
    <w:rsid w:val="006900E8"/>
    <w:rsid w:val="00690F2C"/>
    <w:rsid w:val="00690F99"/>
    <w:rsid w:val="00691B24"/>
    <w:rsid w:val="00696C4D"/>
    <w:rsid w:val="00696F5B"/>
    <w:rsid w:val="006A4214"/>
    <w:rsid w:val="006A50B8"/>
    <w:rsid w:val="006A5B40"/>
    <w:rsid w:val="006A65C8"/>
    <w:rsid w:val="006A6F1D"/>
    <w:rsid w:val="006B263A"/>
    <w:rsid w:val="006B4FA6"/>
    <w:rsid w:val="006C7535"/>
    <w:rsid w:val="006C7D00"/>
    <w:rsid w:val="006C7DDE"/>
    <w:rsid w:val="006F22C0"/>
    <w:rsid w:val="006F290C"/>
    <w:rsid w:val="007009F2"/>
    <w:rsid w:val="00704FF9"/>
    <w:rsid w:val="007052EC"/>
    <w:rsid w:val="00707063"/>
    <w:rsid w:val="007127A6"/>
    <w:rsid w:val="00727505"/>
    <w:rsid w:val="00731C9E"/>
    <w:rsid w:val="00732AEB"/>
    <w:rsid w:val="00734C77"/>
    <w:rsid w:val="00737039"/>
    <w:rsid w:val="007373C7"/>
    <w:rsid w:val="007469F9"/>
    <w:rsid w:val="0074783A"/>
    <w:rsid w:val="007514EF"/>
    <w:rsid w:val="00764BFB"/>
    <w:rsid w:val="00765D0A"/>
    <w:rsid w:val="007664A2"/>
    <w:rsid w:val="007746C2"/>
    <w:rsid w:val="00775B87"/>
    <w:rsid w:val="00784A23"/>
    <w:rsid w:val="007946C3"/>
    <w:rsid w:val="007A3157"/>
    <w:rsid w:val="007A73EA"/>
    <w:rsid w:val="007B0E40"/>
    <w:rsid w:val="007B296A"/>
    <w:rsid w:val="007B2D27"/>
    <w:rsid w:val="007C3D08"/>
    <w:rsid w:val="007C3EC8"/>
    <w:rsid w:val="007C7B7F"/>
    <w:rsid w:val="007D04D9"/>
    <w:rsid w:val="007D5FAC"/>
    <w:rsid w:val="007D60DE"/>
    <w:rsid w:val="007E3A81"/>
    <w:rsid w:val="007F3574"/>
    <w:rsid w:val="007F6631"/>
    <w:rsid w:val="007F6D46"/>
    <w:rsid w:val="007F7184"/>
    <w:rsid w:val="00800AD0"/>
    <w:rsid w:val="00832F5E"/>
    <w:rsid w:val="00834B27"/>
    <w:rsid w:val="00836D7F"/>
    <w:rsid w:val="00841A98"/>
    <w:rsid w:val="00841BFC"/>
    <w:rsid w:val="008449B6"/>
    <w:rsid w:val="00851083"/>
    <w:rsid w:val="00855672"/>
    <w:rsid w:val="00860CD2"/>
    <w:rsid w:val="00865315"/>
    <w:rsid w:val="00865A3F"/>
    <w:rsid w:val="008674BA"/>
    <w:rsid w:val="00870435"/>
    <w:rsid w:val="008733F2"/>
    <w:rsid w:val="008746A0"/>
    <w:rsid w:val="00875B4B"/>
    <w:rsid w:val="008836A5"/>
    <w:rsid w:val="00892AF7"/>
    <w:rsid w:val="008B2051"/>
    <w:rsid w:val="008B48BD"/>
    <w:rsid w:val="008C325E"/>
    <w:rsid w:val="008E03BA"/>
    <w:rsid w:val="008E1BCF"/>
    <w:rsid w:val="008F4CA1"/>
    <w:rsid w:val="008F510F"/>
    <w:rsid w:val="008F5F0A"/>
    <w:rsid w:val="008F780F"/>
    <w:rsid w:val="008F7D5B"/>
    <w:rsid w:val="00900319"/>
    <w:rsid w:val="00900F9B"/>
    <w:rsid w:val="0090133D"/>
    <w:rsid w:val="009057E7"/>
    <w:rsid w:val="009076FA"/>
    <w:rsid w:val="00916EE8"/>
    <w:rsid w:val="0092121C"/>
    <w:rsid w:val="009218CD"/>
    <w:rsid w:val="00937AF4"/>
    <w:rsid w:val="00940A90"/>
    <w:rsid w:val="00947070"/>
    <w:rsid w:val="00953BF7"/>
    <w:rsid w:val="00955845"/>
    <w:rsid w:val="009560AB"/>
    <w:rsid w:val="009631DC"/>
    <w:rsid w:val="00971351"/>
    <w:rsid w:val="0097332E"/>
    <w:rsid w:val="00974FD7"/>
    <w:rsid w:val="00980444"/>
    <w:rsid w:val="00982E93"/>
    <w:rsid w:val="00990677"/>
    <w:rsid w:val="00997D30"/>
    <w:rsid w:val="009A31B6"/>
    <w:rsid w:val="009B0FA5"/>
    <w:rsid w:val="009B6EA6"/>
    <w:rsid w:val="009C170D"/>
    <w:rsid w:val="009D0B32"/>
    <w:rsid w:val="009D59A5"/>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61397"/>
    <w:rsid w:val="00A62F8F"/>
    <w:rsid w:val="00A64E80"/>
    <w:rsid w:val="00A73974"/>
    <w:rsid w:val="00A74007"/>
    <w:rsid w:val="00A75550"/>
    <w:rsid w:val="00A9087C"/>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2B29"/>
    <w:rsid w:val="00AD107E"/>
    <w:rsid w:val="00AD33E6"/>
    <w:rsid w:val="00AD422A"/>
    <w:rsid w:val="00AD4887"/>
    <w:rsid w:val="00AE42DA"/>
    <w:rsid w:val="00AE4DFB"/>
    <w:rsid w:val="00AF08CD"/>
    <w:rsid w:val="00AF2080"/>
    <w:rsid w:val="00AF2E3E"/>
    <w:rsid w:val="00AF3196"/>
    <w:rsid w:val="00AF3FED"/>
    <w:rsid w:val="00AF7929"/>
    <w:rsid w:val="00AF7A83"/>
    <w:rsid w:val="00B010E0"/>
    <w:rsid w:val="00B054B5"/>
    <w:rsid w:val="00B11270"/>
    <w:rsid w:val="00B17D34"/>
    <w:rsid w:val="00B303AC"/>
    <w:rsid w:val="00B3442C"/>
    <w:rsid w:val="00B374C4"/>
    <w:rsid w:val="00B408FD"/>
    <w:rsid w:val="00B4797F"/>
    <w:rsid w:val="00B516BA"/>
    <w:rsid w:val="00B520A2"/>
    <w:rsid w:val="00B62CAB"/>
    <w:rsid w:val="00B72ED3"/>
    <w:rsid w:val="00B73571"/>
    <w:rsid w:val="00B74177"/>
    <w:rsid w:val="00B83DA1"/>
    <w:rsid w:val="00B846E9"/>
    <w:rsid w:val="00BB1593"/>
    <w:rsid w:val="00BB43F6"/>
    <w:rsid w:val="00BB7B1B"/>
    <w:rsid w:val="00BC4694"/>
    <w:rsid w:val="00BC5376"/>
    <w:rsid w:val="00BC5FF9"/>
    <w:rsid w:val="00BE18E9"/>
    <w:rsid w:val="00BE36EB"/>
    <w:rsid w:val="00BE41F8"/>
    <w:rsid w:val="00BF1B60"/>
    <w:rsid w:val="00BF2034"/>
    <w:rsid w:val="00BF33CD"/>
    <w:rsid w:val="00BF352D"/>
    <w:rsid w:val="00BF6E92"/>
    <w:rsid w:val="00C0158B"/>
    <w:rsid w:val="00C02F6F"/>
    <w:rsid w:val="00C03629"/>
    <w:rsid w:val="00C04FCB"/>
    <w:rsid w:val="00C06FF3"/>
    <w:rsid w:val="00C1173A"/>
    <w:rsid w:val="00C15148"/>
    <w:rsid w:val="00C216F6"/>
    <w:rsid w:val="00C2227D"/>
    <w:rsid w:val="00C230AF"/>
    <w:rsid w:val="00C30E1C"/>
    <w:rsid w:val="00C34674"/>
    <w:rsid w:val="00C3483A"/>
    <w:rsid w:val="00C45263"/>
    <w:rsid w:val="00C46AB4"/>
    <w:rsid w:val="00C55195"/>
    <w:rsid w:val="00C6711D"/>
    <w:rsid w:val="00C7071A"/>
    <w:rsid w:val="00C73A60"/>
    <w:rsid w:val="00C74282"/>
    <w:rsid w:val="00C74E9D"/>
    <w:rsid w:val="00C837F6"/>
    <w:rsid w:val="00C92B7D"/>
    <w:rsid w:val="00C92E2B"/>
    <w:rsid w:val="00C94E59"/>
    <w:rsid w:val="00C97CB8"/>
    <w:rsid w:val="00CA23B8"/>
    <w:rsid w:val="00CA42DA"/>
    <w:rsid w:val="00CA4CD7"/>
    <w:rsid w:val="00CB12FE"/>
    <w:rsid w:val="00CB5953"/>
    <w:rsid w:val="00CB72F1"/>
    <w:rsid w:val="00CC2668"/>
    <w:rsid w:val="00CC2825"/>
    <w:rsid w:val="00CD3DA1"/>
    <w:rsid w:val="00CE1407"/>
    <w:rsid w:val="00CE54EA"/>
    <w:rsid w:val="00CE5B85"/>
    <w:rsid w:val="00D00681"/>
    <w:rsid w:val="00D04DCB"/>
    <w:rsid w:val="00D1180E"/>
    <w:rsid w:val="00D132DB"/>
    <w:rsid w:val="00D13C21"/>
    <w:rsid w:val="00D16DAA"/>
    <w:rsid w:val="00D17AD0"/>
    <w:rsid w:val="00D20F47"/>
    <w:rsid w:val="00D24F96"/>
    <w:rsid w:val="00D25595"/>
    <w:rsid w:val="00D31442"/>
    <w:rsid w:val="00D3443A"/>
    <w:rsid w:val="00D366FE"/>
    <w:rsid w:val="00D36CF8"/>
    <w:rsid w:val="00D375C1"/>
    <w:rsid w:val="00D474CA"/>
    <w:rsid w:val="00D50FB9"/>
    <w:rsid w:val="00D56467"/>
    <w:rsid w:val="00D63C04"/>
    <w:rsid w:val="00D71A5E"/>
    <w:rsid w:val="00D76225"/>
    <w:rsid w:val="00D7706E"/>
    <w:rsid w:val="00D80303"/>
    <w:rsid w:val="00D8576C"/>
    <w:rsid w:val="00D9130B"/>
    <w:rsid w:val="00D92268"/>
    <w:rsid w:val="00D94602"/>
    <w:rsid w:val="00D95418"/>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76BB"/>
    <w:rsid w:val="00E14905"/>
    <w:rsid w:val="00E3356F"/>
    <w:rsid w:val="00E33964"/>
    <w:rsid w:val="00E3462F"/>
    <w:rsid w:val="00E36231"/>
    <w:rsid w:val="00E500F1"/>
    <w:rsid w:val="00E52C26"/>
    <w:rsid w:val="00E5358E"/>
    <w:rsid w:val="00E5665F"/>
    <w:rsid w:val="00E60357"/>
    <w:rsid w:val="00E61B4C"/>
    <w:rsid w:val="00E71D4E"/>
    <w:rsid w:val="00E757F4"/>
    <w:rsid w:val="00E9303D"/>
    <w:rsid w:val="00EA2A3A"/>
    <w:rsid w:val="00EA77B0"/>
    <w:rsid w:val="00EB223A"/>
    <w:rsid w:val="00EC47CE"/>
    <w:rsid w:val="00ED4871"/>
    <w:rsid w:val="00EE663F"/>
    <w:rsid w:val="00EF0E4A"/>
    <w:rsid w:val="00EF3301"/>
    <w:rsid w:val="00EF6923"/>
    <w:rsid w:val="00F035BD"/>
    <w:rsid w:val="00F07446"/>
    <w:rsid w:val="00F10FAC"/>
    <w:rsid w:val="00F16CF0"/>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579E6"/>
    <w:rsid w:val="00F61884"/>
    <w:rsid w:val="00F627EF"/>
    <w:rsid w:val="00F669CB"/>
    <w:rsid w:val="00F66E0E"/>
    <w:rsid w:val="00F721C4"/>
    <w:rsid w:val="00F7296A"/>
    <w:rsid w:val="00F86999"/>
    <w:rsid w:val="00FA7E14"/>
    <w:rsid w:val="00FB002B"/>
    <w:rsid w:val="00FB1A6A"/>
    <w:rsid w:val="00FB471B"/>
    <w:rsid w:val="00FC380D"/>
    <w:rsid w:val="00FD170F"/>
    <w:rsid w:val="00FD6DC2"/>
    <w:rsid w:val="00FD7AFA"/>
    <w:rsid w:val="00FE15B8"/>
    <w:rsid w:val="00FE1D78"/>
    <w:rsid w:val="00FE6887"/>
    <w:rsid w:val="00FF0473"/>
    <w:rsid w:val="00FF42B3"/>
    <w:rsid w:val="00FF4CAA"/>
    <w:rsid w:val="00FF78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2A"/>
    <w:pPr>
      <w:spacing w:before="0"/>
    </w:pPr>
  </w:style>
  <w:style w:type="paragraph" w:styleId="Heading1">
    <w:name w:val="heading 1"/>
    <w:basedOn w:val="Normal"/>
    <w:next w:val="Normal"/>
    <w:link w:val="Heading1Char"/>
    <w:qFormat/>
    <w:rsid w:val="00CB5953"/>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5953"/>
    <w:rPr>
      <w:rFonts w:eastAsia="Times New Roman" w:cs="Times New Roman"/>
      <w:b/>
      <w:sz w:val="30"/>
      <w:szCs w:val="20"/>
    </w:rPr>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EnvelopeReturn">
    <w:name w:val="envelope return"/>
    <w:basedOn w:val="Normal"/>
    <w:uiPriority w:val="99"/>
    <w:semiHidden/>
    <w:unhideWhenUsed/>
    <w:rsid w:val="00CB5953"/>
    <w:rPr>
      <w:rFonts w:ascii="Coronet" w:eastAsiaTheme="majorEastAsia" w:hAnsi="Coronet" w:cstheme="majorBidi"/>
      <w:i/>
      <w:sz w:val="20"/>
      <w:szCs w:val="20"/>
    </w:rPr>
  </w:style>
  <w:style w:type="paragraph" w:customStyle="1" w:styleId="BillDots">
    <w:name w:val="BillDots"/>
    <w:basedOn w:val="Normal"/>
    <w:qFormat/>
    <w:rsid w:val="00CB5953"/>
    <w:pPr>
      <w:tabs>
        <w:tab w:val="left" w:pos="216"/>
        <w:tab w:val="left" w:pos="432"/>
        <w:tab w:val="left" w:pos="648"/>
        <w:tab w:val="left" w:pos="864"/>
        <w:tab w:val="left" w:pos="1080"/>
        <w:tab w:val="left" w:pos="1296"/>
        <w:tab w:val="right" w:leader="dot" w:pos="5904"/>
      </w:tabs>
      <w:suppressAutoHyphens/>
      <w:jc w:val="both"/>
    </w:pPr>
    <w:rPr>
      <w:rFonts w:eastAsia="Times New Roman" w:cs="Times New Roman"/>
      <w:szCs w:val="20"/>
    </w:rPr>
  </w:style>
  <w:style w:type="paragraph" w:customStyle="1" w:styleId="Numbers">
    <w:name w:val="Numbers"/>
    <w:basedOn w:val="BillDots"/>
    <w:qFormat/>
    <w:rsid w:val="00CB5953"/>
    <w:pPr>
      <w:tabs>
        <w:tab w:val="right" w:pos="5904"/>
      </w:tabs>
    </w:pPr>
  </w:style>
  <w:style w:type="paragraph" w:styleId="DocumentMap">
    <w:name w:val="Document Map"/>
    <w:basedOn w:val="Normal"/>
    <w:link w:val="DocumentMapChar"/>
    <w:semiHidden/>
    <w:rsid w:val="00CB5953"/>
    <w:pPr>
      <w:shd w:val="clear" w:color="auto" w:fill="000080"/>
      <w:jc w:val="both"/>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CB5953"/>
    <w:rPr>
      <w:rFonts w:ascii="Tahoma" w:eastAsia="Times New Roman" w:hAnsi="Tahoma" w:cs="Times New Roman"/>
      <w:szCs w:val="20"/>
      <w:shd w:val="clear" w:color="auto" w:fill="000080"/>
    </w:rPr>
  </w:style>
  <w:style w:type="paragraph" w:customStyle="1" w:styleId="FlushRightLeaders">
    <w:name w:val="Flush Right Leaders"/>
    <w:basedOn w:val="Normal"/>
    <w:rsid w:val="00CB5953"/>
    <w:pPr>
      <w:tabs>
        <w:tab w:val="left" w:pos="216"/>
        <w:tab w:val="left" w:pos="432"/>
        <w:tab w:val="left" w:pos="648"/>
        <w:tab w:val="left" w:pos="864"/>
        <w:tab w:val="left" w:pos="1080"/>
        <w:tab w:val="left" w:pos="1296"/>
        <w:tab w:val="right" w:leader="dot" w:pos="5904"/>
      </w:tabs>
      <w:jc w:val="both"/>
    </w:pPr>
    <w:rPr>
      <w:rFonts w:eastAsia="Times New Roman" w:cs="Times New Roman"/>
      <w:szCs w:val="20"/>
    </w:rPr>
  </w:style>
  <w:style w:type="paragraph" w:customStyle="1" w:styleId="FlushRightNumbers">
    <w:name w:val="Flush Right Numbers"/>
    <w:basedOn w:val="Normal"/>
    <w:rsid w:val="00CB5953"/>
    <w:pPr>
      <w:tabs>
        <w:tab w:val="left" w:pos="216"/>
        <w:tab w:val="left" w:pos="432"/>
        <w:tab w:val="left" w:pos="648"/>
        <w:tab w:val="left" w:pos="864"/>
        <w:tab w:val="left" w:pos="1080"/>
        <w:tab w:val="left" w:pos="1296"/>
        <w:tab w:val="right" w:pos="5904"/>
      </w:tabs>
      <w:suppressAutoHyphens/>
      <w:jc w:val="both"/>
    </w:pPr>
    <w:rPr>
      <w:rFonts w:eastAsia="Times New Roman" w:cs="Times New Roman"/>
      <w:szCs w:val="20"/>
    </w:rPr>
  </w:style>
  <w:style w:type="character" w:styleId="Strong">
    <w:name w:val="Strong"/>
    <w:basedOn w:val="DefaultParagraphFont"/>
    <w:qFormat/>
    <w:rsid w:val="00CB5953"/>
    <w:rPr>
      <w:b/>
      <w:bCs/>
    </w:rPr>
  </w:style>
  <w:style w:type="paragraph" w:styleId="PlainText">
    <w:name w:val="Plain Text"/>
    <w:basedOn w:val="Normal"/>
    <w:link w:val="PlainTextChar"/>
    <w:rsid w:val="00CB5953"/>
    <w:rPr>
      <w:rFonts w:ascii="Courier New" w:eastAsia="Times New Roman" w:hAnsi="Courier New" w:cs="Courier New"/>
      <w:sz w:val="20"/>
      <w:szCs w:val="20"/>
    </w:rPr>
  </w:style>
  <w:style w:type="character" w:customStyle="1" w:styleId="PlainTextChar">
    <w:name w:val="Plain Text Char"/>
    <w:basedOn w:val="DefaultParagraphFont"/>
    <w:link w:val="PlainText"/>
    <w:rsid w:val="00CB5953"/>
    <w:rPr>
      <w:rFonts w:ascii="Courier New" w:eastAsia="Times New Roman" w:hAnsi="Courier New" w:cs="Courier New"/>
      <w:sz w:val="20"/>
      <w:szCs w:val="20"/>
    </w:rPr>
  </w:style>
  <w:style w:type="paragraph" w:styleId="NoSpacing">
    <w:name w:val="No Spacing"/>
    <w:uiPriority w:val="1"/>
    <w:qFormat/>
    <w:rsid w:val="00CB5953"/>
    <w:pPr>
      <w:widowControl w:val="0"/>
      <w:autoSpaceDE w:val="0"/>
      <w:autoSpaceDN w:val="0"/>
      <w:adjustRightInd w:val="0"/>
      <w:spacing w:before="0"/>
    </w:pPr>
    <w:rPr>
      <w:rFonts w:eastAsia="Times New Roman" w:cs="Times New Roman"/>
      <w:color w:val="000000"/>
      <w:sz w:val="24"/>
      <w:szCs w:val="24"/>
    </w:rPr>
  </w:style>
  <w:style w:type="character" w:styleId="Hyperlink">
    <w:name w:val="Hyperlink"/>
    <w:basedOn w:val="DefaultParagraphFont"/>
    <w:uiPriority w:val="99"/>
    <w:unhideWhenUsed/>
    <w:rsid w:val="00CB5953"/>
    <w:rPr>
      <w:color w:val="0000FF" w:themeColor="hyperlink"/>
      <w:u w:val="single"/>
    </w:rPr>
  </w:style>
  <w:style w:type="paragraph" w:styleId="BodyText">
    <w:name w:val="Body Text"/>
    <w:basedOn w:val="Normal"/>
    <w:link w:val="BodyTextChar"/>
    <w:uiPriority w:val="99"/>
    <w:rsid w:val="00CB5953"/>
    <w:pPr>
      <w:jc w:val="both"/>
    </w:pPr>
  </w:style>
  <w:style w:type="character" w:customStyle="1" w:styleId="BodyTextChar">
    <w:name w:val="Body Text Char"/>
    <w:basedOn w:val="DefaultParagraphFont"/>
    <w:link w:val="BodyText"/>
    <w:uiPriority w:val="99"/>
    <w:rsid w:val="00CB5953"/>
  </w:style>
  <w:style w:type="paragraph" w:styleId="BalloonText">
    <w:name w:val="Balloon Text"/>
    <w:next w:val="Normal"/>
    <w:link w:val="BalloonTextChar"/>
    <w:uiPriority w:val="99"/>
    <w:unhideWhenUsed/>
    <w:rsid w:val="00CB5953"/>
    <w:pPr>
      <w:spacing w:before="0"/>
      <w:jc w:val="both"/>
    </w:pPr>
    <w:rPr>
      <w:rFonts w:cs="Tahoma"/>
      <w:szCs w:val="16"/>
    </w:rPr>
  </w:style>
  <w:style w:type="character" w:customStyle="1" w:styleId="BalloonTextChar">
    <w:name w:val="Balloon Text Char"/>
    <w:basedOn w:val="DefaultParagraphFont"/>
    <w:link w:val="BalloonText"/>
    <w:uiPriority w:val="99"/>
    <w:rsid w:val="00CB5953"/>
    <w:rPr>
      <w:rFonts w:cs="Tahoma"/>
      <w:szCs w:val="16"/>
    </w:rPr>
  </w:style>
  <w:style w:type="table" w:styleId="TableGrid">
    <w:name w:val="Table Grid"/>
    <w:basedOn w:val="TableNormal"/>
    <w:uiPriority w:val="59"/>
    <w:rsid w:val="00230BC5"/>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00209.docx" TargetMode="External"/><Relationship Id="rId13" Type="http://schemas.openxmlformats.org/officeDocument/2006/relationships/hyperlink" Target="file:///h:\hj\20100413.docx" TargetMode="External"/><Relationship Id="rId18" Type="http://schemas.openxmlformats.org/officeDocument/2006/relationships/hyperlink" Target="file:///h:\hj\20100525.docx" TargetMode="External"/><Relationship Id="rId26" Type="http://schemas.openxmlformats.org/officeDocument/2006/relationships/hyperlink" Target="file:///p:\pprever\2009-10\1154_20100506.docx" TargetMode="External"/><Relationship Id="rId3" Type="http://schemas.openxmlformats.org/officeDocument/2006/relationships/settings" Target="settings.xml"/><Relationship Id="rId21" Type="http://schemas.openxmlformats.org/officeDocument/2006/relationships/hyperlink" Target="http://www.scstatehouse.gov/cgi-bin/web_bh10.exe?bill1=1154&amp;session=118" TargetMode="External"/><Relationship Id="rId7" Type="http://schemas.openxmlformats.org/officeDocument/2006/relationships/hyperlink" Target="file:///h:\sj\20100209.docx" TargetMode="External"/><Relationship Id="rId12" Type="http://schemas.openxmlformats.org/officeDocument/2006/relationships/hyperlink" Target="file:///h:\hj\20100413.docx" TargetMode="External"/><Relationship Id="rId17" Type="http://schemas.openxmlformats.org/officeDocument/2006/relationships/hyperlink" Target="file:///h:\hj\20100525.docx" TargetMode="External"/><Relationship Id="rId25" Type="http://schemas.openxmlformats.org/officeDocument/2006/relationships/hyperlink" Target="file:///p:\pprever\2009-10\1154_20100330.docx" TargetMode="External"/><Relationship Id="rId2" Type="http://schemas.openxmlformats.org/officeDocument/2006/relationships/styles" Target="styles.xml"/><Relationship Id="rId16" Type="http://schemas.openxmlformats.org/officeDocument/2006/relationships/hyperlink" Target="file:///h:\hj\20100518.docx" TargetMode="External"/><Relationship Id="rId20" Type="http://schemas.openxmlformats.org/officeDocument/2006/relationships/hyperlink" Target="file:///h:\sj\20100527.docx"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h:\sj\20100325.docx" TargetMode="External"/><Relationship Id="rId24" Type="http://schemas.openxmlformats.org/officeDocument/2006/relationships/hyperlink" Target="file:///p:\pprever\2009-10\1154_20100325.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00518.docx" TargetMode="External"/><Relationship Id="rId23" Type="http://schemas.openxmlformats.org/officeDocument/2006/relationships/hyperlink" Target="file:///p:\pprever\2009-10\1154_20100324.docx" TargetMode="External"/><Relationship Id="rId28" Type="http://schemas.openxmlformats.org/officeDocument/2006/relationships/hyperlink" Target="file:///p:\pprever\2009-10\1154_20100525.docx" TargetMode="External"/><Relationship Id="rId10" Type="http://schemas.openxmlformats.org/officeDocument/2006/relationships/hyperlink" Target="file:///h:\sj\20100325.docx" TargetMode="External"/><Relationship Id="rId19" Type="http://schemas.openxmlformats.org/officeDocument/2006/relationships/hyperlink" Target="file:///h:\hj\20100526.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00324.docx" TargetMode="External"/><Relationship Id="rId14" Type="http://schemas.openxmlformats.org/officeDocument/2006/relationships/hyperlink" Target="file:///h:\hj\20100506.docx" TargetMode="External"/><Relationship Id="rId22" Type="http://schemas.openxmlformats.org/officeDocument/2006/relationships/hyperlink" Target="file:///p:\pprever\2009-10\1154_20100209.docx" TargetMode="External"/><Relationship Id="rId27" Type="http://schemas.openxmlformats.org/officeDocument/2006/relationships/hyperlink" Target="file:///p:\pprever\2009-10\1154_20100518.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35029</Words>
  <Characters>199670</Characters>
  <Application>Microsoft Office Word</Application>
  <DocSecurity>2</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2010-06-01T13:05:00Z</cp:lastPrinted>
  <dcterms:created xsi:type="dcterms:W3CDTF">2010-06-02T20:52:00Z</dcterms:created>
  <dcterms:modified xsi:type="dcterms:W3CDTF">2010-06-02T20:52:00Z</dcterms:modified>
</cp:coreProperties>
</file>