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0E" w:rsidRDefault="00DA4B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1426845" cy="1426845"/>
            <wp:effectExtent l="19050" t="0" r="1905" b="0"/>
            <wp:docPr id="1" name="Picture 1" descr="Scse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eal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2A02FC" w:rsidRDefault="001E03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2"/>
          <w:szCs w:val="52"/>
          <w:u w:val="single"/>
        </w:rPr>
      </w:pPr>
      <w:r w:rsidRPr="002A02FC">
        <w:rPr>
          <w:b/>
          <w:bCs/>
          <w:sz w:val="52"/>
          <w:szCs w:val="52"/>
          <w:u w:val="single"/>
        </w:rPr>
        <w:t>South Carolina</w:t>
      </w:r>
    </w:p>
    <w:p w:rsidR="00F4700E" w:rsidRPr="002A02FC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2"/>
          <w:szCs w:val="52"/>
        </w:rPr>
      </w:pPr>
      <w:r w:rsidRPr="002A02FC">
        <w:rPr>
          <w:b/>
          <w:bCs/>
          <w:sz w:val="52"/>
          <w:szCs w:val="52"/>
          <w:u w:val="single"/>
        </w:rPr>
        <w:t>Sentencing Reform Commission</w:t>
      </w:r>
      <w:r w:rsidRPr="002A02FC">
        <w:rPr>
          <w:b/>
          <w:bCs/>
          <w:sz w:val="52"/>
          <w:szCs w:val="52"/>
        </w:rPr>
        <w:t xml:space="preserve"> 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2A02FC" w:rsidRDefault="002A02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48"/>
          <w:szCs w:val="48"/>
        </w:rPr>
      </w:pPr>
      <w:r w:rsidRPr="002A02FC">
        <w:rPr>
          <w:b/>
          <w:bCs/>
          <w:sz w:val="48"/>
          <w:szCs w:val="48"/>
        </w:rPr>
        <w:t>Mission Statement</w:t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</w:p>
    <w:p w:rsidR="002A02FC" w:rsidRPr="002A02FC" w:rsidRDefault="002A02FC" w:rsidP="002A02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44"/>
          <w:szCs w:val="44"/>
        </w:rPr>
      </w:pPr>
      <w:r w:rsidRPr="002A02FC">
        <w:rPr>
          <w:color w:val="000000"/>
          <w:sz w:val="44"/>
          <w:szCs w:val="44"/>
        </w:rPr>
        <w:t>Pursuant to Act 407 of the 2007-2008 Legislative Session, t</w:t>
      </w:r>
      <w:r w:rsidRPr="002A02FC">
        <w:rPr>
          <w:sz w:val="44"/>
          <w:szCs w:val="44"/>
        </w:rPr>
        <w:t>he primary duty of the South Carolina Sentencing Reform Commission is to prepare a comprehensive report that reviews and recommends:</w:t>
      </w:r>
    </w:p>
    <w:p w:rsidR="002A02FC" w:rsidRPr="002A02FC" w:rsidRDefault="002A02FC" w:rsidP="002A02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44"/>
          <w:szCs w:val="44"/>
        </w:rPr>
      </w:pPr>
    </w:p>
    <w:p w:rsidR="002A02FC" w:rsidRPr="002A02FC" w:rsidRDefault="002A02FC" w:rsidP="002A02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44"/>
          <w:szCs w:val="44"/>
        </w:rPr>
      </w:pPr>
      <w:r w:rsidRPr="002A02FC">
        <w:rPr>
          <w:sz w:val="44"/>
          <w:szCs w:val="44"/>
        </w:rPr>
        <w:tab/>
        <w:t>(1) appropriate changes to current sentencing guidelines for all offenses for which a term of imprisonment of more than one year is allowed;</w:t>
      </w:r>
    </w:p>
    <w:p w:rsidR="002A02FC" w:rsidRPr="002A02FC" w:rsidRDefault="002A02FC" w:rsidP="002A02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44"/>
          <w:szCs w:val="44"/>
        </w:rPr>
      </w:pPr>
    </w:p>
    <w:p w:rsidR="002A02FC" w:rsidRPr="002A02FC" w:rsidRDefault="002A02FC" w:rsidP="002A02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44"/>
          <w:szCs w:val="44"/>
        </w:rPr>
      </w:pPr>
      <w:r w:rsidRPr="002A02FC">
        <w:rPr>
          <w:sz w:val="44"/>
          <w:szCs w:val="44"/>
        </w:rPr>
        <w:tab/>
        <w:t>(2) maintaining, amending, or abolishing the current parole system; and</w:t>
      </w:r>
    </w:p>
    <w:p w:rsidR="002A02FC" w:rsidRPr="002A02FC" w:rsidRDefault="002A02FC" w:rsidP="002A02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44"/>
          <w:szCs w:val="44"/>
        </w:rPr>
      </w:pPr>
    </w:p>
    <w:p w:rsidR="002A02FC" w:rsidRPr="002A02FC" w:rsidRDefault="002A02FC" w:rsidP="002A02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bCs/>
          <w:sz w:val="44"/>
          <w:szCs w:val="44"/>
        </w:rPr>
      </w:pPr>
      <w:r w:rsidRPr="002A02FC">
        <w:rPr>
          <w:sz w:val="44"/>
          <w:szCs w:val="44"/>
        </w:rPr>
        <w:tab/>
        <w:t>(3) guidelines for legislation for offenders for whom traditional imprisonment is not considered appropriate.</w:t>
      </w:r>
    </w:p>
    <w:sectPr w:rsidR="002A02FC" w:rsidRPr="002A02F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00C" w:rsidRDefault="00DE300C">
      <w:r>
        <w:separator/>
      </w:r>
    </w:p>
  </w:endnote>
  <w:endnote w:type="continuationSeparator" w:id="1">
    <w:p w:rsidR="00DE300C" w:rsidRDefault="00DE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00C" w:rsidRDefault="00DE300C">
      <w:r>
        <w:separator/>
      </w:r>
    </w:p>
  </w:footnote>
  <w:footnote w:type="continuationSeparator" w:id="1">
    <w:p w:rsidR="00DE300C" w:rsidRDefault="00DE3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C7DF7"/>
    <w:multiLevelType w:val="hybridMultilevel"/>
    <w:tmpl w:val="5C8E3854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00E"/>
    <w:rsid w:val="001E0338"/>
    <w:rsid w:val="002A02FC"/>
    <w:rsid w:val="00343C0F"/>
    <w:rsid w:val="007A61B1"/>
    <w:rsid w:val="00DA4BA7"/>
    <w:rsid w:val="00DE300C"/>
    <w:rsid w:val="00F4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16, 2005 AGENDA</vt:lpstr>
    </vt:vector>
  </TitlesOfParts>
  <Company>LPITR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16, 2005 AGENDA</dc:title>
  <dc:subject/>
  <dc:creator>Jane Shuler</dc:creator>
  <cp:keywords/>
  <dc:description/>
  <cp:lastModifiedBy>LPITS</cp:lastModifiedBy>
  <cp:revision>2</cp:revision>
  <cp:lastPrinted>2009-02-06T21:07:00Z</cp:lastPrinted>
  <dcterms:created xsi:type="dcterms:W3CDTF">2009-02-27T17:20:00Z</dcterms:created>
  <dcterms:modified xsi:type="dcterms:W3CDTF">2009-02-27T17:20:00Z</dcterms:modified>
</cp:coreProperties>
</file>