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12" w:rsidRDefault="00595B12">
      <w:pPr>
        <w:jc w:val="center"/>
      </w:pPr>
      <w:r>
        <w:t>DISCLAIMER</w:t>
      </w:r>
    </w:p>
    <w:p w:rsidR="00595B12" w:rsidRDefault="00595B12"/>
    <w:p w:rsidR="00595B12" w:rsidRDefault="00595B1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95B12" w:rsidRDefault="00595B12"/>
    <w:p w:rsidR="00595B12" w:rsidRDefault="00595B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5B12" w:rsidRDefault="00595B12"/>
    <w:p w:rsidR="00595B12" w:rsidRDefault="00595B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5B12" w:rsidRDefault="00595B12"/>
    <w:p w:rsidR="00595B12" w:rsidRDefault="00595B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5B12" w:rsidRDefault="00595B12"/>
    <w:p w:rsidR="00595B12" w:rsidRDefault="00595B12">
      <w:r>
        <w:br w:type="page"/>
      </w:r>
    </w:p>
    <w:p w:rsid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303">
        <w:t>CHAPTER 9.</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303">
        <w:t xml:space="preserve"> PARTY ORGANIZATION</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10.</w:t>
      </w:r>
      <w:r w:rsidR="00466BE0" w:rsidRPr="00484303">
        <w:t xml:space="preserve"> Certification and decertification of political parties.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w:t>
      </w:r>
      <w:r w:rsidR="00484303" w:rsidRPr="00484303">
        <w:t xml:space="preserve">Section </w:t>
      </w:r>
      <w:r w:rsidRPr="00484303">
        <w:t>7</w:t>
      </w:r>
      <w:r w:rsidR="00484303" w:rsidRPr="00484303">
        <w:noBreakHyphen/>
      </w:r>
      <w:r w:rsidRPr="00484303">
        <w:t>9</w:t>
      </w:r>
      <w:r w:rsidR="00484303" w:rsidRPr="00484303">
        <w:noBreakHyphen/>
      </w:r>
      <w:r w:rsidRPr="00484303">
        <w:t xml:space="preserve">50, hold county conventions as provided by </w:t>
      </w:r>
      <w:r w:rsidR="00484303" w:rsidRPr="00484303">
        <w:t xml:space="preserve">Sections </w:t>
      </w:r>
      <w:r w:rsidRPr="00484303">
        <w:t xml:space="preserve"> 7</w:t>
      </w:r>
      <w:r w:rsidR="00484303" w:rsidRPr="00484303">
        <w:noBreakHyphen/>
      </w:r>
      <w:r w:rsidRPr="00484303">
        <w:t>9</w:t>
      </w:r>
      <w:r w:rsidR="00484303" w:rsidRPr="00484303">
        <w:noBreakHyphen/>
      </w:r>
      <w:r w:rsidRPr="00484303">
        <w:t>70 and 7</w:t>
      </w:r>
      <w:r w:rsidR="00484303" w:rsidRPr="00484303">
        <w:noBreakHyphen/>
      </w:r>
      <w:r w:rsidRPr="00484303">
        <w:t>9</w:t>
      </w:r>
      <w:r w:rsidR="00484303" w:rsidRPr="00484303">
        <w:noBreakHyphen/>
      </w:r>
      <w:r w:rsidRPr="00484303">
        <w:t xml:space="preserve">80, and hold a state convention as provided by </w:t>
      </w:r>
      <w:r w:rsidR="00484303" w:rsidRPr="00484303">
        <w:t xml:space="preserve">Section </w:t>
      </w:r>
      <w:r w:rsidRPr="00484303">
        <w:t>7</w:t>
      </w:r>
      <w:r w:rsidR="00484303" w:rsidRPr="00484303">
        <w:noBreakHyphen/>
      </w:r>
      <w:r w:rsidRPr="00484303">
        <w:t>9</w:t>
      </w:r>
      <w:r w:rsidR="00484303" w:rsidRPr="00484303">
        <w:noBreakHyphen/>
      </w:r>
      <w:r w:rsidRPr="00484303">
        <w:t>100;  that fails to nominate candidates for national, state, multi</w:t>
      </w:r>
      <w:r w:rsidR="00484303" w:rsidRPr="00484303">
        <w:noBreakHyphen/>
      </w:r>
      <w:r w:rsidRPr="00484303">
        <w:t xml:space="preserve">county district, countywide, or less than countywide office by convention or party primary as provided by </w:t>
      </w:r>
      <w:r w:rsidR="00484303" w:rsidRPr="00484303">
        <w:t xml:space="preserve">Sections </w:t>
      </w:r>
      <w:r w:rsidRPr="00484303">
        <w:t xml:space="preserve"> 7</w:t>
      </w:r>
      <w:r w:rsidR="00484303" w:rsidRPr="00484303">
        <w:noBreakHyphen/>
      </w:r>
      <w:r w:rsidRPr="00484303">
        <w:t>11</w:t>
      </w:r>
      <w:r w:rsidR="00484303" w:rsidRPr="00484303">
        <w:noBreakHyphen/>
      </w:r>
      <w:r w:rsidRPr="00484303">
        <w:t>20, 7</w:t>
      </w:r>
      <w:r w:rsidR="00484303" w:rsidRPr="00484303">
        <w:noBreakHyphen/>
      </w:r>
      <w:r w:rsidRPr="00484303">
        <w:t>11</w:t>
      </w:r>
      <w:r w:rsidR="00484303" w:rsidRPr="00484303">
        <w:noBreakHyphen/>
      </w:r>
      <w:r w:rsidRPr="00484303">
        <w:t>30, and 7</w:t>
      </w:r>
      <w:r w:rsidR="00484303" w:rsidRPr="00484303">
        <w:noBreakHyphen/>
      </w:r>
      <w:r w:rsidRPr="00484303">
        <w:t>13</w:t>
      </w:r>
      <w:r w:rsidR="00484303" w:rsidRPr="00484303">
        <w:noBreakHyphen/>
      </w:r>
      <w:r w:rsidRPr="00484303">
        <w:t xml:space="preserve">40;  and that fails to certify the candidates as provided by </w:t>
      </w:r>
      <w:r w:rsidR="00484303" w:rsidRPr="00484303">
        <w:t xml:space="preserve">Section </w:t>
      </w:r>
      <w:r w:rsidRPr="00484303">
        <w:t>7</w:t>
      </w:r>
      <w:r w:rsidR="00484303" w:rsidRPr="00484303">
        <w:noBreakHyphen/>
      </w:r>
      <w:r w:rsidRPr="00484303">
        <w:t>13</w:t>
      </w:r>
      <w:r w:rsidR="00484303" w:rsidRPr="00484303">
        <w:noBreakHyphen/>
      </w:r>
      <w:r w:rsidRPr="00484303">
        <w:t>350 in at least one of two consecutive general elections held on the first Tuesday following the first Monday in November of an even</w:t>
      </w:r>
      <w:r w:rsidR="00484303" w:rsidRPr="00484303">
        <w:noBreakHyphen/>
      </w:r>
      <w:r w:rsidRPr="00484303">
        <w:t xml:space="preserve">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 </w:t>
      </w: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 </w:t>
      </w: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No petition for certification may be submitted to the Commission later than six months prior to any election in which the political party seeking certification wishes to nominate candidates for public office. </w:t>
      </w: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 </w:t>
      </w: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 </w:t>
      </w: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Once a petition for certification has been submitted and rejected by the Commission, the same signatures may not be submitted in any subsequent petition to certify a new political party. </w:t>
      </w: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Once submitted for verification, a petition for certification may not be returned to the political party, organization, or association seeking certification, but shall become a part of the permanent records of the Commission.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20.</w:t>
      </w:r>
      <w:r w:rsidR="00466BE0" w:rsidRPr="00484303">
        <w:t xml:space="preserve"> Qualifications for party membership and voting in primary election.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No person may belong to any party club or vote in any primary unless he is a registered elector.  The state convention of any political party, organization, or association in this State may add by party rules to the qualifications for membership in the party, organization, or association and for voting at the primary elections if such qualifications do not conflict with the provisions of this section or with the Constitution and laws of this State or of the United States.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30.</w:t>
      </w:r>
      <w:r w:rsidR="00466BE0" w:rsidRPr="00484303">
        <w:t xml:space="preserve"> Party clubs;  title, organization, officers, and committees.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One party club may be organized in each general election voting precinct provided for by law and each of the clubs shall have a distinct title:  </w:t>
      </w:r>
      <w:r w:rsidR="00484303" w:rsidRPr="00484303">
        <w:t>“</w:t>
      </w:r>
      <w:r w:rsidRPr="00484303">
        <w:t>The __________ Club of the __________ Party.</w:t>
      </w:r>
      <w:r w:rsidR="00484303" w:rsidRPr="00484303">
        <w:t>”</w:t>
      </w:r>
      <w:r w:rsidRPr="00484303">
        <w:t xml:space="preserve">   Each club shall elect a president and one or more vice</w:t>
      </w:r>
      <w:r w:rsidR="00484303" w:rsidRPr="00484303">
        <w:noBreakHyphen/>
      </w:r>
      <w:r w:rsidRPr="00484303">
        <w:t xml:space="preserve">presidents, a secretary and treasurer, a precinct or club secretary, and a district executive committeeman for each polling place within a precinct and may have such working committees as it considers necessary. </w:t>
      </w: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In the absence of the precinct or club district executive committeeman or in case of his inability to act, unless it is otherwise provided in the party rules, the club district executive committeeman shall designate another member of the club to perform his duties or the members of the club shall elect a club district executive committeeman to take his place. </w:t>
      </w: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The officers of the party club shall be reported to the clerk of court of the county prior to the county convention;  any club which does not reorganize before the county convention but reorganizes thereafter as provided in </w:t>
      </w:r>
      <w:r w:rsidR="00484303" w:rsidRPr="00484303">
        <w:t xml:space="preserve">Section </w:t>
      </w:r>
      <w:r w:rsidRPr="00484303">
        <w:t>7</w:t>
      </w:r>
      <w:r w:rsidR="00484303" w:rsidRPr="00484303">
        <w:noBreakHyphen/>
      </w:r>
      <w:r w:rsidRPr="00484303">
        <w:t>9</w:t>
      </w:r>
      <w:r w:rsidR="00484303" w:rsidRPr="00484303">
        <w:noBreakHyphen/>
      </w:r>
      <w:r w:rsidRPr="00484303">
        <w:t xml:space="preserve">50 shall report the names of its officers to the clerk of court within seven days.  The reports shall be public record.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40.</w:t>
      </w:r>
      <w:r w:rsidR="00466BE0" w:rsidRPr="00484303">
        <w:t xml:space="preserve"> Party club membership and activities;  membership lists;  one voting place per club;  absentee voting.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Members of a political party must belong to the club in the voting precinct set forth in their respective registration records.  The poll list of the primary of the preceding primary election is the prima facie list of the members of each club for the purpose of club organization and the election of delegates to the county convention.  There may not be more than one voting place for each club.  Federal, state, and county officers temporarily residing at or near the capital or county seat may retain their membership and voting rights in their former home clubs.  No person may take part in any club meeting, vote in any primary, or be elected a delegate to any county convention except in the club of the voting precinct set forth in his or her registration record.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50.</w:t>
      </w:r>
      <w:r w:rsidR="00466BE0" w:rsidRPr="00484303">
        <w:t xml:space="preserve"> Meetings of clubs.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The president or five members may call all special meetings of the club, except for reorganization, provided for in the succeeding paragraph.  At least forty</w:t>
      </w:r>
      <w:r w:rsidR="00484303" w:rsidRPr="00484303">
        <w:noBreakHyphen/>
      </w:r>
      <w:r w:rsidRPr="00484303">
        <w:t>eight hours</w:t>
      </w:r>
      <w:r w:rsidR="00484303" w:rsidRPr="00484303">
        <w:t>’</w:t>
      </w:r>
      <w:r w:rsidRPr="00484303">
        <w:t xml:space="preserve"> public notice of all special meetings must be given in a newspaper of general circulation in the area where the club is situated. </w:t>
      </w: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The clubs must meet for reorganization at the usual place of meeting, at the time and on the day as determined by the county committee no later than two weeks prior to the county convention.  A notice must be published by the county committee once a week for two consecutive weeks not more than three weeks nor less than two weeks before the meeting date in a newspaper having general circulation in the county.  If an existing club fails to reorganize on the day fixed, the county chairman may fix a day for the club to meet for reorganization by giving two weeks</w:t>
      </w:r>
      <w:r w:rsidR="00484303" w:rsidRPr="00484303">
        <w:t>’</w:t>
      </w:r>
      <w:r w:rsidRPr="00484303">
        <w:t xml:space="preserve"> notice.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12" w:rsidRDefault="00595B12"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60.</w:t>
      </w:r>
      <w:r w:rsidR="00466BE0" w:rsidRPr="00484303">
        <w:t xml:space="preserve"> County committees.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The clubs in each county shall be held together and operate under the control of a county committee, which shall consist of one member from each club to be elected by the club and shall also include the State Executive Committeeman from such county.  The committee, when elected, shall appoint its own officers (except the chairman, who shall be elected by the county convention), who shall not necessarily be members of the committee.  A vacancy in the membership of the committee shall be filled by the club through the loss of whose member by death, resignation or otherwise the vacancy occurs, except that if the office of the county chairman shall become vacant by death, resignation or otherwise, the committee may fill the vacancy by electing a chairman to serve until the organization of the next regular county convention.  An officer of the county committee who is not a member of the committee shall not be entitled to vote on any question, except the chairman and then only in case of a tie vote.  The tenure of office of the committee shall be until the day of the county convention in each general election year.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70.</w:t>
      </w:r>
      <w:r w:rsidR="00466BE0" w:rsidRPr="00484303">
        <w:t xml:space="preserve"> County conventions;  notice, time and delegates.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County conventions must be held during a twelve</w:t>
      </w:r>
      <w:r w:rsidR="00484303" w:rsidRPr="00484303">
        <w:noBreakHyphen/>
      </w:r>
      <w:r w:rsidRPr="00484303">
        <w:t>month period ending March thirty</w:t>
      </w:r>
      <w:r w:rsidR="00484303" w:rsidRPr="00484303">
        <w:noBreakHyphen/>
      </w:r>
      <w:r w:rsidRPr="00484303">
        <w:t xml:space="preserve">first of every general election year during a month determined by the state committee as provided in </w:t>
      </w:r>
      <w:r w:rsidR="00484303" w:rsidRPr="00484303">
        <w:t xml:space="preserve">Section </w:t>
      </w:r>
      <w:r w:rsidRPr="00484303">
        <w:t>7</w:t>
      </w:r>
      <w:r w:rsidR="00484303" w:rsidRPr="00484303">
        <w:noBreakHyphen/>
      </w:r>
      <w:r w:rsidRPr="00484303">
        <w:t>9</w:t>
      </w:r>
      <w:r w:rsidR="00484303" w:rsidRPr="00484303">
        <w:noBreakHyphen/>
      </w:r>
      <w:r w:rsidRPr="00484303">
        <w:t>100.  The county committee shall set the date, time, and location during the month designated by the state committee for the county convention to be held;  however, the date set by the county committee for the county convention must be at least two weeks prior to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  The convention must be composed of delegates elected from the clubs in the county, one delegate for every twenty</w:t>
      </w:r>
      <w:r w:rsidR="00484303" w:rsidRPr="00484303">
        <w:noBreakHyphen/>
      </w:r>
      <w:r w:rsidRPr="00484303">
        <w:t xml:space="preserve">five members and major fraction thereof, based upon the number of votes polled in the first primary of the preceding general election year or based upon the number of votes for presidential electors at the last preceding general election therefor from the precinct as determined by the state committee.  The same basis must be used in all precincts;  or if the last preceding nominations were by convention, the representation must be based upon the number of votes for presidential electors at the last preceding general election therefor from the precinct.  The list of delegates certified to by the president and secretary of each club shall constitute the temporary roll of the county convention.  Where new precincts have been created or where the areas of precincts have been redefined, the party executive committee of the affected counties shall apportion delegates from the clubs representing the precincts.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80.</w:t>
      </w:r>
      <w:r w:rsidR="00466BE0" w:rsidRPr="00484303">
        <w:t xml:space="preserve"> County conventions;  organization and conduct of business.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484303" w:rsidRPr="00484303">
        <w:noBreakHyphen/>
      </w:r>
      <w:r w:rsidRPr="00484303">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484303" w:rsidRPr="00484303">
        <w:noBreakHyphen/>
      </w:r>
      <w:r w:rsidRPr="00484303">
        <w:t xml:space="preserve">half vote.  The secretary of the convention shall keep a record of the proceedings in the minute book. </w:t>
      </w: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All officers except delegates shall be reported to the clerk of court of the county and to the Secretary of State prior to the State convention.  The reports shall be public record.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90.</w:t>
      </w:r>
      <w:r w:rsidR="00466BE0" w:rsidRPr="00484303">
        <w:t xml:space="preserve"> State committee.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The state committee is composed of one member from each county, elected by the county conventions, the state chairman and state vice</w:t>
      </w:r>
      <w:r w:rsidR="00484303" w:rsidRPr="00484303">
        <w:noBreakHyphen/>
      </w:r>
      <w:r w:rsidRPr="00484303">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484303" w:rsidRPr="00484303">
        <w:noBreakHyphen/>
      </w:r>
      <w:r w:rsidRPr="00484303">
        <w:t>chairman becomes vacant, the state committee may fill the vacancy by electing a chairman or vice</w:t>
      </w:r>
      <w:r w:rsidR="00484303" w:rsidRPr="00484303">
        <w:noBreakHyphen/>
      </w:r>
      <w:r w:rsidRPr="00484303">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484303" w:rsidRPr="00484303">
        <w:noBreakHyphen/>
      </w:r>
      <w:r w:rsidRPr="00484303">
        <w:t>chairman, and the presidents of the women</w:t>
      </w:r>
      <w:r w:rsidR="00484303" w:rsidRPr="00484303">
        <w:t>’</w:t>
      </w:r>
      <w:r w:rsidRPr="00484303">
        <w:t xml:space="preserve">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100.</w:t>
      </w:r>
      <w:r w:rsidR="00466BE0" w:rsidRPr="00484303">
        <w:t xml:space="preserve"> State convention.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BE0"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The state convention shall meet at a location in this State determined by the state committee to have adequate facilities during a thirteen</w:t>
      </w:r>
      <w:r w:rsidR="00484303" w:rsidRPr="00484303">
        <w:noBreakHyphen/>
      </w:r>
      <w:r w:rsidRPr="00484303">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484303" w:rsidRPr="00484303">
        <w:noBreakHyphen/>
      </w:r>
      <w:r w:rsidRPr="00484303">
        <w:t>month period ending March thirty</w:t>
      </w:r>
      <w:r w:rsidR="00484303" w:rsidRPr="00484303">
        <w:noBreakHyphen/>
      </w:r>
      <w:r w:rsidRPr="00484303">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 </w:t>
      </w: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 xml:space="preserve">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105.</w:t>
      </w:r>
      <w:r w:rsidR="00466BE0" w:rsidRPr="00484303">
        <w:t xml:space="preserve"> Use of state funds for state conventions prohibited.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No state funds shall in any manner be used for the purpose of holding conventions pursuant to the provisions of Section 7</w:t>
      </w:r>
      <w:r w:rsidR="00484303" w:rsidRPr="00484303">
        <w:noBreakHyphen/>
      </w:r>
      <w:r w:rsidRPr="00484303">
        <w:t>9</w:t>
      </w:r>
      <w:r w:rsidR="00484303" w:rsidRPr="00484303">
        <w:noBreakHyphen/>
      </w:r>
      <w:r w:rsidRPr="00484303">
        <w:t xml:space="preserve">100.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rPr>
          <w:b/>
        </w:rPr>
        <w:t xml:space="preserve">SECTION </w:t>
      </w:r>
      <w:r w:rsidR="00466BE0" w:rsidRPr="00484303">
        <w:rPr>
          <w:b/>
        </w:rPr>
        <w:t>7</w:t>
      </w:r>
      <w:r w:rsidRPr="00484303">
        <w:rPr>
          <w:b/>
        </w:rPr>
        <w:noBreakHyphen/>
      </w:r>
      <w:r w:rsidR="00466BE0" w:rsidRPr="00484303">
        <w:rPr>
          <w:b/>
        </w:rPr>
        <w:t>9</w:t>
      </w:r>
      <w:r w:rsidRPr="00484303">
        <w:rPr>
          <w:b/>
        </w:rPr>
        <w:noBreakHyphen/>
      </w:r>
      <w:r w:rsidR="00466BE0" w:rsidRPr="00484303">
        <w:rPr>
          <w:b/>
        </w:rPr>
        <w:t>110.</w:t>
      </w:r>
      <w:r w:rsidR="00466BE0" w:rsidRPr="00484303">
        <w:t xml:space="preserve"> Conducting elections or primaries in facilities receiving state funds. </w:t>
      </w:r>
    </w:p>
    <w:p w:rsid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303" w:rsidRPr="00484303" w:rsidRDefault="00466BE0"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303">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484303" w:rsidRPr="00484303">
        <w:t>’</w:t>
      </w:r>
      <w:r w:rsidRPr="00484303">
        <w:t xml:space="preserve">s governing entity. </w:t>
      </w:r>
    </w:p>
    <w:p w:rsidR="00484303" w:rsidRPr="00484303" w:rsidRDefault="00484303"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5B12" w:rsidRDefault="00595B12"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84303" w:rsidRDefault="000F013B" w:rsidP="00484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84303" w:rsidSect="004843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303" w:rsidRDefault="00484303" w:rsidP="00484303">
      <w:r>
        <w:separator/>
      </w:r>
    </w:p>
  </w:endnote>
  <w:endnote w:type="continuationSeparator" w:id="1">
    <w:p w:rsidR="00484303" w:rsidRDefault="00484303" w:rsidP="00484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03" w:rsidRPr="00484303" w:rsidRDefault="00484303" w:rsidP="004843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03" w:rsidRPr="00484303" w:rsidRDefault="00484303" w:rsidP="004843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03" w:rsidRPr="00484303" w:rsidRDefault="00484303" w:rsidP="00484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303" w:rsidRDefault="00484303" w:rsidP="00484303">
      <w:r>
        <w:separator/>
      </w:r>
    </w:p>
  </w:footnote>
  <w:footnote w:type="continuationSeparator" w:id="1">
    <w:p w:rsidR="00484303" w:rsidRDefault="00484303" w:rsidP="00484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03" w:rsidRPr="00484303" w:rsidRDefault="00484303" w:rsidP="004843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03" w:rsidRPr="00484303" w:rsidRDefault="00484303" w:rsidP="004843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03" w:rsidRPr="00484303" w:rsidRDefault="00484303" w:rsidP="004843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66BE0"/>
    <w:rsid w:val="0006261B"/>
    <w:rsid w:val="000638C0"/>
    <w:rsid w:val="00084452"/>
    <w:rsid w:val="000D5AB8"/>
    <w:rsid w:val="000F013B"/>
    <w:rsid w:val="0027637E"/>
    <w:rsid w:val="00276406"/>
    <w:rsid w:val="00277858"/>
    <w:rsid w:val="00466BE0"/>
    <w:rsid w:val="00484303"/>
    <w:rsid w:val="004D49A2"/>
    <w:rsid w:val="004E3C74"/>
    <w:rsid w:val="00595B12"/>
    <w:rsid w:val="0060452D"/>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84303"/>
    <w:pPr>
      <w:tabs>
        <w:tab w:val="center" w:pos="4680"/>
        <w:tab w:val="right" w:pos="9360"/>
      </w:tabs>
    </w:pPr>
  </w:style>
  <w:style w:type="character" w:customStyle="1" w:styleId="HeaderChar">
    <w:name w:val="Header Char"/>
    <w:basedOn w:val="DefaultParagraphFont"/>
    <w:link w:val="Header"/>
    <w:uiPriority w:val="99"/>
    <w:semiHidden/>
    <w:rsid w:val="00484303"/>
    <w:rPr>
      <w:sz w:val="22"/>
      <w:szCs w:val="24"/>
    </w:rPr>
  </w:style>
  <w:style w:type="paragraph" w:styleId="Footer">
    <w:name w:val="footer"/>
    <w:basedOn w:val="Normal"/>
    <w:link w:val="FooterChar"/>
    <w:uiPriority w:val="99"/>
    <w:semiHidden/>
    <w:unhideWhenUsed/>
    <w:rsid w:val="00484303"/>
    <w:pPr>
      <w:tabs>
        <w:tab w:val="center" w:pos="4680"/>
        <w:tab w:val="right" w:pos="9360"/>
      </w:tabs>
    </w:pPr>
  </w:style>
  <w:style w:type="character" w:customStyle="1" w:styleId="FooterChar">
    <w:name w:val="Footer Char"/>
    <w:basedOn w:val="DefaultParagraphFont"/>
    <w:link w:val="Footer"/>
    <w:uiPriority w:val="99"/>
    <w:semiHidden/>
    <w:rsid w:val="004843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2886</Words>
  <Characters>16454</Characters>
  <Application>Microsoft Office Word</Application>
  <DocSecurity>0</DocSecurity>
  <Lines>137</Lines>
  <Paragraphs>38</Paragraphs>
  <ScaleCrop>false</ScaleCrop>
  <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2009-04-02T15:05:00Z</dcterms:created>
  <dcterms:modified xsi:type="dcterms:W3CDTF">2009-04-07T19:55:00Z</dcterms:modified>
</cp:coreProperties>
</file>