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555" w:rsidRDefault="00807555">
      <w:pPr>
        <w:jc w:val="center"/>
      </w:pPr>
      <w:r>
        <w:t>DISCLAIMER</w:t>
      </w:r>
    </w:p>
    <w:p w:rsidR="00807555" w:rsidRDefault="00807555"/>
    <w:p w:rsidR="00807555" w:rsidRDefault="0080755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07555" w:rsidRDefault="00807555"/>
    <w:p w:rsidR="00807555" w:rsidRDefault="0080755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7555" w:rsidRDefault="00807555"/>
    <w:p w:rsidR="00807555" w:rsidRDefault="0080755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7555" w:rsidRDefault="00807555"/>
    <w:p w:rsidR="00807555" w:rsidRDefault="0080755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7555" w:rsidRDefault="00807555"/>
    <w:p w:rsidR="00807555" w:rsidRDefault="00807555">
      <w:r>
        <w:br w:type="page"/>
      </w:r>
    </w:p>
    <w:p w:rsid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1F54">
        <w:t>CHAPTER 39.</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1F54">
        <w:t xml:space="preserve"> COUNTY AUDITORS</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10.</w:t>
      </w:r>
      <w:r w:rsidR="00364DA2" w:rsidRPr="00BD1F54">
        <w:t xml:space="preserve"> Appointment, term and bond.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The Governor may, by and with the advice and consent of the Senate, appoint for each county in the State a county auditor, who shall hold his office for a term of four years and until his successor is appointed and qualified, and the Governor may require such bond from each such officer as he may deem necessary.  When any auditor for any reason fails to complete his term of office, his successor shall be appointed initially for the unexpired portion of the term for which his predecessor was appointed.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15.</w:t>
      </w:r>
      <w:r w:rsidR="00364DA2" w:rsidRPr="00BD1F54">
        <w:t xml:space="preserve"> County auditors, continuing education requirements.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DA2"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(A) A county auditor annually shall complete satisfactorily a minimum of eighteen hours of continuing education courses that the department establishes or causes to be established.  Failure to complete satisfactorily these courses in any year results in the auditor forfeiting one thousand dollars of his state salary supplement for that year as provided in the annual general appropriations act.  The content, cost, and dates of the courses must be determined by the department. </w:t>
      </w: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(B) The department, for reasonable cause, may excuse a county auditor from attending these courses for any year.  If excused, the auditor does not forfeit one thousand dollars of his state salary supplement for that year.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20.</w:t>
      </w:r>
      <w:r w:rsidR="00364DA2" w:rsidRPr="00BD1F54">
        <w:t xml:space="preserve"> Oaths of auditors.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Before entering on the duties of his office the auditor must take the oath prescribed by the Constitution.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30.</w:t>
      </w:r>
      <w:r w:rsidR="00364DA2" w:rsidRPr="00BD1F54">
        <w:t xml:space="preserve"> Suspension and removal from office;  designation of substitute.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lastRenderedPageBreak/>
        <w:t xml:space="preserve">When any county auditor shall, during a recess of the Senate, be shown, by evidence satisfactory to the Governor, to be guilty of misconduct in office or crime or for any reason shall become incapable or legally disqualified to perform his duties, in any such case and in no other the Governor may suspend such officer and designate some suitable person to perform, temporarily, the duties of such office until the next meeting of the Senate and until the case shall be acted upon by the Senate.  Such person so designated shall take the oath and give the bond required by law to be taken and given by the person duly appointed to fill such office and, in such case, the Governor shall, within ten days after the first day of the next meeting of the Senate, report to the Senate such suspension, with the evidence and reason for his action and the name of the person so designated to perform the duties of such office.  If the Senate shall concur in such suspension and advise and consent to the removal of such officer, it shall so certify to the Governor, who may thereupon remove such officer, and, by and with the advice and consent of the Senate, appoint another person to such office.  But if the Senate shall refuse to concur in such suspension such officer so suspended shall forthwith resume the functions of his office and the powers of the person so performing its duties in his stead shall cease;  but the official salary and emoluments of such officer shall, during such suspension, belong to the person so performing the duties of such office and not to the officer so suspended.  If in any case the Governor shall become satisfied that such suspension was made on insufficient grounds, he may at any time before reporting such suspension to the Senate as provided in this section revoke such suspension and reinstate such officer in the performance of the duties of his office.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40.</w:t>
      </w:r>
      <w:r w:rsidR="00364DA2" w:rsidRPr="00BD1F54">
        <w:t xml:space="preserve"> Deputy auditor.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DA2"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(A) A county auditor may appoint an employee in his office to be his deputy.  The appointment must be filed with the Comptroller General and the governing body of that county.  When the appointment is filed, the deputy may act for and on behalf of the county auditor when the auditor is incapacitated by reason of a physical or mental disability or during a temporary absence. </w:t>
      </w: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(B) If there is a vacancy in the office of county auditor by reason of death, resignation, or disqualification, the appointed deputy shall carry out the duties of the office until a successor is appointed or elected and qualified.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50.</w:t>
      </w:r>
      <w:r w:rsidR="00364DA2" w:rsidRPr="00BD1F54">
        <w:t xml:space="preserve"> Auditor may administer oaths.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Each county auditor is authorized to administer all oaths required to be taken by anyone in the assessment and return of property for taxation or in the performance of any duty enjoined upon county auditors by law.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60.</w:t>
      </w:r>
      <w:r w:rsidR="00364DA2" w:rsidRPr="00BD1F54">
        <w:t xml:space="preserve"> Time and place auditor shall receive returns and make assessments.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The county auditor shall receive the returns and make the assessments provided for in this chapter within the time prescribed by law and for this purpose his office must be kept open to receive the returns of taxpayers from January first to April fifteenth of each year, except as otherwise provided, and the returns must be received throughout the period without penalty.  He shall, for the purpose of assessing taxes, attend at a convenient point in each township or tax district as many days as may be necessary and for the remainder of the time allowed by law he must be and receive returns at the county seat.  He or his assistant shall give thirty days</w:t>
      </w:r>
      <w:r w:rsidR="00BD1F54" w:rsidRPr="00BD1F54">
        <w:t>’</w:t>
      </w:r>
      <w:r w:rsidRPr="00BD1F54">
        <w:t xml:space="preserve"> public notice of the days upon which he will be at the several places designated.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70.</w:t>
      </w:r>
      <w:r w:rsidR="00364DA2" w:rsidRPr="00BD1F54">
        <w:t xml:space="preserve"> Classifications for purposes of appraising and assessing personal property.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DA2"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For the purpose of appraising and assessing personal property of businesses and other entities under the jurisdiction of the county auditor, the county auditor shall follow the classification of the most recent North American Industry Classification System Manual, as follows: </w:t>
      </w:r>
    </w:p>
    <w:p w:rsidR="00364DA2"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(1) Sector 11, subsectors 111, 112, 113, 114, and 115, unless exempt; </w:t>
      </w:r>
    </w:p>
    <w:p w:rsidR="00364DA2"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(2) Sector 52, subsectors 522, 523, 524, and 525;  Sector 53, subsectors 531 and 533;  and Sector 55, subsector 551, unless exempt; </w:t>
      </w: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(3) Sector 51, subsector 512;  Sector 54, subsector 541;  Sector 61, subsector 611;  Sector 62, subsectors 621, 622, 623, and 624;  Sector 71, subsector 712;  Sector 72, subsector 721;  and Sector 81, subsectors 813 and 814, unless exempt.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120.</w:t>
      </w:r>
      <w:r w:rsidR="00364DA2" w:rsidRPr="00BD1F54">
        <w:t xml:space="preserve"> Auditor may enter and examine buildings (except dwellings) to ascertain value.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For the purpose of enabling the auditor to determine the value of buildings and other improvements, he may enter and fully examine all buildings and structures (except dwellings), of whatever kind, which are not by law expressly exempt from taxation.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140.</w:t>
      </w:r>
      <w:r w:rsidR="00364DA2" w:rsidRPr="00BD1F54">
        <w:t xml:space="preserve"> Time when tax books shall be completed.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The auditor, on or before the thirtieth day of September of each year, shall make up and complete the tax books of the county, as required in Section 12</w:t>
      </w:r>
      <w:r w:rsidR="00BD1F54" w:rsidRPr="00BD1F54">
        <w:noBreakHyphen/>
      </w:r>
      <w:r w:rsidRPr="00BD1F54">
        <w:t>39</w:t>
      </w:r>
      <w:r w:rsidR="00BD1F54" w:rsidRPr="00BD1F54">
        <w:noBreakHyphen/>
      </w:r>
      <w:r w:rsidRPr="00BD1F54">
        <w:t xml:space="preserve">150.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150.</w:t>
      </w:r>
      <w:r w:rsidR="00364DA2" w:rsidRPr="00BD1F54">
        <w:t xml:space="preserve"> County duplicate list.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The auditor shall enter into a book prepared for that purpose, in a manner as the department prescribes, a complete list or schedule of all taxable property in his county and the value of it as equalized.  The list or schedule must be arranged so that each separate parcel of real property in each district, other than city, village, and town property, is contained in a line or lines opposite the names of the owners, arranged in numerical or alphabetical order, and so that each lot or parcel of real property in cities, villages, and towns is contained in a line or lines opposite the name of the owner of it, respectively, arranged in alphabetical order.  The value of all personal property must be set down opposite the name of the owner of it, respectively, and, if listed by another person representing the owner, the name of that person and the character in which he acted.  The list or schedule must be retained in his office and another made for the county treasurer, delivered to him annually on or before September thirtieth, annually, as his warrant for the collection of the taxes, assessments, and penalties charged on it.  Each list must be denominated the county duplicate.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160.</w:t>
      </w:r>
      <w:r w:rsidR="00364DA2" w:rsidRPr="00BD1F54">
        <w:t xml:space="preserve"> Report of property subject to special levy.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The county auditor, when there is a special levy, shall, when he has completed the tax duplicates, report to the county superintendent of education, the chairman of the county board of education, and the chairmen of the boards of trustees of the school districts, by school districts, the amount of taxable property subject to such levy.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170.</w:t>
      </w:r>
      <w:r w:rsidR="00364DA2" w:rsidRPr="00BD1F54">
        <w:t xml:space="preserve"> Rate of taxation shall be a decimal fraction, and not less than one tenth of a mill.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The county auditors shall not be required to assess on the taxable property of their counties or of any town, city or incorporated village or school district therein, for any purpose, nor for all purposes added together, any rate of taxation containing or resulting in any fraction other than a decimal fraction, nor in any fraction less than one</w:t>
      </w:r>
      <w:r w:rsidR="00BD1F54" w:rsidRPr="00BD1F54">
        <w:noBreakHyphen/>
      </w:r>
      <w:r w:rsidRPr="00BD1F54">
        <w:t>tenth of a mill;  but if the sum required to be raised for any or all purposes results in a fraction less than one</w:t>
      </w:r>
      <w:r w:rsidR="00BD1F54" w:rsidRPr="00BD1F54">
        <w:noBreakHyphen/>
      </w:r>
      <w:r w:rsidRPr="00BD1F54">
        <w:t xml:space="preserve">tenth of a mill such fraction shall be dropped.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180.</w:t>
      </w:r>
      <w:r w:rsidR="00364DA2" w:rsidRPr="00BD1F54">
        <w:t xml:space="preserve"> County auditor shall determine sum to be levied on items of property;  minimum assessment.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A county auditor, after receiving statements of the rates and sums to be levied for the current year from the department and from other officers and authorities legally empowered to determine the rate or amount of taxes to be levied for the various purposes authorized by law, shall immediately proceed to determine the sums to be levied upon each tract and lot of real property and upon the amount of personal property, monies, and credits listed in his county in the name of each person.  The assessment must be made equally on all real and personal property subject to the taxes and entered in one or more columns in the manner and form as the department shall prescribe.  The department or the county auditor shall place a minimum assessment of at least twenty dollars on all personal property that generates a tax bill, unless a higher minimum assessment is otherwise required by law.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190.</w:t>
      </w:r>
      <w:r w:rsidR="00364DA2" w:rsidRPr="00BD1F54">
        <w:t xml:space="preserve"> Manner of entering taxes on duplicate.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The county auditor shall enter the taxes on the duplicate retained in his own office in the number of columns as the department directs.  On the duplicate for the county treasurer, he shall enter the taxes against each parcel of real and personal property on one or more lines, opposite the name of the owner or owners.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200.</w:t>
      </w:r>
      <w:r w:rsidR="00364DA2" w:rsidRPr="00BD1F54">
        <w:t xml:space="preserve"> Forms for county duplicates.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In all respects except as otherwise prescribed by Section 12</w:t>
      </w:r>
      <w:r w:rsidR="00BD1F54" w:rsidRPr="00BD1F54">
        <w:noBreakHyphen/>
      </w:r>
      <w:r w:rsidRPr="00BD1F54">
        <w:t>39</w:t>
      </w:r>
      <w:r w:rsidR="00BD1F54" w:rsidRPr="00BD1F54">
        <w:noBreakHyphen/>
      </w:r>
      <w:r w:rsidRPr="00BD1F54">
        <w:t xml:space="preserve">190, the department may prescribe forms for county duplicates as may seem most convenient for the public, and county auditors shall conform to those forms.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210.</w:t>
      </w:r>
      <w:r w:rsidR="00364DA2" w:rsidRPr="00BD1F54">
        <w:t xml:space="preserve"> Auditor</w:t>
      </w:r>
      <w:r w:rsidRPr="00BD1F54">
        <w:t>’</w:t>
      </w:r>
      <w:r w:rsidR="00364DA2" w:rsidRPr="00BD1F54">
        <w:t xml:space="preserve">s returns of omitted personal property;  penalty.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The auditor shall, at any time after making his return, if he ascertain that any personal property in his county has not been listed, list it and make return thereof, with the valuation thereof as fixed by the owner or himself and the name of the owner or person to whom it is taxable, and he shall charge it on the duplicate for taxation, adding ten per cent to the value as returned as penalty.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220.</w:t>
      </w:r>
      <w:r w:rsidR="00364DA2" w:rsidRPr="00BD1F54">
        <w:t xml:space="preserve"> Assessment of real estate omitted from duplicate or return.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If the county auditor shall at any time discover that any real estate or new structure, duly returned and appraised for taxation, has been omitted from the duplicate, he shall immediately charge it on the duplicate with the taxes of the current year and the simple taxes of each preceding year it may have escaped taxation.  And if the owner of any real estate or new structure thereon, subject to taxation, has not reported it for taxation, according to the requirements of this chapter, and it has not been appraised for taxation, the auditor shall, upon discovery thereof, appraise it and, upon making return of such appraisement, shall charge it upon the duplicate, with the taxes of the then current year and the taxes of each preceding year it may have escaped taxation, with twenty per cent penalty upon such taxes of preceding years.  And if any real estate shall have been omitted in any return, the auditor of the county shall appraise it immediately for taxation, file such appraisement in his office and charge it with the taxes of the current year and the simple taxes of preceding years it may have escaped taxation.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250.</w:t>
      </w:r>
      <w:r w:rsidR="00364DA2" w:rsidRPr="00BD1F54">
        <w:t xml:space="preserve"> Duty to correct assessments and other errors;  duplicates;  manner of effecting corrections;  adjustments in valuation and assessment for fire damage.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DA2"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(A) At any time before the tax is paid and upon order of the assessor or Board of Appeals, the county auditor shall correct upon the duplicate for any tax year the assessment of real property on which the valuation of the real property was so excessive as to constitute an invalid assessment.  At any time prior to payment of the tax the auditor shall also correct upon the duplicate for any tax year any errors that may be discovered that were made by county or state officers.  At any time during the current tax year and before payment of the tax the auditor further shall correct other errors that may appear in the duplicate.  At any time before the tax is paid the auditor shall also correct other errors in the duplicate when such errors invalidate or make void the collection of the tax reflected by reason of such error.  If the correction results in a reduction or withdrawal of the taxes assessed or levied, the correction shall be in the form of an abatement and a record of such correction and the reasons therefor shall be maintained in an abatement book.  When any personal or real property has been entered for taxation in the wrong locality, the auditor shall correct the error at any time prior to payment of the tax and charge such tax in the correct locality.  Any corrections made in the duplicate by the auditor shall be entered on both the auditor</w:t>
      </w:r>
      <w:r w:rsidR="00BD1F54" w:rsidRPr="00BD1F54">
        <w:t>’</w:t>
      </w:r>
      <w:r w:rsidRPr="00BD1F54">
        <w:t>s and treasurer</w:t>
      </w:r>
      <w:r w:rsidR="00BD1F54" w:rsidRPr="00BD1F54">
        <w:t>’</w:t>
      </w:r>
      <w:r w:rsidRPr="00BD1F54">
        <w:t xml:space="preserve">s duplicate, except that in the case of a reduction of any assessment or tax, the auditor may furnish the treasurer with a certificate of reduction. </w:t>
      </w: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(B) Notwithstanding any other provision of law, the county tax assessor or the County Board of Assessment Appeals, upon application of the taxpayer, must order the County Auditor to make appropriate adjustments in the valuation and assessment of any real property and improvements which have sustained damage as a result of fire provided that the application for correction of the assessment is made prior to payment of the tax.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260.</w:t>
      </w:r>
      <w:r w:rsidR="00364DA2" w:rsidRPr="00BD1F54">
        <w:t xml:space="preserve"> Record of sales or conveyances and resulting changes in duplicates;  endorsement of deeds by auditor;  fees.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DA2"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(A) Each county auditor shall keep a record of all sales or conveyances of real property made in the county, in which he shall enter, in columns, the names of the purchaser and seller, the quantity of land conveyed and the location and price of such land, and from such record he shall correct the county duplicates annually.  For the purpose of carrying out this provision, the clerk of courts or register of deeds of each county shall have the endorsement of the county auditor on each deed of conveyance for real property that the conveyance has been entered in his office before such deed can be placed on record in the recording office, and the county auditor shall be entitled to a fee of twenty</w:t>
      </w:r>
      <w:r w:rsidR="00BD1F54" w:rsidRPr="00BD1F54">
        <w:noBreakHyphen/>
      </w:r>
      <w:r w:rsidRPr="00BD1F54">
        <w:t xml:space="preserve">five cents, for his own use, for making such entry and endorsement. </w:t>
      </w: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(B) The Department of Revenue may approve other means and methods of processing and accounting for the accurate and timely recording of sales, transfers, and other conveyances of real property.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270.</w:t>
      </w:r>
      <w:r w:rsidR="00364DA2" w:rsidRPr="00BD1F54">
        <w:t xml:space="preserve"> </w:t>
      </w:r>
      <w:r w:rsidRPr="00BD1F54">
        <w:t>“</w:t>
      </w:r>
      <w:r w:rsidR="00364DA2" w:rsidRPr="00BD1F54">
        <w:t>Abatement book</w:t>
      </w:r>
      <w:r w:rsidRPr="00BD1F54">
        <w:t>”</w:t>
      </w:r>
      <w:r w:rsidR="00364DA2" w:rsidRPr="00BD1F54">
        <w:t xml:space="preserve">;  contents and use.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The county auditor shall keep as a permanent record in his office a book to be known as the </w:t>
      </w:r>
      <w:r w:rsidR="00BD1F54" w:rsidRPr="00BD1F54">
        <w:t>“</w:t>
      </w:r>
      <w:r w:rsidRPr="00BD1F54">
        <w:t>Abatement Book</w:t>
      </w:r>
      <w:r w:rsidR="00BD1F54" w:rsidRPr="00BD1F54">
        <w:t>”</w:t>
      </w:r>
      <w:r w:rsidRPr="00BD1F54">
        <w:t>, in which the county auditor enters separately each abatement of taxes granted and allowed.    The abatement book must be kept so as to show in each case, under appropriate columns, the number of the page and the number of the line of the tax duplicate on which the item abated appears, the name of the taxpayer, the amount and kind of tax charged on the duplicate and for what year, the amount abated and date of abatement, in each case.  If the tax is on property, the entry must include a description of property and the reason the abatement was applied for and allowed.  After the abatement papers are entered, they must be filed in the auditor</w:t>
      </w:r>
      <w:r w:rsidR="00BD1F54" w:rsidRPr="00BD1F54">
        <w:t>’</w:t>
      </w:r>
      <w:r w:rsidRPr="00BD1F54">
        <w:t xml:space="preserve">s office by consecutive numbering of each and the number on the abatement paper must be entered in the abatement book in which the paper is entered for easy reference.  The abatement book must be kept by townships and summed up separately for each fiscal year, with a recapitulation showing at the end of the year the amount of state, county, school, poll, and other tax abated during the fiscal year in the whole county.  The abatement allowed in annual settlements between county auditor and treasurer must be according to the record in the abatement book.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280.</w:t>
      </w:r>
      <w:r w:rsidR="00364DA2" w:rsidRPr="00BD1F54">
        <w:t xml:space="preserve"> Auditor shall permit inspection and use of his books.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After the county auditor has completed his assessment he shall permit any person authorized to assess or collect municipal taxes for any town or city to inspect and use his books, without charge, for the purpose of taking therefrom the assessed valuation of property within the limits of such city or town.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310.</w:t>
      </w:r>
      <w:r w:rsidR="00364DA2" w:rsidRPr="00BD1F54">
        <w:t xml:space="preserve"> Duty to respond to questions regarding value of real estate and valuation of personal property.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A county auditor shall respond to all inquiries of him by the department regarding the value of real estate of the county and the valuations of the different classes of personal property for taxation and other matters the department considers of interest to the public or of value to it in the discharge of the duties of the department.  These responses must be made in the form and must contain the details the department prescribes.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bCs/>
        </w:rPr>
        <w:t>12</w:t>
      </w:r>
      <w:r w:rsidRPr="00BD1F54">
        <w:rPr>
          <w:b/>
          <w:bCs/>
        </w:rPr>
        <w:noBreakHyphen/>
      </w:r>
      <w:r w:rsidR="00364DA2" w:rsidRPr="00BD1F54">
        <w:rPr>
          <w:b/>
          <w:bCs/>
        </w:rPr>
        <w:t>39</w:t>
      </w:r>
      <w:r w:rsidRPr="00BD1F54">
        <w:rPr>
          <w:b/>
          <w:bCs/>
        </w:rPr>
        <w:noBreakHyphen/>
      </w:r>
      <w:r w:rsidR="00364DA2" w:rsidRPr="00BD1F54">
        <w:rPr>
          <w:b/>
          <w:bCs/>
        </w:rPr>
        <w:t>320.</w:t>
      </w:r>
      <w:r w:rsidR="00364DA2" w:rsidRPr="00BD1F54">
        <w:t xml:space="preserve"> </w:t>
      </w:r>
      <w:r w:rsidR="00364DA2" w:rsidRPr="00BD1F54">
        <w:rPr>
          <w:bCs/>
        </w:rPr>
        <w:t>Repealed</w:t>
      </w:r>
      <w:r w:rsidR="00364DA2" w:rsidRPr="00BD1F54">
        <w:t xml:space="preserve"> by 2006 Act No. 386, </w:t>
      </w:r>
      <w:r w:rsidRPr="00BD1F54">
        <w:t xml:space="preserve">Section </w:t>
      </w:r>
      <w:r w:rsidR="00364DA2" w:rsidRPr="00BD1F54">
        <w:t xml:space="preserve">55.V, eff June 14, 2006.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55" w:rsidRDefault="00807555"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340.</w:t>
      </w:r>
      <w:r w:rsidR="00364DA2" w:rsidRPr="00BD1F54">
        <w:t xml:space="preserve"> Auditor shall ascertain that taxable personal property is properly listed and assessed.</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In addition to other duties and responsibilities provided by law, the county auditor shall have the responsibility of ascertaining that all personal property subject to the ad valorem tax by the Constitution or general law is listed and assessed according to manuals, guidelines and rules and regulations promulgated by the department.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350.</w:t>
      </w:r>
      <w:r w:rsidR="00364DA2" w:rsidRPr="00BD1F54">
        <w:t xml:space="preserve"> Adoption of valuations of assessor.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The auditor shall adopt valuations of the assessor and the department.  If the auditor discovers that any personal property required by law to be assessed by the department has been omitted, he shall notify the department that the personal property has been omitted and the department shall be required to appraise and assess the omitted personal property.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rPr>
          <w:b/>
        </w:rPr>
        <w:t xml:space="preserve">SECTION </w:t>
      </w:r>
      <w:r w:rsidR="00364DA2" w:rsidRPr="00BD1F54">
        <w:rPr>
          <w:b/>
        </w:rPr>
        <w:t>12</w:t>
      </w:r>
      <w:r w:rsidRPr="00BD1F54">
        <w:rPr>
          <w:b/>
        </w:rPr>
        <w:noBreakHyphen/>
      </w:r>
      <w:r w:rsidR="00364DA2" w:rsidRPr="00BD1F54">
        <w:rPr>
          <w:b/>
        </w:rPr>
        <w:t>39</w:t>
      </w:r>
      <w:r w:rsidRPr="00BD1F54">
        <w:rPr>
          <w:b/>
        </w:rPr>
        <w:noBreakHyphen/>
      </w:r>
      <w:r w:rsidR="00364DA2" w:rsidRPr="00BD1F54">
        <w:rPr>
          <w:b/>
        </w:rPr>
        <w:t>360.</w:t>
      </w:r>
      <w:r w:rsidR="00364DA2" w:rsidRPr="00BD1F54">
        <w:t xml:space="preserve"> Extension of date for filing returns and payment of property taxes </w:t>
      </w:r>
    </w:p>
    <w:p w:rsid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F54" w:rsidRPr="00BD1F54" w:rsidRDefault="00364DA2"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F54">
        <w:t xml:space="preserve">A county may extend the date for filing returns and the payment of property taxes for persons serving with the United States Armed Forces or National Guard in or near a hazard duty zone. </w:t>
      </w:r>
    </w:p>
    <w:p w:rsidR="00BD1F54" w:rsidRPr="00BD1F54" w:rsidRDefault="00BD1F54"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D1F54" w:rsidRDefault="000F013B" w:rsidP="00BD1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D1F54" w:rsidSect="00BD1F5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F54" w:rsidRDefault="00BD1F54" w:rsidP="00BD1F54">
      <w:r>
        <w:separator/>
      </w:r>
    </w:p>
  </w:endnote>
  <w:endnote w:type="continuationSeparator" w:id="1">
    <w:p w:rsidR="00BD1F54" w:rsidRDefault="00BD1F54" w:rsidP="00BD1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F54" w:rsidRPr="00BD1F54" w:rsidRDefault="00BD1F54" w:rsidP="00BD1F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F54" w:rsidRPr="00BD1F54" w:rsidRDefault="00BD1F54" w:rsidP="00BD1F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F54" w:rsidRPr="00BD1F54" w:rsidRDefault="00BD1F54" w:rsidP="00BD1F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F54" w:rsidRDefault="00BD1F54" w:rsidP="00BD1F54">
      <w:r>
        <w:separator/>
      </w:r>
    </w:p>
  </w:footnote>
  <w:footnote w:type="continuationSeparator" w:id="1">
    <w:p w:rsidR="00BD1F54" w:rsidRDefault="00BD1F54" w:rsidP="00BD1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F54" w:rsidRPr="00BD1F54" w:rsidRDefault="00BD1F54" w:rsidP="00BD1F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F54" w:rsidRPr="00BD1F54" w:rsidRDefault="00BD1F54" w:rsidP="00BD1F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F54" w:rsidRPr="00BD1F54" w:rsidRDefault="00BD1F54" w:rsidP="00BD1F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64DA2"/>
    <w:rsid w:val="0006261B"/>
    <w:rsid w:val="000638C0"/>
    <w:rsid w:val="000D5AB8"/>
    <w:rsid w:val="000F013B"/>
    <w:rsid w:val="0027637E"/>
    <w:rsid w:val="00276406"/>
    <w:rsid w:val="00277858"/>
    <w:rsid w:val="00277ABE"/>
    <w:rsid w:val="00364DA2"/>
    <w:rsid w:val="00497007"/>
    <w:rsid w:val="004E3C74"/>
    <w:rsid w:val="00807555"/>
    <w:rsid w:val="008078F9"/>
    <w:rsid w:val="00B406E9"/>
    <w:rsid w:val="00BD1F54"/>
    <w:rsid w:val="00CB13F7"/>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D1F54"/>
    <w:pPr>
      <w:tabs>
        <w:tab w:val="center" w:pos="4680"/>
        <w:tab w:val="right" w:pos="9360"/>
      </w:tabs>
    </w:pPr>
  </w:style>
  <w:style w:type="character" w:customStyle="1" w:styleId="HeaderChar">
    <w:name w:val="Header Char"/>
    <w:basedOn w:val="DefaultParagraphFont"/>
    <w:link w:val="Header"/>
    <w:uiPriority w:val="99"/>
    <w:semiHidden/>
    <w:rsid w:val="00BD1F54"/>
    <w:rPr>
      <w:sz w:val="22"/>
      <w:szCs w:val="24"/>
    </w:rPr>
  </w:style>
  <w:style w:type="paragraph" w:styleId="Footer">
    <w:name w:val="footer"/>
    <w:basedOn w:val="Normal"/>
    <w:link w:val="FooterChar"/>
    <w:uiPriority w:val="99"/>
    <w:semiHidden/>
    <w:unhideWhenUsed/>
    <w:rsid w:val="00BD1F54"/>
    <w:pPr>
      <w:tabs>
        <w:tab w:val="center" w:pos="4680"/>
        <w:tab w:val="right" w:pos="9360"/>
      </w:tabs>
    </w:pPr>
  </w:style>
  <w:style w:type="character" w:customStyle="1" w:styleId="FooterChar">
    <w:name w:val="Footer Char"/>
    <w:basedOn w:val="DefaultParagraphFont"/>
    <w:link w:val="Footer"/>
    <w:uiPriority w:val="99"/>
    <w:semiHidden/>
    <w:rsid w:val="00BD1F5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3115</Words>
  <Characters>17758</Characters>
  <Application>Microsoft Office Word</Application>
  <DocSecurity>0</DocSecurity>
  <Lines>147</Lines>
  <Paragraphs>41</Paragraphs>
  <ScaleCrop>false</ScaleCrop>
  <Company/>
  <LinksUpToDate>false</LinksUpToDate>
  <CharactersWithSpaces>20832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2009-04-02T15:13:00Z</dcterms:created>
  <dcterms:modified xsi:type="dcterms:W3CDTF">2009-04-07T19:58:00Z</dcterms:modified>
</cp:coreProperties>
</file>