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4A" w:rsidRDefault="00A10E4A">
      <w:pPr>
        <w:jc w:val="center"/>
      </w:pPr>
      <w:r>
        <w:t>DISCLAIMER</w:t>
      </w:r>
    </w:p>
    <w:p w:rsidR="00A10E4A" w:rsidRDefault="00A10E4A"/>
    <w:p w:rsidR="00A10E4A" w:rsidRDefault="00A10E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0E4A" w:rsidRDefault="00A10E4A"/>
    <w:p w:rsidR="00A10E4A" w:rsidRDefault="00A10E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0E4A" w:rsidRDefault="00A10E4A"/>
    <w:p w:rsidR="00A10E4A" w:rsidRDefault="00A10E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0E4A" w:rsidRDefault="00A10E4A"/>
    <w:p w:rsidR="00A10E4A" w:rsidRDefault="00A10E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0E4A" w:rsidRDefault="00A10E4A"/>
    <w:p w:rsidR="00A10E4A" w:rsidRDefault="00A10E4A">
      <w:r>
        <w:br w:type="page"/>
      </w:r>
    </w:p>
    <w:p w:rsid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003">
        <w:t>CHAPTER 25.</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003">
        <w:t xml:space="preserve"> MUNICIPAL COURTS</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1.</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003">
        <w:t xml:space="preserve">  GENERAL PROVISIONS</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5.</w:t>
      </w:r>
      <w:r w:rsidR="00B11E8C" w:rsidRPr="00906003">
        <w:t xml:space="preserve"> Establishment of municipal courts by ordinance;  facilities for courts;  use of magistrate court by municipality.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906003" w:rsidRPr="00906003">
        <w:noBreakHyphen/>
      </w:r>
      <w:r w:rsidRPr="00906003">
        <w:t>time or part</w:t>
      </w:r>
      <w:r w:rsidR="00906003" w:rsidRPr="00906003">
        <w:noBreakHyphen/>
      </w:r>
      <w:r w:rsidRPr="00906003">
        <w:t xml:space="preserve">time judges and the appointment of a clerk.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(c) Any municipality may prosecute any of its cases in any magistrate court in the county in which such municipality is situate upon approval by the governing body of the county.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15.</w:t>
      </w:r>
      <w:r w:rsidR="00B11E8C" w:rsidRPr="00906003">
        <w:t xml:space="preserve"> Appointment of municipal judge;  training program, certification examination and continuing education requirements.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 Each municipal judge must be appointed by the council to serve for a term set by the council of not less than two years but not more than four years and until his successor is appointed and qualified.  His compensation must be fixed by the council.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(B) The council shall notify South Carolina Court Administration of any persons appointed or reappointed as municipal judges.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(C) Before entering upon the discharge of the duties of his office, each judge shall take and subscribe the oath of office prescribed by Article VI, Section 5 of the South Carolina Constitution.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(D) Notwithstanding any other provision of law relating to the terms and qualifications of municipal judges: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 Municipal judges appointed for the first time on or after the effective date of this act shall complete the training program and pass the certification examination within one year after taking office, or before April 30, 2001, whichever is later.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(d) Every municipal judge shall pass a recertification examination within eight years after passing the initial certification examination and at least once every eight years thereafter.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(2) If any municipal judge does not comply with these training or examination requirements, his office is declared vacant on the date the time expires or when he is notified, as provided in subsection (E), whichever is earlier.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906003" w:rsidRPr="00906003">
        <w:t>’</w:t>
      </w:r>
      <w:r w:rsidRPr="00906003">
        <w:t>s office is declared vacant, the municipal judge does not hold over, and the council shall appoint a successor, as provided in Section 14</w:t>
      </w:r>
      <w:r w:rsidR="00906003" w:rsidRPr="00906003">
        <w:noBreakHyphen/>
      </w:r>
      <w:r w:rsidRPr="00906003">
        <w:t>25</w:t>
      </w:r>
      <w:r w:rsidR="00906003" w:rsidRPr="00906003">
        <w:noBreakHyphen/>
      </w:r>
      <w:r w:rsidRPr="00906003">
        <w:t xml:space="preserve">25;  however, the council shall not reappoint the current municipal judge who failed to complete the training program or pass the certification examination required pursuant to subsection (D) to a new term or to fill the vacancy in the existing term.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(F) No municipal judge who is admitted to practice in the courts of this State shall practice law in the municipal court for which he is appointed.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lastRenderedPageBreak/>
        <w:t>(G) All municipal judges shall attend annually the number of approved continuing education hours in criminal law and subject areas related to municipal judges</w:t>
      </w:r>
      <w:r w:rsidR="00906003" w:rsidRPr="00906003">
        <w:t>’</w:t>
      </w:r>
      <w:r w:rsidRPr="00906003">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20.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25.</w:t>
      </w:r>
      <w:r w:rsidR="00B11E8C" w:rsidRPr="00906003">
        <w:t xml:space="preserve"> Eligibility for judgeship;  vacancy in office and temporary absence.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35.</w:t>
      </w:r>
      <w:r w:rsidR="00B11E8C" w:rsidRPr="00906003">
        <w:t xml:space="preserve"> Appointment and duties of clerk of court.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The municipal clerk or other municipal employee may be appointed to serve as clerk of the court.  The clerk of the court shall keep such records and make such reports as may be determined by the State Court Administrator.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45.</w:t>
      </w:r>
      <w:r w:rsidR="00B11E8C" w:rsidRPr="00906003">
        <w:t xml:space="preserve"> Powers, duties and jurisdiction of municipal courts.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50.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55.</w:t>
      </w:r>
      <w:r w:rsidR="00B11E8C" w:rsidRPr="00906003">
        <w:t xml:space="preserve"> Powers and duties of chief of police and police officers.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906003" w:rsidRPr="00906003">
        <w:t>’</w:t>
      </w:r>
      <w:r w:rsidRPr="00906003">
        <w:t xml:space="preserve"> constables.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65.</w:t>
      </w:r>
      <w:r w:rsidR="00B11E8C" w:rsidRPr="00906003">
        <w:t xml:space="preserve"> Maximum penalties that court may impose;  restitution;  contempt.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five thousand dollars.  In determining the amount of restitution, the judge shall determine and itemize the actual amount of damage or loss in the order.  In addition, the judge may set an appropriate payment schedule.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 municipal judge may hold a party in contempt for failure to pay the restitution ordered if the judge finds the party has the ability to pay.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70.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75.</w:t>
      </w:r>
      <w:r w:rsidR="00B11E8C" w:rsidRPr="00906003">
        <w:t xml:space="preserve"> Judge may suspend sentences.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Any municipal judge may suspend sentences imposed by him upon such terms and conditions as he deems proper including, without limitation, restitution or public service employment.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80.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85.</w:t>
      </w:r>
      <w:r w:rsidR="00B11E8C" w:rsidRPr="00906003">
        <w:t xml:space="preserve"> Disposition of fines and penalties.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All fines and penalties collected by the municipal court shall be forthwith turned over by the clerk to the treasurer of the municipality for which such court is held.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90.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95.</w:t>
      </w:r>
      <w:r w:rsidR="00B11E8C" w:rsidRPr="00906003">
        <w:t xml:space="preserve"> Appeals to Court of Common Pleas;  procedures and time limits.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100.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105.</w:t>
      </w:r>
      <w:r w:rsidR="00B11E8C" w:rsidRPr="00906003">
        <w:t xml:space="preserve"> Municipal judge to make return to Court of Common Pleas in event of appeal;  no appeal de novo.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906003" w:rsidRPr="00906003">
        <w:t>’</w:t>
      </w:r>
      <w:r w:rsidRPr="00906003">
        <w:t xml:space="preserve">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110.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115.</w:t>
      </w:r>
      <w:r w:rsidR="00B11E8C" w:rsidRPr="00906003">
        <w:t xml:space="preserve"> Appointment of ministerial recorder;  powers and duties.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The council of a municipality may establish the office of ministerial recorder and appoint one or more full</w:t>
      </w:r>
      <w:r w:rsidR="00906003" w:rsidRPr="00906003">
        <w:noBreakHyphen/>
      </w:r>
      <w:r w:rsidRPr="00906003">
        <w:t>time or part</w:t>
      </w:r>
      <w:r w:rsidR="00906003" w:rsidRPr="00906003">
        <w:noBreakHyphen/>
      </w:r>
      <w:r w:rsidRPr="00906003">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120.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125.</w:t>
      </w:r>
      <w:r w:rsidR="00B11E8C" w:rsidRPr="00906003">
        <w:t xml:space="preserve"> Demand for jury trial;  composition of jury.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906003" w:rsidRPr="00906003">
        <w:noBreakHyphen/>
      </w:r>
      <w:r w:rsidRPr="00906003">
        <w:t>25</w:t>
      </w:r>
      <w:r w:rsidR="00906003" w:rsidRPr="00906003">
        <w:noBreakHyphen/>
      </w:r>
      <w:r w:rsidRPr="00906003">
        <w:t xml:space="preserve">130.  The right to a jury trial shall be deemed to have been waived unless demand is made prior to trial.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130.</w:t>
      </w:r>
      <w:r w:rsidR="00B11E8C" w:rsidRPr="00906003">
        <w:t xml:space="preserve"> Preparation of jury list from electronic file of persons holding valid South Carolina driver</w:t>
      </w:r>
      <w:r w:rsidRPr="00906003">
        <w:t>’</w:t>
      </w:r>
      <w:r w:rsidR="00B11E8C" w:rsidRPr="00906003">
        <w:t xml:space="preserve">s license or identification card.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906003" w:rsidRPr="00906003">
        <w:t>’</w:t>
      </w:r>
      <w:r w:rsidRPr="00906003">
        <w:t>s license or an identification card issued pursuant to state law.  The electronic file also must include persons who have obtained a valid South Carolina driver</w:t>
      </w:r>
      <w:r w:rsidR="00906003" w:rsidRPr="00906003">
        <w:t>’</w:t>
      </w:r>
      <w:r w:rsidRPr="00906003">
        <w:t>s license or identification card during the previous year and exclude persons whose driver</w:t>
      </w:r>
      <w:r w:rsidR="00906003" w:rsidRPr="00906003">
        <w:t>’</w:t>
      </w:r>
      <w:r w:rsidRPr="00906003">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135.</w:t>
      </w:r>
      <w:r w:rsidR="00B11E8C" w:rsidRPr="00906003">
        <w:t xml:space="preserve"> Jury commissioners.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The council shall appoint not less than three nor more than five persons to serve as jury commissioners for the municipal court;   provided,  however, that the council may act as jury commissioners in lieu of appointing such commissioners.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145.</w:t>
      </w:r>
      <w:r w:rsidR="00B11E8C" w:rsidRPr="00906003">
        <w:t xml:space="preserve"> Commissioners to prepare jury box.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The jury commissioners shall, within the first thirty days of each year, prepare a box to be known as the jury box.  Such box shall contain two compartments, designated as </w:t>
      </w:r>
      <w:r w:rsidR="00906003" w:rsidRPr="00906003">
        <w:t>“</w:t>
      </w:r>
      <w:r w:rsidRPr="00906003">
        <w:t>A</w:t>
      </w:r>
      <w:r w:rsidR="00906003" w:rsidRPr="00906003">
        <w:t>”</w:t>
      </w:r>
      <w:r w:rsidRPr="00906003">
        <w:t xml:space="preserve"> and </w:t>
      </w:r>
      <w:r w:rsidR="00906003" w:rsidRPr="00906003">
        <w:t>“</w:t>
      </w:r>
      <w:r w:rsidRPr="00906003">
        <w:t>B</w:t>
      </w:r>
      <w:r w:rsidR="00906003" w:rsidRPr="00906003">
        <w:t>”</w:t>
      </w:r>
      <w:r w:rsidRPr="00906003">
        <w:t xml:space="preserve">, respectively.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150.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155.</w:t>
      </w:r>
      <w:r w:rsidR="00B11E8C" w:rsidRPr="00906003">
        <w:t xml:space="preserve"> Composition of jury list.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(A) The jury list of the municipality must be composed of all names on the jury list prepared by the jury commissioners from the latest official list furnished to the municipality by the State Election Commission each year in the manner prescribed in Section 14</w:t>
      </w:r>
      <w:r w:rsidR="00906003" w:rsidRPr="00906003">
        <w:noBreakHyphen/>
      </w:r>
      <w:r w:rsidRPr="00906003">
        <w:t>25</w:t>
      </w:r>
      <w:r w:rsidR="00906003" w:rsidRPr="00906003">
        <w:noBreakHyphen/>
      </w:r>
      <w:r w:rsidRPr="00906003">
        <w:t xml:space="preserve">130.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(B) Compartment </w:t>
      </w:r>
      <w:r w:rsidR="00906003" w:rsidRPr="00906003">
        <w:t>“</w:t>
      </w:r>
      <w:r w:rsidRPr="00906003">
        <w:t>A</w:t>
      </w:r>
      <w:r w:rsidR="00906003" w:rsidRPr="00906003">
        <w:t>”</w:t>
      </w:r>
      <w:r w:rsidRPr="00906003">
        <w:t xml:space="preserve"> of the jury box shall contain a separate ballot or number for each name on the jury list.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160.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165.</w:t>
      </w:r>
      <w:r w:rsidR="00B11E8C" w:rsidRPr="00906003">
        <w:t xml:space="preserve"> Drawing and composing juries;  single trials;  trial terms;  peremptory challenges.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(a)(1) The drawing and composing of juries for single trials or terms of court must be conducted, with necessary changes, according to the statutes relating to the drawing and composing of juries in magistrates courts, except as otherwise specifically provided by this chapter.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(2) A person appointed by the municipal judge who is not connected with the trial of the case for either party must draw out of Compartment </w:t>
      </w:r>
      <w:r w:rsidR="00906003" w:rsidRPr="00906003">
        <w:t>“</w:t>
      </w:r>
      <w:r w:rsidRPr="00906003">
        <w:t>A</w:t>
      </w:r>
      <w:r w:rsidR="00906003" w:rsidRPr="00906003">
        <w:t>”</w:t>
      </w:r>
      <w:r w:rsidRPr="00906003">
        <w:t xml:space="preserve"> of the jury box at least thirty but not more than one hundred names, and the list of names drawn must be delivered to each party or to the attorney for each party.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(b)(1) In addition to the procedure for drawing a jury list as provided for in subsection (a), in those courts which schedule terms for jury trials, the judge may select a jury list in the manner provided by this subsection.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(2) At least ten but not more than forty</w:t>
      </w:r>
      <w:r w:rsidR="00906003" w:rsidRPr="00906003">
        <w:noBreakHyphen/>
      </w:r>
      <w:r w:rsidRPr="00906003">
        <w:t xml:space="preserve">five days before a scheduled term of jury trials, a person selected by the presiding judge must draw at least forty but not more than one hundred jurors to serve one week only.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 </w:t>
      </w:r>
    </w:p>
    <w:p w:rsidR="00B11E8C"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 </w:t>
      </w: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906003" w:rsidRPr="00906003">
        <w:t>“</w:t>
      </w:r>
      <w:r w:rsidRPr="00906003">
        <w:t>A</w:t>
      </w:r>
      <w:r w:rsidR="00906003" w:rsidRPr="00906003">
        <w:t>”</w:t>
      </w:r>
      <w:r w:rsidRPr="00906003">
        <w:t xml:space="preserve"> until sufficient jurors and alternates are selected.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170.</w:t>
      </w:r>
      <w:r w:rsidR="00B11E8C" w:rsidRPr="00906003">
        <w:t xml:space="preserve"> Drawing and summoning jurors by computer.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In lieu of the manner required by this chapter, jurors for municipal courts, at the discretion of the governing body of the municipality, may be drawn and summoned by computer in the manner the Supreme Court by order directs.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175.</w:t>
      </w:r>
      <w:r w:rsidR="00B11E8C" w:rsidRPr="00906003">
        <w:t xml:space="preserve"> Disposition of names drawn.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Upon the adjournment of the court, the clerk having the custody of the names drawn under any method in this chapter shall take the names or numbers of the jurors who appeared and shall return these ballots or numbers to Compartment </w:t>
      </w:r>
      <w:r w:rsidR="00906003" w:rsidRPr="00906003">
        <w:t>“</w:t>
      </w:r>
      <w:r w:rsidRPr="00906003">
        <w:t>B</w:t>
      </w:r>
      <w:r w:rsidR="00906003" w:rsidRPr="00906003">
        <w:t>”</w:t>
      </w:r>
      <w:r w:rsidRPr="00906003">
        <w:t xml:space="preserve"> of the jury box, and the ballots or numbers corresponding to the names of the jurors who were unable to appear or who were excused by the municipal judge shall be returned to Compartment </w:t>
      </w:r>
      <w:r w:rsidR="00906003" w:rsidRPr="00906003">
        <w:t>“</w:t>
      </w:r>
      <w:r w:rsidRPr="00906003">
        <w:t>A</w:t>
      </w:r>
      <w:r w:rsidR="00906003" w:rsidRPr="00906003">
        <w:t>”</w:t>
      </w:r>
      <w:r w:rsidRPr="00906003">
        <w:t xml:space="preserve"> of the jury box.  When all names or numbers in Compartment </w:t>
      </w:r>
      <w:r w:rsidR="00906003" w:rsidRPr="00906003">
        <w:t>“</w:t>
      </w:r>
      <w:r w:rsidRPr="00906003">
        <w:t>A</w:t>
      </w:r>
      <w:r w:rsidR="00906003" w:rsidRPr="00906003">
        <w:t>”</w:t>
      </w:r>
      <w:r w:rsidRPr="00906003">
        <w:t xml:space="preserve"> have been exhausted, the names or numbers from Compartment </w:t>
      </w:r>
      <w:r w:rsidR="00906003" w:rsidRPr="00906003">
        <w:t>“</w:t>
      </w:r>
      <w:r w:rsidRPr="00906003">
        <w:t>B</w:t>
      </w:r>
      <w:r w:rsidR="00906003" w:rsidRPr="00906003">
        <w:t>”</w:t>
      </w:r>
      <w:r w:rsidRPr="00906003">
        <w:t xml:space="preserve"> shall be returned to Compartment </w:t>
      </w:r>
      <w:r w:rsidR="00906003" w:rsidRPr="00906003">
        <w:t>“</w:t>
      </w:r>
      <w:r w:rsidRPr="00906003">
        <w:t>A</w:t>
      </w:r>
      <w:r w:rsidR="00906003" w:rsidRPr="00906003">
        <w:t>”</w:t>
      </w:r>
      <w:r w:rsidRPr="00906003">
        <w:t xml:space="preserve"> and thereafter juries shall continue to be drawn therefrom in the manner provided herein.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180.</w:t>
      </w:r>
      <w:r w:rsidR="00B11E8C" w:rsidRPr="00906003">
        <w:t xml:space="preserve"> Essential service to business excuse.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906003" w:rsidRPr="00906003">
        <w:t>’</w:t>
      </w:r>
      <w:r w:rsidRPr="00906003">
        <w:t xml:space="preserve">s services are so essential to the operations of the business, commercial, or agricultural enterprise that the enterprise must close or cease to function if the person is required to perform jury duty.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185.</w:t>
      </w:r>
      <w:r w:rsidR="00B11E8C" w:rsidRPr="00906003">
        <w:t xml:space="preserve"> Failure of juror to appear.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Any juror who, being duly summoned, shall neglect or refuse to appear in obedience to any summons issued by any municipal court, and shall not within forty</w:t>
      </w:r>
      <w:r w:rsidR="00906003" w:rsidRPr="00906003">
        <w:noBreakHyphen/>
      </w:r>
      <w:r w:rsidRPr="00906003">
        <w:t xml:space="preserve">eight hours render to the municipal judge a sufficient reason for his delinquency, may be punished for contempt.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195.</w:t>
      </w:r>
      <w:r w:rsidR="00B11E8C" w:rsidRPr="00906003">
        <w:t xml:space="preserve"> Right to record proceedings.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205.</w:t>
      </w:r>
      <w:r w:rsidR="00B11E8C" w:rsidRPr="00906003">
        <w:t xml:space="preserve"> Consolidated political subdivisions.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In the event a consolidated political subdivision is created under the Constitution and laws of this State, the provisions of this chapter shall apply to the creation and operation of courts for such consolidated political subdivision  mutatis mutandi.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3.</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003">
        <w:t xml:space="preserve">  MINISTERIAL RECORDERS [REPEALED]</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310 to 14</w:t>
      </w:r>
      <w:r w:rsidRPr="00906003">
        <w:rPr>
          <w:b/>
          <w:bCs/>
        </w:rPr>
        <w:noBreakHyphen/>
      </w:r>
      <w:r w:rsidR="00B11E8C" w:rsidRPr="00906003">
        <w:rPr>
          <w:b/>
          <w:bCs/>
        </w:rPr>
        <w:t>25</w:t>
      </w:r>
      <w:r w:rsidRPr="00906003">
        <w:rPr>
          <w:b/>
          <w:bCs/>
        </w:rPr>
        <w:noBreakHyphen/>
      </w:r>
      <w:r w:rsidR="00B11E8C" w:rsidRPr="00906003">
        <w:rPr>
          <w:b/>
          <w:bCs/>
        </w:rPr>
        <w:t>330.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310 to 14</w:t>
      </w:r>
      <w:r w:rsidRPr="00906003">
        <w:rPr>
          <w:b/>
          <w:bCs/>
        </w:rPr>
        <w:noBreakHyphen/>
      </w:r>
      <w:r w:rsidR="00B11E8C" w:rsidRPr="00906003">
        <w:rPr>
          <w:b/>
          <w:bCs/>
        </w:rPr>
        <w:t>25</w:t>
      </w:r>
      <w:r w:rsidRPr="00906003">
        <w:rPr>
          <w:b/>
          <w:bCs/>
        </w:rPr>
        <w:noBreakHyphen/>
      </w:r>
      <w:r w:rsidR="00B11E8C" w:rsidRPr="00906003">
        <w:rPr>
          <w:b/>
          <w:bCs/>
        </w:rPr>
        <w:t>330.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5.</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003">
        <w:t xml:space="preserve">  JURIES GENERALLY [REPEALED]</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410 to 14</w:t>
      </w:r>
      <w:r w:rsidRPr="00906003">
        <w:rPr>
          <w:b/>
          <w:bCs/>
        </w:rPr>
        <w:noBreakHyphen/>
      </w:r>
      <w:r w:rsidR="00B11E8C" w:rsidRPr="00906003">
        <w:rPr>
          <w:b/>
          <w:bCs/>
        </w:rPr>
        <w:t>25</w:t>
      </w:r>
      <w:r w:rsidRPr="00906003">
        <w:rPr>
          <w:b/>
          <w:bCs/>
        </w:rPr>
        <w:noBreakHyphen/>
      </w:r>
      <w:r w:rsidR="00B11E8C" w:rsidRPr="00906003">
        <w:rPr>
          <w:b/>
          <w:bCs/>
        </w:rPr>
        <w:t>440.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410 to 14</w:t>
      </w:r>
      <w:r w:rsidRPr="00906003">
        <w:rPr>
          <w:b/>
          <w:bCs/>
        </w:rPr>
        <w:noBreakHyphen/>
      </w:r>
      <w:r w:rsidR="00B11E8C" w:rsidRPr="00906003">
        <w:rPr>
          <w:b/>
          <w:bCs/>
        </w:rPr>
        <w:t>25</w:t>
      </w:r>
      <w:r w:rsidRPr="00906003">
        <w:rPr>
          <w:b/>
          <w:bCs/>
        </w:rPr>
        <w:noBreakHyphen/>
      </w:r>
      <w:r w:rsidR="00B11E8C" w:rsidRPr="00906003">
        <w:rPr>
          <w:b/>
          <w:bCs/>
        </w:rPr>
        <w:t>440.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7.</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003">
        <w:t xml:space="preserve">  JURIES IN MUNICIPALITIES OF LESS THAN 5,000 [REPEALED]</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510 to 14</w:t>
      </w:r>
      <w:r w:rsidRPr="00906003">
        <w:rPr>
          <w:b/>
          <w:bCs/>
        </w:rPr>
        <w:noBreakHyphen/>
      </w:r>
      <w:r w:rsidR="00B11E8C" w:rsidRPr="00906003">
        <w:rPr>
          <w:b/>
          <w:bCs/>
        </w:rPr>
        <w:t>25</w:t>
      </w:r>
      <w:r w:rsidRPr="00906003">
        <w:rPr>
          <w:b/>
          <w:bCs/>
        </w:rPr>
        <w:noBreakHyphen/>
      </w:r>
      <w:r w:rsidR="00B11E8C" w:rsidRPr="00906003">
        <w:rPr>
          <w:b/>
          <w:bCs/>
        </w:rPr>
        <w:t>540.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510 to 14</w:t>
      </w:r>
      <w:r w:rsidRPr="00906003">
        <w:rPr>
          <w:b/>
          <w:bCs/>
        </w:rPr>
        <w:noBreakHyphen/>
      </w:r>
      <w:r w:rsidR="00B11E8C" w:rsidRPr="00906003">
        <w:rPr>
          <w:b/>
          <w:bCs/>
        </w:rPr>
        <w:t>25</w:t>
      </w:r>
      <w:r w:rsidRPr="00906003">
        <w:rPr>
          <w:b/>
          <w:bCs/>
        </w:rPr>
        <w:noBreakHyphen/>
      </w:r>
      <w:r w:rsidR="00B11E8C" w:rsidRPr="00906003">
        <w:rPr>
          <w:b/>
          <w:bCs/>
        </w:rPr>
        <w:t>540.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9.</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003">
        <w:t xml:space="preserve">  JURIES IN CITIES OVER 5,000 [REPEALED]</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610 to 14</w:t>
      </w:r>
      <w:r w:rsidRPr="00906003">
        <w:rPr>
          <w:b/>
          <w:bCs/>
        </w:rPr>
        <w:noBreakHyphen/>
      </w:r>
      <w:r w:rsidR="00B11E8C" w:rsidRPr="00906003">
        <w:rPr>
          <w:b/>
          <w:bCs/>
        </w:rPr>
        <w:t>25</w:t>
      </w:r>
      <w:r w:rsidRPr="00906003">
        <w:rPr>
          <w:b/>
          <w:bCs/>
        </w:rPr>
        <w:noBreakHyphen/>
      </w:r>
      <w:r w:rsidR="00B11E8C" w:rsidRPr="00906003">
        <w:rPr>
          <w:b/>
          <w:bCs/>
        </w:rPr>
        <w:t>730.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January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11.</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003">
        <w:t xml:space="preserve">  COURTS IN CITIES OVER 60,000</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 </w:t>
      </w:r>
      <w:r w:rsidR="00B11E8C" w:rsidRPr="00906003">
        <w:rPr>
          <w:b/>
        </w:rPr>
        <w:t>14</w:t>
      </w:r>
      <w:r w:rsidRPr="00906003">
        <w:rPr>
          <w:b/>
        </w:rPr>
        <w:noBreakHyphen/>
      </w:r>
      <w:r w:rsidR="00B11E8C" w:rsidRPr="00906003">
        <w:rPr>
          <w:b/>
        </w:rPr>
        <w:t>25</w:t>
      </w:r>
      <w:r w:rsidRPr="00906003">
        <w:rPr>
          <w:b/>
        </w:rPr>
        <w:noBreakHyphen/>
      </w:r>
      <w:r w:rsidR="00B11E8C" w:rsidRPr="00906003">
        <w:rPr>
          <w:b/>
        </w:rPr>
        <w:t>810.</w:t>
      </w:r>
      <w:r w:rsidR="00B11E8C" w:rsidRPr="00906003">
        <w:t xml:space="preserve"> Authority of recorders to suspend sentences.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t xml:space="preserve">The recorders of the cities in this State having a population in excess of sixty thousand may in their discretion suspend sentences imposed by them in such cases as come within their jurisdiction upon such terms as in their discretion may seem fit and proper. </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E8C" w:rsidRPr="00906003">
        <w:t>13.</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003" w:rsidRPr="00906003" w:rsidRDefault="00B11E8C"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003">
        <w:t xml:space="preserve">  COURTS IN MUNICIPALITIES OF 1,000 AND OVER [REPEALED]</w:t>
      </w:r>
    </w:p>
    <w:p w:rsidR="00906003" w:rsidRP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910 to 14</w:t>
      </w:r>
      <w:r w:rsidRPr="00906003">
        <w:rPr>
          <w:b/>
          <w:bCs/>
        </w:rPr>
        <w:noBreakHyphen/>
      </w:r>
      <w:r w:rsidR="00B11E8C" w:rsidRPr="00906003">
        <w:rPr>
          <w:b/>
          <w:bCs/>
        </w:rPr>
        <w:t>25</w:t>
      </w:r>
      <w:r w:rsidRPr="00906003">
        <w:rPr>
          <w:b/>
          <w:bCs/>
        </w:rPr>
        <w:noBreakHyphen/>
      </w:r>
      <w:r w:rsidR="00B11E8C" w:rsidRPr="00906003">
        <w:rPr>
          <w:b/>
          <w:bCs/>
        </w:rPr>
        <w:t>1010.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003">
        <w:rPr>
          <w:b/>
        </w:rPr>
        <w:t xml:space="preserve">SECTIONS </w:t>
      </w:r>
      <w:r w:rsidR="00B11E8C" w:rsidRPr="00906003">
        <w:rPr>
          <w:b/>
          <w:bCs/>
        </w:rPr>
        <w:t>14</w:t>
      </w:r>
      <w:r w:rsidRPr="00906003">
        <w:rPr>
          <w:b/>
          <w:bCs/>
        </w:rPr>
        <w:noBreakHyphen/>
      </w:r>
      <w:r w:rsidR="00B11E8C" w:rsidRPr="00906003">
        <w:rPr>
          <w:b/>
          <w:bCs/>
        </w:rPr>
        <w:t>25</w:t>
      </w:r>
      <w:r w:rsidRPr="00906003">
        <w:rPr>
          <w:b/>
          <w:bCs/>
        </w:rPr>
        <w:noBreakHyphen/>
      </w:r>
      <w:r w:rsidR="00B11E8C" w:rsidRPr="00906003">
        <w:rPr>
          <w:b/>
          <w:bCs/>
        </w:rPr>
        <w:t>910 to 14</w:t>
      </w:r>
      <w:r w:rsidRPr="00906003">
        <w:rPr>
          <w:b/>
          <w:bCs/>
        </w:rPr>
        <w:noBreakHyphen/>
      </w:r>
      <w:r w:rsidR="00B11E8C" w:rsidRPr="00906003">
        <w:rPr>
          <w:b/>
          <w:bCs/>
        </w:rPr>
        <w:t>25</w:t>
      </w:r>
      <w:r w:rsidRPr="00906003">
        <w:rPr>
          <w:b/>
          <w:bCs/>
        </w:rPr>
        <w:noBreakHyphen/>
      </w:r>
      <w:r w:rsidR="00B11E8C" w:rsidRPr="00906003">
        <w:rPr>
          <w:b/>
          <w:bCs/>
        </w:rPr>
        <w:t>1010.</w:t>
      </w:r>
      <w:r w:rsidR="00B11E8C" w:rsidRPr="00906003">
        <w:t xml:space="preserve"> </w:t>
      </w:r>
      <w:r w:rsidR="00B11E8C" w:rsidRPr="00906003">
        <w:rPr>
          <w:bCs/>
        </w:rPr>
        <w:t>Repealed</w:t>
      </w:r>
      <w:r w:rsidR="00B11E8C" w:rsidRPr="00906003">
        <w:t xml:space="preserve"> by 1980 Act No. 480, </w:t>
      </w:r>
      <w:r w:rsidRPr="00906003">
        <w:t xml:space="preserve">Section </w:t>
      </w:r>
      <w:r w:rsidR="00B11E8C" w:rsidRPr="00906003">
        <w:t xml:space="preserve">1 eff Jan. 1, 1981. </w:t>
      </w: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003" w:rsidRDefault="00906003"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E4A" w:rsidRDefault="00A10E4A"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6003" w:rsidRDefault="000F013B" w:rsidP="0090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6003" w:rsidSect="009060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03" w:rsidRDefault="00906003" w:rsidP="00906003">
      <w:r>
        <w:separator/>
      </w:r>
    </w:p>
  </w:endnote>
  <w:endnote w:type="continuationSeparator" w:id="1">
    <w:p w:rsidR="00906003" w:rsidRDefault="00906003" w:rsidP="00906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03" w:rsidRDefault="00906003" w:rsidP="00906003">
      <w:r>
        <w:separator/>
      </w:r>
    </w:p>
  </w:footnote>
  <w:footnote w:type="continuationSeparator" w:id="1">
    <w:p w:rsidR="00906003" w:rsidRDefault="00906003" w:rsidP="00906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03" w:rsidRPr="00906003" w:rsidRDefault="00906003" w:rsidP="009060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1E8C"/>
    <w:rsid w:val="0006261B"/>
    <w:rsid w:val="000638C0"/>
    <w:rsid w:val="000D5AB8"/>
    <w:rsid w:val="000F013B"/>
    <w:rsid w:val="0027637E"/>
    <w:rsid w:val="00276406"/>
    <w:rsid w:val="00277858"/>
    <w:rsid w:val="004D49A2"/>
    <w:rsid w:val="004E3C74"/>
    <w:rsid w:val="005B54E5"/>
    <w:rsid w:val="008078F9"/>
    <w:rsid w:val="00906003"/>
    <w:rsid w:val="00A10E4A"/>
    <w:rsid w:val="00B11E8C"/>
    <w:rsid w:val="00B406E9"/>
    <w:rsid w:val="00C7016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6003"/>
    <w:pPr>
      <w:tabs>
        <w:tab w:val="center" w:pos="4680"/>
        <w:tab w:val="right" w:pos="9360"/>
      </w:tabs>
    </w:pPr>
  </w:style>
  <w:style w:type="character" w:customStyle="1" w:styleId="HeaderChar">
    <w:name w:val="Header Char"/>
    <w:basedOn w:val="DefaultParagraphFont"/>
    <w:link w:val="Header"/>
    <w:uiPriority w:val="99"/>
    <w:semiHidden/>
    <w:rsid w:val="00906003"/>
    <w:rPr>
      <w:sz w:val="22"/>
      <w:szCs w:val="24"/>
    </w:rPr>
  </w:style>
  <w:style w:type="paragraph" w:styleId="Footer">
    <w:name w:val="footer"/>
    <w:basedOn w:val="Normal"/>
    <w:link w:val="FooterChar"/>
    <w:uiPriority w:val="99"/>
    <w:semiHidden/>
    <w:unhideWhenUsed/>
    <w:rsid w:val="00906003"/>
    <w:pPr>
      <w:tabs>
        <w:tab w:val="center" w:pos="4680"/>
        <w:tab w:val="right" w:pos="9360"/>
      </w:tabs>
    </w:pPr>
  </w:style>
  <w:style w:type="character" w:customStyle="1" w:styleId="FooterChar">
    <w:name w:val="Footer Char"/>
    <w:basedOn w:val="DefaultParagraphFont"/>
    <w:link w:val="Footer"/>
    <w:uiPriority w:val="99"/>
    <w:semiHidden/>
    <w:rsid w:val="009060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3869</Words>
  <Characters>22054</Characters>
  <Application>Microsoft Office Word</Application>
  <DocSecurity>0</DocSecurity>
  <Lines>183</Lines>
  <Paragraphs>51</Paragraphs>
  <ScaleCrop>false</ScaleCrop>
  <Company/>
  <LinksUpToDate>false</LinksUpToDate>
  <CharactersWithSpaces>25872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