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5B" w:rsidRDefault="00460F5B">
      <w:pPr>
        <w:jc w:val="center"/>
      </w:pPr>
      <w:r>
        <w:t>DISCLAIMER</w:t>
      </w:r>
    </w:p>
    <w:p w:rsidR="00460F5B" w:rsidRDefault="00460F5B"/>
    <w:p w:rsidR="00460F5B" w:rsidRDefault="00460F5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60F5B" w:rsidRDefault="00460F5B"/>
    <w:p w:rsidR="00460F5B" w:rsidRDefault="00460F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0F5B" w:rsidRDefault="00460F5B"/>
    <w:p w:rsidR="00460F5B" w:rsidRDefault="00460F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0F5B" w:rsidRDefault="00460F5B"/>
    <w:p w:rsidR="00460F5B" w:rsidRDefault="00460F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0F5B" w:rsidRDefault="00460F5B"/>
    <w:p w:rsidR="00460F5B" w:rsidRDefault="00460F5B">
      <w:r>
        <w:br w:type="page"/>
      </w:r>
    </w:p>
    <w:p w:rsid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EB8">
        <w:t>CHAPTER 13.</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EB8">
        <w:t xml:space="preserve"> MODERATE TO LOW INCOME HOUSING</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6E3C" w:rsidRPr="008B3EB8">
        <w:t>1.</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EB8">
        <w:t xml:space="preserve">  STATE HOUSING FINANCE AND DEVELOPMENT AUTHORITY</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10.</w:t>
      </w:r>
      <w:r w:rsidR="00CC6E3C" w:rsidRPr="008B3EB8">
        <w:t xml:space="preserve"> Short title.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This chapter shall be known and may be cited as the </w:t>
      </w:r>
      <w:r w:rsidR="008B3EB8" w:rsidRPr="008B3EB8">
        <w:t>“</w:t>
      </w:r>
      <w:r w:rsidRPr="008B3EB8">
        <w:t>South Carolina State Housing Finance and Development Authority Act of 1977</w:t>
      </w:r>
      <w:r w:rsidR="008B3EB8" w:rsidRPr="008B3EB8">
        <w:t>”</w:t>
      </w:r>
      <w:r w:rsidRPr="008B3EB8">
        <w:t xml:space="preserv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20.</w:t>
      </w:r>
      <w:r w:rsidR="00CC6E3C" w:rsidRPr="008B3EB8">
        <w:t xml:space="preserve"> South Carolina State Housing Finance and Development Authority created.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There is hereby created a public body corporate and politic to be known as the South Carolina State Housing Finance and Development Authority.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30.</w:t>
      </w:r>
      <w:r w:rsidR="00CC6E3C" w:rsidRPr="008B3EB8">
        <w:t xml:space="preserve"> Appointment, qualifications, and terms of commissioners;  appointment certificates;  ex officio commissioners.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40.</w:t>
      </w:r>
      <w:r w:rsidR="00CC6E3C" w:rsidRPr="008B3EB8">
        <w:t xml:space="preserve"> Organization;  executive director.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As soon as possible after their appointment, the commissioners shall organize for the transaction of business by choosing a vice</w:t>
      </w:r>
      <w:r w:rsidR="008B3EB8" w:rsidRPr="008B3EB8">
        <w:noBreakHyphen/>
      </w:r>
      <w:r w:rsidRPr="008B3EB8">
        <w:t xml:space="preserve">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50.</w:t>
      </w:r>
      <w:r w:rsidR="00CC6E3C" w:rsidRPr="008B3EB8">
        <w:t xml:space="preserve"> Powers and duties;  application of other provisions.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8B3EB8" w:rsidRPr="008B3EB8">
        <w:noBreakHyphen/>
      </w:r>
      <w:r w:rsidRPr="008B3EB8">
        <w:t>13</w:t>
      </w:r>
      <w:r w:rsidR="008B3EB8" w:rsidRPr="008B3EB8">
        <w:noBreakHyphen/>
      </w:r>
      <w:r w:rsidRPr="008B3EB8">
        <w:t>170(b), (o), and (p) and who is over sixty</w:t>
      </w:r>
      <w:r w:rsidR="008B3EB8" w:rsidRPr="008B3EB8">
        <w:noBreakHyphen/>
      </w:r>
      <w:r w:rsidRPr="008B3EB8">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8B3EB8" w:rsidRPr="008B3EB8">
        <w:t>“</w:t>
      </w:r>
      <w:r w:rsidRPr="008B3EB8">
        <w:t>home conversion mortgage</w:t>
      </w:r>
      <w:r w:rsidR="008B3EB8" w:rsidRPr="008B3EB8">
        <w:t>”</w:t>
      </w:r>
      <w:r w:rsidRPr="008B3EB8">
        <w:t xml:space="preserve"> means a first mortgage which provides for future payments to the homeowner based on accumulated equity.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provisions of this chapter and Chapter 11 apply to the Authority in the same manner and to the same extent as the provisions are applicable to a housing authority created for a city or a county, and the term </w:t>
      </w:r>
      <w:r w:rsidR="008B3EB8" w:rsidRPr="008B3EB8">
        <w:t>“</w:t>
      </w:r>
      <w:r w:rsidRPr="008B3EB8">
        <w:t>Authority</w:t>
      </w:r>
      <w:r w:rsidR="008B3EB8" w:rsidRPr="008B3EB8">
        <w:t>”</w:t>
      </w:r>
      <w:r w:rsidRPr="008B3EB8">
        <w:t xml:space="preserve"> or </w:t>
      </w:r>
      <w:r w:rsidR="008B3EB8" w:rsidRPr="008B3EB8">
        <w:t>“</w:t>
      </w:r>
      <w:r w:rsidRPr="008B3EB8">
        <w:t>Housing Authority</w:t>
      </w:r>
      <w:r w:rsidR="008B3EB8" w:rsidRPr="008B3EB8">
        <w:t>”</w:t>
      </w:r>
      <w:r w:rsidRPr="008B3EB8">
        <w:t xml:space="preserve"> as used in the provisions includes the South Carolina State Housing Finance and Development Authority unless a different meaning clearly appears from the context.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60.</w:t>
      </w:r>
      <w:r w:rsidR="00CC6E3C" w:rsidRPr="008B3EB8">
        <w:t xml:space="preserve"> Authority authorized to operate in any and all counties;  operation where there is county housing authority;  approval of local governing bodies.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8B3EB8" w:rsidRPr="008B3EB8">
        <w:noBreakHyphen/>
      </w:r>
      <w:r w:rsidRPr="008B3EB8">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8B3EB8" w:rsidRPr="008B3EB8">
        <w:noBreakHyphen/>
      </w:r>
      <w:r w:rsidRPr="008B3EB8">
        <w:t xml:space="preserve">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70.</w:t>
      </w:r>
      <w:r w:rsidR="00CC6E3C" w:rsidRPr="008B3EB8">
        <w:t xml:space="preserve"> Housing Finance and Development Authority allocated state ceiling to issue bonds.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Pursuant to 26 U.S.C. Section 103A (g) (6) (A), the South Carolina State Housing Finance and Development Authority is allocated all of the state ceiling to issue qualified mortgage bonds.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80.</w:t>
      </w:r>
      <w:r w:rsidR="00CC6E3C" w:rsidRPr="008B3EB8">
        <w:t xml:space="preserve"> Authority may provide advice or technical assistance.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8B3EB8" w:rsidRPr="008B3EB8">
        <w:noBreakHyphen/>
      </w:r>
      <w:r w:rsidRPr="008B3EB8">
        <w:t xml:space="preserve">governmental entities, must be in participation with private enterprise.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90.</w:t>
      </w:r>
      <w:r w:rsidR="00CC6E3C" w:rsidRPr="008B3EB8">
        <w:t xml:space="preserve"> Issuance of notes or bonds for multi</w:t>
      </w:r>
      <w:r w:rsidRPr="008B3EB8">
        <w:noBreakHyphen/>
      </w:r>
      <w:r w:rsidR="00CC6E3C" w:rsidRPr="008B3EB8">
        <w:t xml:space="preserve">family housing;  approval by Budget and Control Board.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It is intended by the provisions of this section and </w:t>
      </w:r>
      <w:r w:rsidR="008B3EB8" w:rsidRPr="008B3EB8">
        <w:t xml:space="preserve">Sections </w:t>
      </w:r>
      <w:r w:rsidRPr="008B3EB8">
        <w:t>31</w:t>
      </w:r>
      <w:r w:rsidR="008B3EB8" w:rsidRPr="008B3EB8">
        <w:noBreakHyphen/>
      </w:r>
      <w:r w:rsidRPr="008B3EB8">
        <w:t>3</w:t>
      </w:r>
      <w:r w:rsidR="008B3EB8" w:rsidRPr="008B3EB8">
        <w:noBreakHyphen/>
      </w:r>
      <w:r w:rsidRPr="008B3EB8">
        <w:t>20(15) and (17) and 31</w:t>
      </w:r>
      <w:r w:rsidR="008B3EB8" w:rsidRPr="008B3EB8">
        <w:noBreakHyphen/>
      </w:r>
      <w:r w:rsidRPr="008B3EB8">
        <w:t>3</w:t>
      </w:r>
      <w:r w:rsidR="008B3EB8" w:rsidRPr="008B3EB8">
        <w:noBreakHyphen/>
      </w:r>
      <w:r w:rsidRPr="008B3EB8">
        <w:t xml:space="preserve">540 that the city, county, and regional housing authorities have the same powers presently granted to the State Housing Finance and Development Authority by the provisions of </w:t>
      </w:r>
      <w:r w:rsidR="008B3EB8" w:rsidRPr="008B3EB8">
        <w:t xml:space="preserve">Sections </w:t>
      </w:r>
      <w:r w:rsidRPr="008B3EB8">
        <w:t>31</w:t>
      </w:r>
      <w:r w:rsidR="008B3EB8" w:rsidRPr="008B3EB8">
        <w:noBreakHyphen/>
      </w:r>
      <w:r w:rsidRPr="008B3EB8">
        <w:t>13</w:t>
      </w:r>
      <w:r w:rsidR="008B3EB8" w:rsidRPr="008B3EB8">
        <w:noBreakHyphen/>
      </w:r>
      <w:r w:rsidRPr="008B3EB8">
        <w:t>160 through 31</w:t>
      </w:r>
      <w:r w:rsidR="008B3EB8" w:rsidRPr="008B3EB8">
        <w:noBreakHyphen/>
      </w:r>
      <w:r w:rsidRPr="008B3EB8">
        <w:t>13</w:t>
      </w:r>
      <w:r w:rsidR="008B3EB8" w:rsidRPr="008B3EB8">
        <w:noBreakHyphen/>
      </w:r>
      <w:r w:rsidRPr="008B3EB8">
        <w:t>330 with respect to multi</w:t>
      </w:r>
      <w:r w:rsidR="008B3EB8" w:rsidRPr="008B3EB8">
        <w:noBreakHyphen/>
      </w:r>
      <w:r w:rsidRPr="008B3EB8">
        <w:t xml:space="preserve">family housing only.  The provisions of this section and </w:t>
      </w:r>
      <w:r w:rsidR="008B3EB8" w:rsidRPr="008B3EB8">
        <w:t xml:space="preserve">Sections </w:t>
      </w:r>
      <w:r w:rsidRPr="008B3EB8">
        <w:t>31</w:t>
      </w:r>
      <w:r w:rsidR="008B3EB8" w:rsidRPr="008B3EB8">
        <w:noBreakHyphen/>
      </w:r>
      <w:r w:rsidRPr="008B3EB8">
        <w:t>3</w:t>
      </w:r>
      <w:r w:rsidR="008B3EB8" w:rsidRPr="008B3EB8">
        <w:noBreakHyphen/>
      </w:r>
      <w:r w:rsidRPr="008B3EB8">
        <w:t>20(15) and (17) and 31</w:t>
      </w:r>
      <w:r w:rsidR="008B3EB8" w:rsidRPr="008B3EB8">
        <w:noBreakHyphen/>
      </w:r>
      <w:r w:rsidRPr="008B3EB8">
        <w:t>3</w:t>
      </w:r>
      <w:r w:rsidR="008B3EB8" w:rsidRPr="008B3EB8">
        <w:noBreakHyphen/>
      </w:r>
      <w:r w:rsidRPr="008B3EB8">
        <w:t xml:space="preserve">540 do not apply to the financing, acquisition, or construction of single family dwellings by the State Housing Finance and Development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the principal amount of the notes or bonds proposed to be issued.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the purpose or purposes for which the proceeds of such notes or bonds are to be expended.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the maturity schedule of the notes or bonds proposed to be issued.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a schedule showing the annual debt service requirements on all outstanding notes or bonds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a schedule showing the amount and source of revenues available for the payment of the debt service requirements established by the schedule required in item (4).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the method to be employed in selling the proposed notes or bonds.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any other information which the Budget and Control Board shall require.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If the Budget and Control Board shall determine that the funds estimated to thereafter be available for the repayment of the Authority</w:t>
      </w:r>
      <w:r w:rsidR="008B3EB8" w:rsidRPr="008B3EB8">
        <w:t>’</w:t>
      </w:r>
      <w:r w:rsidRPr="008B3EB8">
        <w:t>s notes and bonds, including the proposed notes or bonds, will be sufficient to provide for the payment of the principal and interest on the Authority</w:t>
      </w:r>
      <w:r w:rsidR="008B3EB8" w:rsidRPr="008B3EB8">
        <w:t>’</w:t>
      </w:r>
      <w:r w:rsidRPr="008B3EB8">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6E3C" w:rsidRPr="008B3EB8">
        <w:t>3.</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EB8">
        <w:t xml:space="preserve">  ISSUANCE OF BONDS AND OTHER OBLIGATIONS</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170.</w:t>
      </w:r>
      <w:r w:rsidR="00CC6E3C" w:rsidRPr="008B3EB8">
        <w:t xml:space="preserve"> Definitions.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Unless a different meaning clearly appears from the context, as used in this chapter: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w:t>
      </w:r>
      <w:r w:rsidR="008B3EB8" w:rsidRPr="008B3EB8">
        <w:t>“</w:t>
      </w:r>
      <w:r w:rsidRPr="008B3EB8">
        <w:t>Authority</w:t>
      </w:r>
      <w:r w:rsidR="008B3EB8" w:rsidRPr="008B3EB8">
        <w:t>”</w:t>
      </w:r>
      <w:r w:rsidRPr="008B3EB8">
        <w:t xml:space="preserve"> means the South Carolina State Housing, Finance, and Development Authority created by Act 500 of 1971.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w:t>
      </w:r>
      <w:r w:rsidR="008B3EB8" w:rsidRPr="008B3EB8">
        <w:t>“</w:t>
      </w:r>
      <w:r w:rsidRPr="008B3EB8">
        <w:t>Beneficiary class</w:t>
      </w:r>
      <w:r w:rsidR="008B3EB8" w:rsidRPr="008B3EB8">
        <w:t>”</w:t>
      </w:r>
      <w:r w:rsidRPr="008B3EB8">
        <w:t xml:space="preserve"> or </w:t>
      </w:r>
      <w:r w:rsidR="008B3EB8" w:rsidRPr="008B3EB8">
        <w:t>“</w:t>
      </w:r>
      <w:r w:rsidRPr="008B3EB8">
        <w:t>beneficiary classes</w:t>
      </w:r>
      <w:r w:rsidR="008B3EB8" w:rsidRPr="008B3EB8">
        <w:t>”</w:t>
      </w:r>
      <w:r w:rsidRPr="008B3EB8">
        <w:t xml:space="preserve"> means the class consisting of persons and families of low income and the class consisting of persons and families of moderate to low income.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(c) </w:t>
      </w:r>
      <w:r w:rsidR="008B3EB8" w:rsidRPr="008B3EB8">
        <w:t>“</w:t>
      </w:r>
      <w:r w:rsidRPr="008B3EB8">
        <w:t>Bonds</w:t>
      </w:r>
      <w:r w:rsidR="008B3EB8" w:rsidRPr="008B3EB8">
        <w:t>”</w:t>
      </w:r>
      <w:r w:rsidRPr="008B3EB8">
        <w:t xml:space="preserve"> and </w:t>
      </w:r>
      <w:r w:rsidR="008B3EB8" w:rsidRPr="008B3EB8">
        <w:t>“</w:t>
      </w:r>
      <w:r w:rsidRPr="008B3EB8">
        <w:t>notes</w:t>
      </w:r>
      <w:r w:rsidR="008B3EB8" w:rsidRPr="008B3EB8">
        <w:t>”</w:t>
      </w:r>
      <w:r w:rsidRPr="008B3EB8">
        <w:t xml:space="preserve"> mean any bonds, notes, debentures, interim certificates, bond anticipation notes or other evidences of indebtedness issued by the Authority pursuant to this chapter.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(d) </w:t>
      </w:r>
      <w:r w:rsidR="008B3EB8" w:rsidRPr="008B3EB8">
        <w:t>“</w:t>
      </w:r>
      <w:r w:rsidRPr="008B3EB8">
        <w:t>Budget and Control Board</w:t>
      </w:r>
      <w:r w:rsidR="008B3EB8" w:rsidRPr="008B3EB8">
        <w:t>”</w:t>
      </w:r>
      <w:r w:rsidRPr="008B3EB8">
        <w:t xml:space="preserve"> means the State Budget and Control Board.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(e) </w:t>
      </w:r>
      <w:r w:rsidR="008B3EB8" w:rsidRPr="008B3EB8">
        <w:t>“</w:t>
      </w:r>
      <w:r w:rsidRPr="008B3EB8">
        <w:t>County</w:t>
      </w:r>
      <w:r w:rsidR="008B3EB8" w:rsidRPr="008B3EB8">
        <w:t>”</w:t>
      </w:r>
      <w:r w:rsidRPr="008B3EB8">
        <w:t xml:space="preserve"> means any county in the State.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(f) </w:t>
      </w:r>
      <w:r w:rsidR="008B3EB8" w:rsidRPr="008B3EB8">
        <w:t>“</w:t>
      </w:r>
      <w:r w:rsidRPr="008B3EB8">
        <w:t>Federally insured mortgage</w:t>
      </w:r>
      <w:r w:rsidR="008B3EB8" w:rsidRPr="008B3EB8">
        <w:t>”</w:t>
      </w:r>
      <w:r w:rsidRPr="008B3EB8">
        <w:t xml:space="preserve"> means a mortgage loan insured or guaranteed by the federal government or for which there is a commitment by the federal government to insure or guarantee such a mortgage.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(g) </w:t>
      </w:r>
      <w:r w:rsidR="008B3EB8" w:rsidRPr="008B3EB8">
        <w:t>“</w:t>
      </w:r>
      <w:r w:rsidRPr="008B3EB8">
        <w:t>Federal mortgage</w:t>
      </w:r>
      <w:r w:rsidR="008B3EB8" w:rsidRPr="008B3EB8">
        <w:t>”</w:t>
      </w:r>
      <w:r w:rsidRPr="008B3EB8">
        <w:t xml:space="preserve"> means a mortgage loan made by the federal government or for which there is a commitment by the federal government to make such a mortgage loan.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(h) </w:t>
      </w:r>
      <w:r w:rsidR="008B3EB8" w:rsidRPr="008B3EB8">
        <w:t>“</w:t>
      </w:r>
      <w:r w:rsidRPr="008B3EB8">
        <w:t>Housing development costs</w:t>
      </w:r>
      <w:r w:rsidR="008B3EB8" w:rsidRPr="008B3EB8">
        <w:t>”</w:t>
      </w:r>
      <w:r w:rsidRPr="008B3EB8">
        <w:t xml:space="preserve"> means the sum total of all costs incurred in the development of a residential land or housing development or project which are approved by the Authority as reasonable and necessary.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 </w:t>
      </w:r>
      <w:r w:rsidR="008B3EB8" w:rsidRPr="008B3EB8">
        <w:t>“</w:t>
      </w:r>
      <w:r w:rsidRPr="008B3EB8">
        <w:t>Housing development</w:t>
      </w:r>
      <w:r w:rsidR="008B3EB8" w:rsidRPr="008B3EB8">
        <w:t>”</w:t>
      </w:r>
      <w:r w:rsidRPr="008B3EB8">
        <w:t xml:space="preserve"> or </w:t>
      </w:r>
      <w:r w:rsidR="008B3EB8" w:rsidRPr="008B3EB8">
        <w:t>“</w:t>
      </w:r>
      <w:r w:rsidRPr="008B3EB8">
        <w:t>housing project</w:t>
      </w:r>
      <w:r w:rsidR="008B3EB8" w:rsidRPr="008B3EB8">
        <w:t>”</w:t>
      </w:r>
      <w:r w:rsidRPr="008B3EB8">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(j) </w:t>
      </w:r>
      <w:r w:rsidR="008B3EB8" w:rsidRPr="008B3EB8">
        <w:t>“</w:t>
      </w:r>
      <w:r w:rsidRPr="008B3EB8">
        <w:t>Housing sponsor</w:t>
      </w:r>
      <w:r w:rsidR="008B3EB8" w:rsidRPr="008B3EB8">
        <w:t>”</w:t>
      </w:r>
      <w:r w:rsidRPr="008B3EB8">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(k) </w:t>
      </w:r>
      <w:r w:rsidR="008B3EB8" w:rsidRPr="008B3EB8">
        <w:t>“</w:t>
      </w:r>
      <w:r w:rsidRPr="008B3EB8">
        <w:t>Mortgage</w:t>
      </w:r>
      <w:r w:rsidR="008B3EB8" w:rsidRPr="008B3EB8">
        <w:t>”</w:t>
      </w:r>
      <w:r w:rsidRPr="008B3EB8">
        <w:t xml:space="preserve"> means a mortgage or other instrument which constitutes a lien on improvements and real property or on a leasehold estate of duration satisfactory to the Authority or which can be insured to the satisfaction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(l) </w:t>
      </w:r>
      <w:r w:rsidR="008B3EB8" w:rsidRPr="008B3EB8">
        <w:t>“</w:t>
      </w:r>
      <w:r w:rsidRPr="008B3EB8">
        <w:t>Mortgage lender</w:t>
      </w:r>
      <w:r w:rsidR="008B3EB8" w:rsidRPr="008B3EB8">
        <w:t>”</w:t>
      </w:r>
      <w:r w:rsidRPr="008B3EB8">
        <w:t xml:space="preserve"> means any bank or trust company, savings bank, national banking association, savings and loan association or building and loan association, life insurance company, mortgage banker or other financial institutions authorized to transact business in the State.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(m) </w:t>
      </w:r>
      <w:r w:rsidR="008B3EB8" w:rsidRPr="008B3EB8">
        <w:t>“</w:t>
      </w:r>
      <w:r w:rsidRPr="008B3EB8">
        <w:t>Mortgage loan</w:t>
      </w:r>
      <w:r w:rsidR="008B3EB8" w:rsidRPr="008B3EB8">
        <w:t>”</w:t>
      </w:r>
      <w:r w:rsidRPr="008B3EB8">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(n) </w:t>
      </w:r>
      <w:r w:rsidR="008B3EB8" w:rsidRPr="008B3EB8">
        <w:t>“</w:t>
      </w:r>
      <w:r w:rsidRPr="008B3EB8">
        <w:t>Municipality</w:t>
      </w:r>
      <w:r w:rsidR="008B3EB8" w:rsidRPr="008B3EB8">
        <w:t>”</w:t>
      </w:r>
      <w:r w:rsidRPr="008B3EB8">
        <w:t xml:space="preserve"> means any incorporated municipality or other political subdivision of the State.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(o) </w:t>
      </w:r>
      <w:r w:rsidR="008B3EB8" w:rsidRPr="008B3EB8">
        <w:t>“</w:t>
      </w:r>
      <w:r w:rsidRPr="008B3EB8">
        <w:t>Persons and families of low income</w:t>
      </w:r>
      <w:r w:rsidR="008B3EB8" w:rsidRPr="008B3EB8">
        <w:t>”</w:t>
      </w:r>
      <w:r w:rsidRPr="008B3EB8">
        <w:t xml:space="preserve"> means those individuals who are members of households whose gross income is less than the income of those within the definition of the class </w:t>
      </w:r>
      <w:r w:rsidR="008B3EB8" w:rsidRPr="008B3EB8">
        <w:t>“</w:t>
      </w:r>
      <w:r w:rsidRPr="008B3EB8">
        <w:t>Persons and families of moderate to low income</w:t>
      </w:r>
      <w:r w:rsidR="008B3EB8" w:rsidRPr="008B3EB8">
        <w:t>”</w:t>
      </w:r>
      <w:r w:rsidRPr="008B3EB8">
        <w:t xml:space="preser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(p) </w:t>
      </w:r>
      <w:r w:rsidR="008B3EB8" w:rsidRPr="008B3EB8">
        <w:t>“</w:t>
      </w:r>
      <w:r w:rsidRPr="008B3EB8">
        <w:t>Persons and families of moderate to low income</w:t>
      </w:r>
      <w:r w:rsidR="008B3EB8" w:rsidRPr="008B3EB8">
        <w:t>”</w:t>
      </w:r>
      <w:r w:rsidRPr="008B3EB8">
        <w:t xml:space="preserve"> means those individuals who are members of households whose gross income falls between seventy</w:t>
      </w:r>
      <w:r w:rsidR="008B3EB8" w:rsidRPr="008B3EB8">
        <w:noBreakHyphen/>
      </w:r>
      <w:r w:rsidRPr="008B3EB8">
        <w:t xml:space="preserve">five percent and one hundred fifty percent of the </w:t>
      </w:r>
      <w:r w:rsidR="008B3EB8" w:rsidRPr="008B3EB8">
        <w:t>“</w:t>
      </w:r>
      <w:r w:rsidRPr="008B3EB8">
        <w:t>median gross income</w:t>
      </w:r>
      <w:r w:rsidR="008B3EB8" w:rsidRPr="008B3EB8">
        <w:t>”</w:t>
      </w:r>
      <w:r w:rsidRPr="008B3EB8">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Internal Revenue Code </w:t>
      </w:r>
      <w:r w:rsidR="008B3EB8" w:rsidRPr="008B3EB8">
        <w:t xml:space="preserve">Section </w:t>
      </w:r>
      <w:r w:rsidRPr="008B3EB8">
        <w:t xml:space="preserve">151, as defined in item (11) of </w:t>
      </w:r>
      <w:r w:rsidR="008B3EB8" w:rsidRPr="008B3EB8">
        <w:t xml:space="preserve">Section </w:t>
      </w:r>
      <w:r w:rsidRPr="008B3EB8">
        <w:t>12</w:t>
      </w:r>
      <w:r w:rsidR="008B3EB8" w:rsidRPr="008B3EB8">
        <w:noBreakHyphen/>
      </w:r>
      <w:r w:rsidRPr="008B3EB8">
        <w:t>7</w:t>
      </w:r>
      <w:r w:rsidR="008B3EB8" w:rsidRPr="008B3EB8">
        <w:noBreakHyphen/>
      </w:r>
      <w:r w:rsidRPr="008B3EB8">
        <w:t xml:space="preserve">20, must be deducted from gross income in order to qualify a person or family as a member of the </w:t>
      </w:r>
      <w:r w:rsidR="008B3EB8" w:rsidRPr="008B3EB8">
        <w:t>“</w:t>
      </w:r>
      <w:r w:rsidRPr="008B3EB8">
        <w:t>beneficiary class</w:t>
      </w:r>
      <w:r w:rsidR="008B3EB8" w:rsidRPr="008B3EB8">
        <w:t>”</w:t>
      </w:r>
      <w:r w:rsidRPr="008B3EB8">
        <w:t xml:space="preser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(q) </w:t>
      </w:r>
      <w:r w:rsidR="008B3EB8" w:rsidRPr="008B3EB8">
        <w:t>“</w:t>
      </w:r>
      <w:r w:rsidRPr="008B3EB8">
        <w:t>Real property</w:t>
      </w:r>
      <w:r w:rsidR="008B3EB8" w:rsidRPr="008B3EB8">
        <w:t>”</w:t>
      </w:r>
      <w:r w:rsidRPr="008B3EB8">
        <w:t xml:space="preserve"> means all lands within the State, including improvements and fixtures thereon, and property of any nature appurtenant thereto or used in connection therewith and every estate, interest and right, legal or equitable, thereon, including leasehold estates.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(r) </w:t>
      </w:r>
      <w:r w:rsidR="008B3EB8" w:rsidRPr="008B3EB8">
        <w:t>“</w:t>
      </w:r>
      <w:r w:rsidRPr="008B3EB8">
        <w:t>Residential housing</w:t>
      </w:r>
      <w:r w:rsidR="008B3EB8" w:rsidRPr="008B3EB8">
        <w:t>”</w:t>
      </w:r>
      <w:r w:rsidRPr="008B3EB8">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(s) </w:t>
      </w:r>
      <w:r w:rsidR="008B3EB8" w:rsidRPr="008B3EB8">
        <w:t>“</w:t>
      </w:r>
      <w:r w:rsidRPr="008B3EB8">
        <w:t>State</w:t>
      </w:r>
      <w:r w:rsidR="008B3EB8" w:rsidRPr="008B3EB8">
        <w:t>”</w:t>
      </w:r>
      <w:r w:rsidRPr="008B3EB8">
        <w:t xml:space="preserve"> means the State of South Carolina.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180.</w:t>
      </w:r>
      <w:r w:rsidR="00CC6E3C" w:rsidRPr="008B3EB8">
        <w:t xml:space="preserve"> Declaration of legislative findings and purpose.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General Assembly further finds: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(c) That the supply of residential housing for persons and families displaced by public actions or natural disaster should be increased.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(d) That private enterprise and investment should be encouraged to sponsor, build and rehabilitate residential housing for such persons and families.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(e) That private financing be supplemented by financing as provided for in this chapter to help prevent the recurrence of slum conditions and blight and assist in their permanent elimination throughout South Carolina.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It is hereby further declared to be necessary and in the public interest that the Authority be authorized to perform the following activities related to residential housing, housing development or housing project for the benefit of the beneficiary classes only: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Provide construction and mortgage loans.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Purchase mortgage loans.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Provide for predevelopment costs, temporary financing and land development expenses.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Provide residential housing construction and rehabilitation by private enterprise and housing sponsors for sale or rental to persons and families of low income and persons and families of moderate to low income.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Provide mortgage financing.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Make loans to mortgage lenders under terms and conditions requiring that the proceeds thereof be used by the mortgage lenders for new residential mortgage loans.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Provide technical, consultative and project assistance services to housing sponsors.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(8) Assist in coordinating federal, state, regional and local public and private efforts and resources.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(9) Promote wise usage of land and other resources.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(10) Make direct loans to qualified individuals through mortgage lenders.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(11) Under the conditions enumerated in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190 acquire title to real property and cause to be constructed thereon.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(12) Sell and dispose of real property and residential housing on such terms and conditions as the Authority shall determine.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(13) Acquire title to and sell real property where necessary to accomplish the purposes and intent of this chapter or where necessary to enforce a lien on any property, security or collateral pledged to the Authority.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190.</w:t>
      </w:r>
      <w:r w:rsidR="00CC6E3C" w:rsidRPr="008B3EB8">
        <w:t xml:space="preserve"> Powers conferred upon South Carolina State Housing, Finance, and Development Authority.</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250, the Authority may exercise all powers necessary to carry out its functions in any county or municipality and, without limitation, may exercise any of the following powers: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Make and execute contracts and any other instruments and agreements necessary or desirable for the performance of its functions.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Borrow money through the issuance of notes and bonds under the conditions set forth in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200.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Make loans to or purchase securities from mortgage lenders under such terms and conditions as the Authority shall approve including a requirement that the proceeds thereof be used by the mortgage lenders for the making of mortgage loans for residential housing.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Require that loans made to mortgage lenders pursuant to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200(1)(a) shall be additionally secured as to payment of both principal and interest by a pledge of and lien upon collateral security in such amounts and consisting of obligations and securities of the class enumerated in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(9) Sell upon such terms and conditions as the Authority shall approve any mortgages, federally insured mortgages, federal mortgages and loans.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(10) Procure insurance against any loss in connection with its property and other assets and those of any housing sponsor or persons and families occupying residential housing insured or partially or wholly financed by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(11) Require reasonable fees and charges for the rendering of its services which, unless required for purposes of the proceedings, may be used by the Authority for any of its corporate purposes.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(12) Institute any action or proceeding necessary to require the performance of any agreement relating to any housing development partially or wholly financed by the Authority and the use of the proceeds of loans made by the Authority for such purpose.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(13) Institute any action necessary to require housing sponsors or any member of either beneficiary class to abide by the terms of any agreement pursuant to which such housing sponsor or such member obtained a loan or other financial assistance from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(14) Acquire title to and sell real property where necessary to accomplish the purposes and intent of this chapter or where necessary to enforce a lien on any property, security or collateral pledged to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(15) Sell and dispose of any real property and any residential housing thereon on such terms and conditions as the Authority shall approve.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(16) Avail itself of all legal and equitable remedies to protect properties or other securities in which it has any interest.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(17) Institute any action or proceeding necessary to insure against any loss in connection with its property and other assets and those of housing sponsors or persons or families of the beneficiary classes whose projects were partially or wholly financed by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8B3EB8" w:rsidRPr="008B3EB8">
        <w:t>’</w:t>
      </w:r>
      <w:r w:rsidRPr="008B3EB8">
        <w:t xml:space="preserve">s jurisdiction in any manner not inconsistent with any existing obligation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(20) Create and establish such funds as may be necessary or desirable for its corporate purposes.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(21) Initiate counselling and management programs for all persons or families of the beneficiary classes occupying housing developments in which the Authority has an interest.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(22) Provide advice, technical assistance and other services to public and corporate bodies, appropriate and prospective housing sponsors or persons and families of the beneficiary classes.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(23) Acquire, own and operate rental projects under the terms and conditions set forth in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250.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200.</w:t>
      </w:r>
      <w:r w:rsidR="00CC6E3C" w:rsidRPr="008B3EB8">
        <w:t xml:space="preserve"> Notes and bonds.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Upon obtaining the approval of the Budget and Control Board pursuant to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8B3EB8" w:rsidRPr="008B3EB8">
        <w:t xml:space="preserve">Sections </w:t>
      </w:r>
      <w:r w:rsidRPr="008B3EB8">
        <w:t>31</w:t>
      </w:r>
      <w:r w:rsidR="008B3EB8" w:rsidRPr="008B3EB8">
        <w:noBreakHyphen/>
      </w:r>
      <w:r w:rsidRPr="008B3EB8">
        <w:t>13</w:t>
      </w:r>
      <w:r w:rsidR="008B3EB8" w:rsidRPr="008B3EB8">
        <w:noBreakHyphen/>
      </w:r>
      <w:r w:rsidRPr="008B3EB8">
        <w:t>260 and 33</w:t>
      </w:r>
      <w:r w:rsidR="008B3EB8" w:rsidRPr="008B3EB8">
        <w:noBreakHyphen/>
      </w:r>
      <w:r w:rsidRPr="008B3EB8">
        <w:t>13</w:t>
      </w:r>
      <w:r w:rsidR="008B3EB8" w:rsidRPr="008B3EB8">
        <w:noBreakHyphen/>
      </w:r>
      <w:r w:rsidRPr="008B3EB8">
        <w:t xml:space="preserve">270.  The Authority must require that loans to lenders made pursuant to </w:t>
      </w:r>
      <w:r w:rsidR="008B3EB8" w:rsidRPr="008B3EB8">
        <w:t xml:space="preserve">Section </w:t>
      </w:r>
      <w:r w:rsidRPr="008B3EB8">
        <w:t>31</w:t>
      </w:r>
      <w:r w:rsidR="008B3EB8" w:rsidRPr="008B3EB8">
        <w:noBreakHyphen/>
      </w:r>
      <w:r w:rsidRPr="008B3EB8">
        <w:t>13</w:t>
      </w:r>
      <w:r w:rsidR="008B3EB8" w:rsidRPr="008B3EB8">
        <w:noBreakHyphen/>
      </w:r>
      <w:r w:rsidRPr="008B3EB8">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8B3EB8" w:rsidRPr="008B3EB8">
        <w:noBreakHyphen/>
      </w:r>
      <w:r w:rsidRPr="008B3EB8">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8B3EB8" w:rsidRPr="008B3EB8">
        <w:t>“</w:t>
      </w:r>
      <w:r w:rsidRPr="008B3EB8">
        <w:t>Loan to Lender Program</w:t>
      </w:r>
      <w:r w:rsidR="008B3EB8" w:rsidRPr="008B3EB8">
        <w:t>”</w:t>
      </w:r>
      <w:r w:rsidRPr="008B3EB8">
        <w:t xml:space="preser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Upon obtaining the approval of the Budget and Control Board pursuant to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220 and in order to provide funds for its corporate purposes, the Authority is authorized to issue from time to time its notes and bonds for the purpose of obtaining funds with which to make: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 construction loans secured by mortgages of housing sponsors or of persons or families of either beneficiary class;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If there is a public distribution of the notes or bonds, the issue must be rated by one or more of the national rating agencies, and one or more of the following conditions must be met: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 There must be in effect a federal program providing assistance in the repayment of the loans.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ii. The proceeds must be used to acquire either federally insured mortgages or mortgages insured by a private mortgage insurer authorized to do business in this State.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iii. The payment of the notes or bonds to the purchasers and holders of them must be assured by the maintenance of adequate reserves or insurance or a guaranty from a responsible entity which has been determined to be sufficient by the Authority and by the Budget and Control Board.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If the notes or bonds are sold or placed either as </w:t>
      </w:r>
      <w:r w:rsidR="008B3EB8" w:rsidRPr="008B3EB8">
        <w:t>“</w:t>
      </w:r>
      <w:r w:rsidRPr="008B3EB8">
        <w:t>mortgage bonds sold as a unit</w:t>
      </w:r>
      <w:r w:rsidR="008B3EB8" w:rsidRPr="008B3EB8">
        <w:t>”</w:t>
      </w:r>
      <w:r w:rsidRPr="008B3EB8">
        <w:t xml:space="preserve">, in </w:t>
      </w:r>
      <w:r w:rsidR="008B3EB8" w:rsidRPr="008B3EB8">
        <w:t>“</w:t>
      </w:r>
      <w:r w:rsidRPr="008B3EB8">
        <w:t>transactions with banks, institutional buyers, or other nonregistered persons</w:t>
      </w:r>
      <w:r w:rsidR="008B3EB8" w:rsidRPr="008B3EB8">
        <w:t>”</w:t>
      </w:r>
      <w:r w:rsidRPr="008B3EB8">
        <w:t xml:space="preserve"> as provided in Section 35</w:t>
      </w:r>
      <w:r w:rsidR="008B3EB8" w:rsidRPr="008B3EB8">
        <w:noBreakHyphen/>
      </w:r>
      <w:r w:rsidRPr="008B3EB8">
        <w:t>1</w:t>
      </w:r>
      <w:r w:rsidR="008B3EB8" w:rsidRPr="008B3EB8">
        <w:noBreakHyphen/>
      </w:r>
      <w:r w:rsidRPr="008B3EB8">
        <w:t xml:space="preserve">202(11)(A), the documents pursuant to which the notes or bonds are issued must permit the authority to avoid a default by it by completing an assignment of, or foregoing its rights with respect to, any collateral or security pledged to secure the notes or bonds.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(c) Upon obtaining the approval of the Budget and Control Board pursuant to Section 31</w:t>
      </w:r>
      <w:r w:rsidR="008B3EB8" w:rsidRPr="008B3EB8">
        <w:noBreakHyphen/>
      </w:r>
      <w:r w:rsidRPr="008B3EB8">
        <w:t>13</w:t>
      </w:r>
      <w:r w:rsidR="008B3EB8" w:rsidRPr="008B3EB8">
        <w:noBreakHyphen/>
      </w:r>
      <w:r w:rsidRPr="008B3EB8">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8B3EB8" w:rsidRPr="008B3EB8">
        <w:t>“</w:t>
      </w:r>
      <w:r w:rsidRPr="008B3EB8">
        <w:t>Mortgage Purchase Program</w:t>
      </w:r>
      <w:r w:rsidR="008B3EB8" w:rsidRPr="008B3EB8">
        <w:t>”</w:t>
      </w:r>
      <w:r w:rsidRPr="008B3EB8">
        <w:t xml:space="preser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(d) Upon obtaining the approval of the Budget and Control Board pursuant to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8B3EB8" w:rsidRPr="008B3EB8">
        <w:t>“</w:t>
      </w:r>
      <w:r w:rsidRPr="008B3EB8">
        <w:t>Construction Loan Program</w:t>
      </w:r>
      <w:r w:rsidR="008B3EB8" w:rsidRPr="008B3EB8">
        <w:t>”</w:t>
      </w:r>
      <w:r w:rsidRPr="008B3EB8">
        <w:t xml:space="preser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(e) Upon obtaining the approval of the Budget and Control Board pursuant to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8B3EB8" w:rsidRPr="008B3EB8">
        <w:t>“</w:t>
      </w:r>
      <w:r w:rsidRPr="008B3EB8">
        <w:t>Public Rental Project Program</w:t>
      </w:r>
      <w:r w:rsidR="008B3EB8" w:rsidRPr="008B3EB8">
        <w:t>”</w:t>
      </w:r>
      <w:r w:rsidRPr="008B3EB8">
        <w:t xml:space="preserv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(2) Notes and bonds shall be authorized by resolutions of the Authority, shall bear such dates and shall mature at such times as the resolutions provide, except that no notes or bonds shall mature more than forty</w:t>
      </w:r>
      <w:r w:rsidR="008B3EB8" w:rsidRPr="008B3EB8">
        <w:noBreakHyphen/>
      </w:r>
      <w:r w:rsidRPr="008B3EB8">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8B3EB8" w:rsidRPr="008B3EB8">
        <w:t xml:space="preserve">Section </w:t>
      </w:r>
      <w:r w:rsidRPr="008B3EB8">
        <w:t>11</w:t>
      </w:r>
      <w:r w:rsidR="008B3EB8" w:rsidRPr="008B3EB8">
        <w:noBreakHyphen/>
      </w:r>
      <w:r w:rsidRPr="008B3EB8">
        <w:t>9</w:t>
      </w:r>
      <w:r w:rsidR="008B3EB8" w:rsidRPr="008B3EB8">
        <w:noBreakHyphen/>
      </w:r>
      <w:r w:rsidRPr="008B3EB8">
        <w:t xml:space="preserve">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Any resolutions authorizing any notes or bonds or any issue thereof may contain provisions which shall be a part of the contracts with the holders thereof as to: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pledging revenues of the Authority to secure the payment of the notes or bonds of any issue thereof subject to the provisions of this chapter and to such agreements with noteholders or bondholders as may then exist;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pledging assets of the Authority, including mortgages and obligations secured by the same, to secure the payment of the notes or bonds or of any issue of notes or bonds, subject to such agreements with noteholders or bondholders as may then exist;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(c) mortgaging real or personal property of the Authority then owned or thereafter acquired;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(d) prescribing the use and disposition of payments of principal and income derived from mortgages owned by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(e) providing for the creation of reserves or sinking funds and the regulation and disposition thereof;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(f) imposing limitations on the purpose to which the proceeds of sale of notes or bonds may be applied;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(g) imposing limitations on the issuance of additional notes or bonds, the terms upon which additional notes or bonds may be issued and secured, and the refunding of outstanding or other notes or bonds;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(h) prescribing the procedure, if any, by which the terms of any contract with noteholders or bondholders may be amended, the amount of notes or bonds the holders of which must consent thereto, and the manner in which such consent may be given;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 imposing limitations on the amount of moneys to be expended by the Authority for operating expenses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(l) providing for other matters of like or different character which in any way affect the security or protection of the holders of the notes or bonds.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Neither the resolution nor any other instrument by which a pledge is created need be recorded but a transcript of proceedings shall be filed in compliance with </w:t>
      </w:r>
      <w:r w:rsidR="008B3EB8" w:rsidRPr="008B3EB8">
        <w:t xml:space="preserve">Section </w:t>
      </w:r>
      <w:r w:rsidRPr="008B3EB8">
        <w:t>11</w:t>
      </w:r>
      <w:r w:rsidR="008B3EB8" w:rsidRPr="008B3EB8">
        <w:noBreakHyphen/>
      </w:r>
      <w:r w:rsidRPr="008B3EB8">
        <w:t>15</w:t>
      </w:r>
      <w:r w:rsidR="008B3EB8" w:rsidRPr="008B3EB8">
        <w:noBreakHyphen/>
      </w:r>
      <w:r w:rsidRPr="008B3EB8">
        <w:t xml:space="preserve">20 of the 1976 Code.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Neither the commissioners of the Authority nor any other person executing such notes or bonds shall be subject to any personal liability or accountability by reason of the issuance thereof.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The Authority, subject to such agreements with noteholders or bondholders as may then exist, shall have power out of any funds available therefor to purchase notes or bonds of the Authority, which shall thereupon be cancelled, at a price not exceeding: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if the notes or bonds are then redeemable, the redemption price then applicable plus accrued interest, or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if the notes or bonds are not then redeemable, the redemption price applicable on the first date after such purchase upon which the notes or bonds become subject to redemption plus accrued interest.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(10) The Authority may exercise in connection with the issuance of any of its obligations, including notes, bonds, bond anticipation notes and refunding notes or bonds, all or any part or combination of the powers granted herein or in </w:t>
      </w:r>
      <w:r w:rsidR="008B3EB8" w:rsidRPr="008B3EB8">
        <w:t xml:space="preserve">Section </w:t>
      </w:r>
      <w:r w:rsidRPr="008B3EB8">
        <w:t>31</w:t>
      </w:r>
      <w:r w:rsidR="008B3EB8" w:rsidRPr="008B3EB8">
        <w:noBreakHyphen/>
      </w:r>
      <w:r w:rsidRPr="008B3EB8">
        <w:t>3</w:t>
      </w:r>
      <w:r w:rsidR="008B3EB8" w:rsidRPr="008B3EB8">
        <w:noBreakHyphen/>
      </w:r>
      <w:r w:rsidRPr="008B3EB8">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8B3EB8" w:rsidRPr="008B3EB8">
        <w:t xml:space="preserve">Section </w:t>
      </w:r>
      <w:r w:rsidRPr="008B3EB8">
        <w:t>31</w:t>
      </w:r>
      <w:r w:rsidR="008B3EB8" w:rsidRPr="008B3EB8">
        <w:noBreakHyphen/>
      </w:r>
      <w:r w:rsidRPr="008B3EB8">
        <w:t>3</w:t>
      </w:r>
      <w:r w:rsidR="008B3EB8" w:rsidRPr="008B3EB8">
        <w:noBreakHyphen/>
      </w:r>
      <w:r w:rsidRPr="008B3EB8">
        <w:t xml:space="preserve">1580.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210.</w:t>
      </w:r>
      <w:r w:rsidR="00CC6E3C" w:rsidRPr="008B3EB8">
        <w:t xml:space="preserve"> Maximum interest rate.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Notwithstanding any limitation or restriction now existing by statute heretofore enacted or other provisions of this chapter, the maximum rate of interest that may be paid by persons or families of the beneficiary class served by </w:t>
      </w:r>
      <w:r w:rsidR="008B3EB8" w:rsidRPr="008B3EB8">
        <w:t xml:space="preserve">Sections </w:t>
      </w:r>
      <w:r w:rsidRPr="008B3EB8">
        <w:t>31</w:t>
      </w:r>
      <w:r w:rsidR="008B3EB8" w:rsidRPr="008B3EB8">
        <w:noBreakHyphen/>
      </w:r>
      <w:r w:rsidRPr="008B3EB8">
        <w:t>13</w:t>
      </w:r>
      <w:r w:rsidR="008B3EB8" w:rsidRPr="008B3EB8">
        <w:noBreakHyphen/>
      </w:r>
      <w:r w:rsidRPr="008B3EB8">
        <w:t>200(1)(a) and 31</w:t>
      </w:r>
      <w:r w:rsidR="008B3EB8" w:rsidRPr="008B3EB8">
        <w:noBreakHyphen/>
      </w:r>
      <w:r w:rsidRPr="008B3EB8">
        <w:t>13</w:t>
      </w:r>
      <w:r w:rsidR="008B3EB8" w:rsidRPr="008B3EB8">
        <w:noBreakHyphen/>
      </w:r>
      <w:r w:rsidRPr="008B3EB8">
        <w:t xml:space="preserve">200(1)(c) for a home loan with funds obtained under this legislation shall not exceed a rate equal to one percent less than the prevailing state real estate usury laws;  except that any loan may have a greater rate of interest when such rate is approved by the State Budget and Control Board after such investigation and hearing as the board may deem necessary.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220.</w:t>
      </w:r>
      <w:r w:rsidR="00CC6E3C" w:rsidRPr="008B3EB8">
        <w:t xml:space="preserve"> Information required by State Budget and Control Board.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The principal amount of the notes or bonds proposed to be issued.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The purpose or purposes for which the proceeds of such notes or bonds are to be expended.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The maturity schedule of the notes or bonds proposed to be issued.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A schedule showing the annual debt service requirements on all outstanding notes or bonds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A schedule showing the amount and source of revenues available for the payment of the debt service requirements established by the schedule required in item (4).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The method to be employed in selling the proposed notes or bonds.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Any other information which the Budget and Control Board shall require.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If the Budget and Control Board shall determine that the funds estimated to thereafter be available for the repayment of the Authority</w:t>
      </w:r>
      <w:r w:rsidR="008B3EB8" w:rsidRPr="008B3EB8">
        <w:t>’</w:t>
      </w:r>
      <w:r w:rsidRPr="008B3EB8">
        <w:t>s notes and bonds, including the proposed notes or bonds, will be sufficient to provide for the payment of the principal and interest on the Authority</w:t>
      </w:r>
      <w:r w:rsidR="008B3EB8" w:rsidRPr="008B3EB8">
        <w:t>’</w:t>
      </w:r>
      <w:r w:rsidRPr="008B3EB8">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230.</w:t>
      </w:r>
      <w:r w:rsidR="00CC6E3C" w:rsidRPr="008B3EB8">
        <w:t xml:space="preserve"> Maximum amount of bonds and notes.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Notwithstanding any other provision of this chapter, the total amount of bonds and notes authorized to be issued herein shall not exceed a total amount of twenty</w:t>
      </w:r>
      <w:r w:rsidR="008B3EB8" w:rsidRPr="008B3EB8">
        <w:noBreakHyphen/>
      </w:r>
      <w:r w:rsidRPr="008B3EB8">
        <w:t xml:space="preserve">five million dollars during the first twelve months following May 10, 1977.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240.</w:t>
      </w:r>
      <w:r w:rsidR="00CC6E3C" w:rsidRPr="008B3EB8">
        <w:t xml:space="preserve"> Information required by Bond Committee.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Information furnished to the Budget and Control Board under the provisions of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220 shall also be furnished to the Bond Committee created by Chapter 47 of Title 2.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250.</w:t>
      </w:r>
      <w:r w:rsidR="00CC6E3C" w:rsidRPr="008B3EB8">
        <w:t xml:space="preserve"> Rental projects authorized.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Budget and Control Board, borrow the required money from any source, to acquire and cause to be constructed the required rental project, and thereafter to operate such project throughout its useful life.  If the approval of the Budget and Control Board is obtained, the provisions of Act 500 of 1971 relating to certain approvals, as specified in </w:t>
      </w:r>
      <w:r w:rsidR="008B3EB8" w:rsidRPr="008B3EB8">
        <w:t xml:space="preserve">Section </w:t>
      </w:r>
      <w:r w:rsidRPr="008B3EB8">
        <w:t>31</w:t>
      </w:r>
      <w:r w:rsidR="008B3EB8" w:rsidRPr="008B3EB8">
        <w:noBreakHyphen/>
      </w:r>
      <w:r w:rsidRPr="008B3EB8">
        <w:t>3</w:t>
      </w:r>
      <w:r w:rsidR="008B3EB8" w:rsidRPr="008B3EB8">
        <w:noBreakHyphen/>
      </w:r>
      <w:r w:rsidRPr="008B3EB8">
        <w:t xml:space="preserve">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To that end, the Authority may impose conditions upon any grantee requiring the continued operation of the project under appropriate conditions, including reversion of provisions in any deed of conveyance, to insure the intended result.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260.</w:t>
      </w:r>
      <w:r w:rsidR="00CC6E3C" w:rsidRPr="008B3EB8">
        <w:t xml:space="preserve"> Refunding notes and bonds.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270.</w:t>
      </w:r>
      <w:r w:rsidR="00CC6E3C" w:rsidRPr="008B3EB8">
        <w:t xml:space="preserve"> Selling or exchanging refunding notes and bonds.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280.</w:t>
      </w:r>
      <w:r w:rsidR="00CC6E3C" w:rsidRPr="008B3EB8">
        <w:t xml:space="preserve"> Liability of state and political subdivisions.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290.</w:t>
      </w:r>
      <w:r w:rsidR="00CC6E3C" w:rsidRPr="008B3EB8">
        <w:t xml:space="preserve"> Applicability of </w:t>
      </w:r>
      <w:r w:rsidRPr="008B3EB8">
        <w:t xml:space="preserve">Section </w:t>
      </w:r>
      <w:r w:rsidR="00CC6E3C" w:rsidRPr="008B3EB8">
        <w:t>31</w:t>
      </w:r>
      <w:r w:rsidRPr="008B3EB8">
        <w:noBreakHyphen/>
      </w:r>
      <w:r w:rsidR="00CC6E3C" w:rsidRPr="008B3EB8">
        <w:t>3</w:t>
      </w:r>
      <w:r w:rsidRPr="008B3EB8">
        <w:noBreakHyphen/>
      </w:r>
      <w:r w:rsidR="00CC6E3C" w:rsidRPr="008B3EB8">
        <w:t xml:space="preserve">1630.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provisions of </w:t>
      </w:r>
      <w:r w:rsidR="008B3EB8" w:rsidRPr="008B3EB8">
        <w:t xml:space="preserve">Section </w:t>
      </w:r>
      <w:r w:rsidRPr="008B3EB8">
        <w:t>31</w:t>
      </w:r>
      <w:r w:rsidR="008B3EB8" w:rsidRPr="008B3EB8">
        <w:noBreakHyphen/>
      </w:r>
      <w:r w:rsidRPr="008B3EB8">
        <w:t>3</w:t>
      </w:r>
      <w:r w:rsidR="008B3EB8" w:rsidRPr="008B3EB8">
        <w:noBreakHyphen/>
      </w:r>
      <w:r w:rsidRPr="008B3EB8">
        <w:t xml:space="preserve">1630 of the 1976 Code shall be applicable with respect to notes, bonds or other obligations issued pursuant to this chapter.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300.</w:t>
      </w:r>
      <w:r w:rsidR="00CC6E3C" w:rsidRPr="008B3EB8">
        <w:t xml:space="preserve"> Agreements with holders of notes or bonds not subject to future alteration.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310.</w:t>
      </w:r>
      <w:r w:rsidR="00CC6E3C" w:rsidRPr="008B3EB8">
        <w:t xml:space="preserve"> Chapter cumulative to any other powers conferred upon Authority.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Except with respect to the provisions of </w:t>
      </w:r>
      <w:r w:rsidR="008B3EB8" w:rsidRPr="008B3EB8">
        <w:t xml:space="preserve">Section </w:t>
      </w:r>
      <w:r w:rsidRPr="008B3EB8">
        <w:t>31</w:t>
      </w:r>
      <w:r w:rsidR="008B3EB8" w:rsidRPr="008B3EB8">
        <w:noBreakHyphen/>
      </w:r>
      <w:r w:rsidRPr="008B3EB8">
        <w:t>13</w:t>
      </w:r>
      <w:r w:rsidR="008B3EB8" w:rsidRPr="008B3EB8">
        <w:noBreakHyphen/>
      </w:r>
      <w:r w:rsidRPr="008B3EB8">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8B3EB8" w:rsidRPr="008B3EB8">
        <w:noBreakHyphen/>
      </w:r>
      <w:r w:rsidRPr="008B3EB8">
        <w:t xml:space="preserve">owned property.  No proceedings, notice or approval shall be required for the issuance of any bonds, notes and other obligations or any instrument as security thereof, except as is provided in this chapter.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320.</w:t>
      </w:r>
      <w:r w:rsidR="00CC6E3C" w:rsidRPr="008B3EB8">
        <w:t xml:space="preserve"> Provisions of this chapter controlling over other provisions.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If the provisions of this chapter are inconsistent with the provisions of any other law, including any of the provisions of Act 500 of 1971, the provisions of this chapter shall control.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330.</w:t>
      </w:r>
      <w:r w:rsidR="00CC6E3C" w:rsidRPr="008B3EB8">
        <w:t xml:space="preserve"> Savings clause.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If any provision of this chapter is held invalid or unconstitutional such holding shall not affect the remaining provisions of this chapter and it is specifically declared that each financing program authorized by subsection (1) of </w:t>
      </w:r>
      <w:r w:rsidR="008B3EB8" w:rsidRPr="008B3EB8">
        <w:t xml:space="preserve">Section </w:t>
      </w:r>
      <w:r w:rsidRPr="008B3EB8">
        <w:t>31</w:t>
      </w:r>
      <w:r w:rsidR="008B3EB8" w:rsidRPr="008B3EB8">
        <w:noBreakHyphen/>
      </w:r>
      <w:r w:rsidRPr="008B3EB8">
        <w:t>13</w:t>
      </w:r>
      <w:r w:rsidR="008B3EB8" w:rsidRPr="008B3EB8">
        <w:noBreakHyphen/>
      </w:r>
      <w:r w:rsidRPr="008B3EB8">
        <w:t xml:space="preserve">200 is independent of the others and that the authorization of each of these programs was not an inducement to the authorizations of the other programs.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340.</w:t>
      </w:r>
      <w:r w:rsidR="00CC6E3C" w:rsidRPr="008B3EB8">
        <w:t xml:space="preserve"> State Housing, Finance, and Development Authority Program Fund.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8B3EB8" w:rsidRPr="008B3EB8">
        <w:t>“</w:t>
      </w:r>
      <w:r w:rsidRPr="008B3EB8">
        <w:t>State Housing, Finance, and Development Authority Program Fund</w:t>
      </w:r>
      <w:r w:rsidR="008B3EB8" w:rsidRPr="008B3EB8">
        <w:t>”</w:t>
      </w:r>
      <w:r w:rsidRPr="008B3EB8">
        <w:t xml:space="preserve">.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The authority is authorized to establish and fund through the State Housing, Finance, and Development Authority Program Fund a program to provide credit enhancements for designated economic development projects selected by the Department of Commerce.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6E3C" w:rsidRPr="008B3EB8">
        <w:t>4.</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EB8">
        <w:t xml:space="preserve">  HOUSING TRUST FUND</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400.</w:t>
      </w:r>
      <w:r w:rsidR="00CC6E3C" w:rsidRPr="008B3EB8">
        <w:t xml:space="preserve"> Short title.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This article may be cited as the South Carolina Housing Trust Fund Act.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410.</w:t>
      </w:r>
      <w:r w:rsidR="00CC6E3C" w:rsidRPr="008B3EB8">
        <w:t xml:space="preserve"> Definitions.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As used in this article: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w:t>
      </w:r>
      <w:r w:rsidR="008B3EB8" w:rsidRPr="008B3EB8">
        <w:t>“</w:t>
      </w:r>
      <w:r w:rsidRPr="008B3EB8">
        <w:t>Affordable housing</w:t>
      </w:r>
      <w:r w:rsidR="008B3EB8" w:rsidRPr="008B3EB8">
        <w:t>”</w:t>
      </w:r>
      <w:r w:rsidRPr="008B3EB8">
        <w:t xml:space="preserve"> means residential housing that, so long as the same is occupied by lower or very low income households, requires payment of monthly housing costs of no more than thirty percent of one</w:t>
      </w:r>
      <w:r w:rsidR="008B3EB8" w:rsidRPr="008B3EB8">
        <w:noBreakHyphen/>
      </w:r>
      <w:r w:rsidRPr="008B3EB8">
        <w:t xml:space="preserve">twelfth adjusted annual income.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w:t>
      </w:r>
      <w:r w:rsidR="008B3EB8" w:rsidRPr="008B3EB8">
        <w:t>“</w:t>
      </w:r>
      <w:r w:rsidRPr="008B3EB8">
        <w:t>Annual income</w:t>
      </w:r>
      <w:r w:rsidR="008B3EB8" w:rsidRPr="008B3EB8">
        <w:t>”</w:t>
      </w:r>
      <w:r w:rsidRPr="008B3EB8">
        <w:t xml:space="preserve"> means the anticipated total income from all sources received by the family head and spouse and by each additional member of the household, including all net income derived from assets.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w:t>
      </w:r>
      <w:r w:rsidR="008B3EB8" w:rsidRPr="008B3EB8">
        <w:t>“</w:t>
      </w:r>
      <w:r w:rsidRPr="008B3EB8">
        <w:t>Authority</w:t>
      </w:r>
      <w:r w:rsidR="008B3EB8" w:rsidRPr="008B3EB8">
        <w:t>”</w:t>
      </w:r>
      <w:r w:rsidRPr="008B3EB8">
        <w:t xml:space="preserve"> means the South Carolina State Housing Finance and Development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w:t>
      </w:r>
      <w:r w:rsidR="008B3EB8" w:rsidRPr="008B3EB8">
        <w:t>“</w:t>
      </w:r>
      <w:r w:rsidRPr="008B3EB8">
        <w:t>Board</w:t>
      </w:r>
      <w:r w:rsidR="008B3EB8" w:rsidRPr="008B3EB8">
        <w:t>”</w:t>
      </w:r>
      <w:r w:rsidRPr="008B3EB8">
        <w:t xml:space="preserve"> means the Board of Commissioners of the South Carolina State Housing Finance and Development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w:t>
      </w:r>
      <w:r w:rsidR="008B3EB8" w:rsidRPr="008B3EB8">
        <w:t>“</w:t>
      </w:r>
      <w:r w:rsidRPr="008B3EB8">
        <w:t>Executive director</w:t>
      </w:r>
      <w:r w:rsidR="008B3EB8" w:rsidRPr="008B3EB8">
        <w:t>”</w:t>
      </w:r>
      <w:r w:rsidRPr="008B3EB8">
        <w:t xml:space="preserve"> means the executive director of the authority.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w:t>
      </w:r>
      <w:r w:rsidR="008B3EB8" w:rsidRPr="008B3EB8">
        <w:t>“</w:t>
      </w:r>
      <w:r w:rsidRPr="008B3EB8">
        <w:t>Lower income household</w:t>
      </w:r>
      <w:r w:rsidR="008B3EB8" w:rsidRPr="008B3EB8">
        <w:t>”</w:t>
      </w:r>
      <w:r w:rsidRPr="008B3EB8">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w:t>
      </w:r>
      <w:r w:rsidR="008B3EB8" w:rsidRPr="008B3EB8">
        <w:t>“</w:t>
      </w:r>
      <w:r w:rsidRPr="008B3EB8">
        <w:t>Substandard unit</w:t>
      </w:r>
      <w:r w:rsidR="008B3EB8" w:rsidRPr="008B3EB8">
        <w:t>”</w:t>
      </w:r>
      <w:r w:rsidRPr="008B3EB8">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(8) </w:t>
      </w:r>
      <w:r w:rsidR="008B3EB8" w:rsidRPr="008B3EB8">
        <w:t>“</w:t>
      </w:r>
      <w:r w:rsidRPr="008B3EB8">
        <w:t>Trust fund</w:t>
      </w:r>
      <w:r w:rsidR="008B3EB8" w:rsidRPr="008B3EB8">
        <w:t>”</w:t>
      </w:r>
      <w:r w:rsidRPr="008B3EB8">
        <w:t xml:space="preserve"> or </w:t>
      </w:r>
      <w:r w:rsidR="008B3EB8" w:rsidRPr="008B3EB8">
        <w:t>“</w:t>
      </w:r>
      <w:r w:rsidRPr="008B3EB8">
        <w:t>fund</w:t>
      </w:r>
      <w:r w:rsidR="008B3EB8" w:rsidRPr="008B3EB8">
        <w:t>”</w:t>
      </w:r>
      <w:r w:rsidRPr="008B3EB8">
        <w:t xml:space="preserve"> means the South Carolina Housing Trust Fund.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(9) </w:t>
      </w:r>
      <w:r w:rsidR="008B3EB8" w:rsidRPr="008B3EB8">
        <w:t>“</w:t>
      </w:r>
      <w:r w:rsidRPr="008B3EB8">
        <w:t>Very low income household</w:t>
      </w:r>
      <w:r w:rsidR="008B3EB8" w:rsidRPr="008B3EB8">
        <w:t>”</w:t>
      </w:r>
      <w:r w:rsidRPr="008B3EB8">
        <w:t xml:space="preserve"> means a household that has an annual income adjusted for household size of less than fifty percent of the median income of the area of residence as determined by the United States Department of Housing and Urban Development.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420.</w:t>
      </w:r>
      <w:r w:rsidR="00CC6E3C" w:rsidRPr="008B3EB8">
        <w:t xml:space="preserve"> Establishment of fund;  trustee;  records;  payments from fund;  annual report.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(C) The board shall make a separate annual report to the Governor and the General Assembly with respect to the fund pursuant to Article 13, Chapter 1 of Title 1.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430.</w:t>
      </w:r>
      <w:r w:rsidR="00CC6E3C" w:rsidRPr="008B3EB8">
        <w:t xml:space="preserve"> Advisory committee;  composition;  meetings;  expenses.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South Carolina Low Income Housing Coalition;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South Carolina Citizens for Housing;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South Carolina Association of Housing Authority Executive Directors;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South Carolina Community Development Association;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South Carolina Housing Partnership;  and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South Carolina Association of Regional Councils.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(D) Members of the advisory committee are not eligible for reimbursement for travel, lodging, meals, or per diem.  Membership on the committee must include representation from rural communities.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440.</w:t>
      </w:r>
      <w:r w:rsidR="00CC6E3C" w:rsidRPr="008B3EB8">
        <w:t xml:space="preserve"> Duties of executive director.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(A) Pursuant to this article and in accordance with the procedures adopted by the board, the executive director is responsible for the day</w:t>
      </w:r>
      <w:r w:rsidR="008B3EB8" w:rsidRPr="008B3EB8">
        <w:noBreakHyphen/>
      </w:r>
      <w:r w:rsidRPr="008B3EB8">
        <w:t>to</w:t>
      </w:r>
      <w:r w:rsidR="008B3EB8" w:rsidRPr="008B3EB8">
        <w:noBreakHyphen/>
      </w:r>
      <w:r w:rsidRPr="008B3EB8">
        <w:t xml:space="preserve">day operations of the fund.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The executive director shall: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develop and implement a comprehensive program for the use of the fund which ensures the equitable distribution of monies in the fund between urban and rural areas of South Carolina;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develop and implement an application and selection system to identify housing sponsors and affordable housing developments which qualify to receive assistance from the fund;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provide technical assistance to prospective applicants;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monitor developments receiving assistance from the fund to ensure that the developments are operated in a manner consistent with this article and in accordance with the representations made by the sponsors of these developments to the fund;  and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ensure that all developments receiving assistance from the fund are operated in a manner consistent with the South Carolina Fair Housing Law.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(C) The executive director may utilize members of the authority staff as considered necessary to discharge the executive director</w:t>
      </w:r>
      <w:r w:rsidR="008B3EB8" w:rsidRPr="008B3EB8">
        <w:t>’</w:t>
      </w:r>
      <w:r w:rsidRPr="008B3EB8">
        <w:t xml:space="preserve">s responsibilities under this section.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445.</w:t>
      </w:r>
      <w:r w:rsidR="00CC6E3C" w:rsidRPr="008B3EB8">
        <w:t xml:space="preserve"> No more than 20 percent of fund monies allocable to any one county in fiscal year.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No more than twenty percent of trust fund monies expended in a fiscal year may be for projects in any one county.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450.</w:t>
      </w:r>
      <w:r w:rsidR="00CC6E3C" w:rsidRPr="008B3EB8">
        <w:t xml:space="preserve"> Use of monies in fund;  eligible projects.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Except as otherwise provided in this section, all monies deposited in the fund must be used to increase the supply of safe, decent, and affordable housing for members of the very low or lower income households within this State.  These monies must be used to: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encourage affordable home ownership and rental housing opportunities for the very low and lower income individuals and households;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(2) assist in the creation and preservation of safe, decent, affordable, and sanitary housing for the very low and lower income persons through the provision of loans and grants;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(3) increase the availability of affordable rental and owner</w:t>
      </w:r>
      <w:r w:rsidR="008B3EB8" w:rsidRPr="008B3EB8">
        <w:noBreakHyphen/>
      </w:r>
      <w:r w:rsidRPr="008B3EB8">
        <w:t xml:space="preserve">occupied housing for special needs populations, including housing for the elderly, the handicapped, and the homeless;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promote creativity and flexibility in the design of programs at the local level to bring about the creation of safe, decent, affordable, and sanitary home ownership and rental housing in quality living environments;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maximize the utilization of federal housing assistance programs and leverage all other public and private resources;  and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(6) establish a spirit of partnership between government, nonprofit, and for</w:t>
      </w:r>
      <w:r w:rsidR="008B3EB8" w:rsidRPr="008B3EB8">
        <w:noBreakHyphen/>
      </w:r>
      <w:r w:rsidRPr="008B3EB8">
        <w:t xml:space="preserve">profit concerns and those in need of affordable housing.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460.</w:t>
      </w:r>
      <w:r w:rsidR="00CC6E3C" w:rsidRPr="008B3EB8">
        <w:t xml:space="preserve"> Units of state, regional, and local governments eligible to receive monies from fund.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Units of state, regional, and local governments, including municipal corporations and nonprofit and for</w:t>
      </w:r>
      <w:r w:rsidR="008B3EB8" w:rsidRPr="008B3EB8">
        <w:noBreakHyphen/>
      </w:r>
      <w:r w:rsidRPr="008B3EB8">
        <w:t xml:space="preserve">profit housing sponsors, are eligible to apply to receive monies from the fund for the development of affordable housing.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rPr>
          <w:b/>
        </w:rPr>
        <w:t xml:space="preserve">SECTION </w:t>
      </w:r>
      <w:r w:rsidR="00CC6E3C" w:rsidRPr="008B3EB8">
        <w:rPr>
          <w:b/>
        </w:rPr>
        <w:t>31</w:t>
      </w:r>
      <w:r w:rsidRPr="008B3EB8">
        <w:rPr>
          <w:b/>
        </w:rPr>
        <w:noBreakHyphen/>
      </w:r>
      <w:r w:rsidR="00CC6E3C" w:rsidRPr="008B3EB8">
        <w:rPr>
          <w:b/>
        </w:rPr>
        <w:t>13</w:t>
      </w:r>
      <w:r w:rsidRPr="008B3EB8">
        <w:rPr>
          <w:b/>
        </w:rPr>
        <w:noBreakHyphen/>
      </w:r>
      <w:r w:rsidR="00CC6E3C" w:rsidRPr="008B3EB8">
        <w:rPr>
          <w:b/>
        </w:rPr>
        <w:t>470.</w:t>
      </w:r>
      <w:r w:rsidR="00CC6E3C" w:rsidRPr="008B3EB8">
        <w:t xml:space="preserve"> Funding cycles;  applications eligible for priority. </w:t>
      </w:r>
    </w:p>
    <w:p w:rsid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(A) Monies within the fund must be allocated to eligible applicants, who have submitted proposals for eligible projects, in accordance with funding cycles established at least annually by the board.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(B) In allocating monies within the fund, priority must be given to applications which provide for one or more of the following: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(1) affordable housing proposals which serve very low income households;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(2) local government contributions to project costs, including infrastructure improvements, contributions of publicly</w:t>
      </w:r>
      <w:r w:rsidR="008B3EB8" w:rsidRPr="008B3EB8">
        <w:noBreakHyphen/>
      </w:r>
      <w:r w:rsidRPr="008B3EB8">
        <w:t xml:space="preserve">owned land for housing development, and the provision of funds for resident services;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(3) proposals which utilize financial assistance available through federal funding or other programs to leverage monies available from the fund;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(4) applicant contributions to project costs;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(5) proposals submitted by nonprofit sponsors for the provision of affordable housing; </w:t>
      </w:r>
    </w:p>
    <w:p w:rsidR="00CC6E3C"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(6) coordination with other housing and infrastructure investments in the community; </w:t>
      </w:r>
    </w:p>
    <w:p w:rsidR="008B3EB8" w:rsidRPr="008B3EB8" w:rsidRDefault="00CC6E3C"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3EB8">
        <w:t xml:space="preserve">(7) provision of housing to persons whose current housing fails to meet basic standards of health and safety and who have little prospect of improving the condition of their housing. </w:t>
      </w:r>
    </w:p>
    <w:p w:rsidR="008B3EB8" w:rsidRPr="008B3EB8" w:rsidRDefault="008B3EB8"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B3EB8" w:rsidRDefault="000F013B" w:rsidP="008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B3EB8" w:rsidSect="008B3EB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B8" w:rsidRDefault="008B3EB8" w:rsidP="008B3EB8">
      <w:r>
        <w:separator/>
      </w:r>
    </w:p>
  </w:endnote>
  <w:endnote w:type="continuationSeparator" w:id="1">
    <w:p w:rsidR="008B3EB8" w:rsidRDefault="008B3EB8" w:rsidP="008B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B8" w:rsidRPr="008B3EB8" w:rsidRDefault="008B3EB8" w:rsidP="008B3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B8" w:rsidRPr="008B3EB8" w:rsidRDefault="008B3EB8" w:rsidP="008B3E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B8" w:rsidRPr="008B3EB8" w:rsidRDefault="008B3EB8" w:rsidP="008B3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B8" w:rsidRDefault="008B3EB8" w:rsidP="008B3EB8">
      <w:r>
        <w:separator/>
      </w:r>
    </w:p>
  </w:footnote>
  <w:footnote w:type="continuationSeparator" w:id="1">
    <w:p w:rsidR="008B3EB8" w:rsidRDefault="008B3EB8" w:rsidP="008B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B8" w:rsidRPr="008B3EB8" w:rsidRDefault="008B3EB8" w:rsidP="008B3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B8" w:rsidRPr="008B3EB8" w:rsidRDefault="008B3EB8" w:rsidP="008B3E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B8" w:rsidRPr="008B3EB8" w:rsidRDefault="008B3EB8" w:rsidP="008B3E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C6E3C"/>
    <w:rsid w:val="0006261B"/>
    <w:rsid w:val="000638C0"/>
    <w:rsid w:val="000D5AB8"/>
    <w:rsid w:val="000E1EDE"/>
    <w:rsid w:val="000F013B"/>
    <w:rsid w:val="0027637E"/>
    <w:rsid w:val="00276406"/>
    <w:rsid w:val="00277858"/>
    <w:rsid w:val="00460F5B"/>
    <w:rsid w:val="004E3C74"/>
    <w:rsid w:val="008078F9"/>
    <w:rsid w:val="008B3EB8"/>
    <w:rsid w:val="00B406E9"/>
    <w:rsid w:val="00C62041"/>
    <w:rsid w:val="00C67C34"/>
    <w:rsid w:val="00CC6E3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B3EB8"/>
    <w:pPr>
      <w:tabs>
        <w:tab w:val="center" w:pos="4680"/>
        <w:tab w:val="right" w:pos="9360"/>
      </w:tabs>
    </w:pPr>
  </w:style>
  <w:style w:type="character" w:customStyle="1" w:styleId="HeaderChar">
    <w:name w:val="Header Char"/>
    <w:basedOn w:val="DefaultParagraphFont"/>
    <w:link w:val="Header"/>
    <w:uiPriority w:val="99"/>
    <w:semiHidden/>
    <w:rsid w:val="008B3EB8"/>
    <w:rPr>
      <w:sz w:val="22"/>
      <w:szCs w:val="24"/>
    </w:rPr>
  </w:style>
  <w:style w:type="paragraph" w:styleId="Footer">
    <w:name w:val="footer"/>
    <w:basedOn w:val="Normal"/>
    <w:link w:val="FooterChar"/>
    <w:uiPriority w:val="99"/>
    <w:semiHidden/>
    <w:unhideWhenUsed/>
    <w:rsid w:val="008B3EB8"/>
    <w:pPr>
      <w:tabs>
        <w:tab w:val="center" w:pos="4680"/>
        <w:tab w:val="right" w:pos="9360"/>
      </w:tabs>
    </w:pPr>
  </w:style>
  <w:style w:type="character" w:customStyle="1" w:styleId="FooterChar">
    <w:name w:val="Footer Char"/>
    <w:basedOn w:val="DefaultParagraphFont"/>
    <w:link w:val="Footer"/>
    <w:uiPriority w:val="99"/>
    <w:semiHidden/>
    <w:rsid w:val="008B3EB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10147</Words>
  <Characters>57840</Characters>
  <Application>Microsoft Office Word</Application>
  <DocSecurity>0</DocSecurity>
  <Lines>482</Lines>
  <Paragraphs>135</Paragraphs>
  <ScaleCrop>false</ScaleCrop>
  <Company/>
  <LinksUpToDate>false</LinksUpToDate>
  <CharactersWithSpaces>67852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