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B5" w:rsidRDefault="003712B5">
      <w:pPr>
        <w:jc w:val="center"/>
      </w:pPr>
      <w:r>
        <w:t>DISCLAIMER</w:t>
      </w:r>
    </w:p>
    <w:p w:rsidR="003712B5" w:rsidRDefault="003712B5"/>
    <w:p w:rsidR="003712B5" w:rsidRDefault="003712B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712B5" w:rsidRDefault="003712B5"/>
    <w:p w:rsidR="003712B5" w:rsidRDefault="003712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12B5" w:rsidRDefault="003712B5"/>
    <w:p w:rsidR="003712B5" w:rsidRDefault="003712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12B5" w:rsidRDefault="003712B5"/>
    <w:p w:rsidR="003712B5" w:rsidRDefault="003712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12B5" w:rsidRDefault="003712B5"/>
    <w:p w:rsidR="003712B5" w:rsidRDefault="003712B5">
      <w:r>
        <w:br w:type="page"/>
      </w:r>
    </w:p>
    <w:p w:rsid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815">
        <w:t>CHAPTER 9.</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815">
        <w:t xml:space="preserve"> CAPITAL, SURPLUS, RESERVES, AND OTHER FINANCIAL MATTERS</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54C9" w:rsidRPr="00E04815">
        <w:t>1.</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815">
        <w:t xml:space="preserve">  GENERAL PROVISIONS</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10.</w:t>
      </w:r>
      <w:r w:rsidR="002654C9" w:rsidRPr="00E04815">
        <w:t xml:space="preserve"> Capital and surplus required of stock insurers;  delinquency.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(A)(1) Before licensing a stock insurer, the director or his designee shall require the insurer to be possessed of capital which must be maintained at all times and surplus, twenty</w:t>
      </w:r>
      <w:r w:rsidR="00E04815" w:rsidRPr="00E04815">
        <w:noBreakHyphen/>
      </w:r>
      <w:r w:rsidRPr="00E04815">
        <w:t xml:space="preserve">five percent of which must be maintained at all times, in amounts not less than: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If licensed to write                          Capital          Surplus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(a) life:                                 $    600,000     $    600,000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(b) accident and health                        600,000          600,000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(c) life, accident, and health               1,200,000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(d) property:                                1,200,000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(e) casualty:                                1,200,000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(f) surety:                                  1,200,000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(g) marine:                                  1,200,000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(h) title:                                     600,000          600,000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(i) multiple lines:                          1,500,000        1,500,000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The director or his designee may require additional initial capital and surplus based on the type or nature of business transacted, and the initial capital and surplus of the insurer must consist of cash or marketable securities which are eligible investments under Section 38</w:t>
      </w:r>
      <w:r w:rsidR="00E04815" w:rsidRPr="00E04815">
        <w:noBreakHyphen/>
      </w:r>
      <w:r w:rsidRPr="00E04815">
        <w:t>11</w:t>
      </w:r>
      <w:r w:rsidR="00E04815" w:rsidRPr="00E04815">
        <w:noBreakHyphen/>
      </w:r>
      <w:r w:rsidRPr="00E04815">
        <w:t xml:space="preserve">40.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If the surplus of a stock insurer is less than twenty</w:t>
      </w:r>
      <w:r w:rsidR="00E04815" w:rsidRPr="00E04815">
        <w:noBreakHyphen/>
      </w:r>
      <w:r w:rsidRPr="00E04815">
        <w:t xml:space="preserve">five percent of the surplus initially required, as set forth in subsection (A), the insurer is considered delinquent, and the director or his designee may begin delinquency proceedings as provided by Chapter 27 of this title.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If the capital of a stock insurer is impaired, the insurer is delinquent, and the director or his designee shall begin delinquency proceedings.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20.</w:t>
      </w:r>
      <w:r w:rsidR="002654C9" w:rsidRPr="00E04815">
        <w:t xml:space="preserve"> Surplus required of mutual insurers;  delinquency.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(A)(1) Before licensing a mutual insurer, the director or his designee shall require the insurer to be possessed of surplus of not less than: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If licensed to write                             Surplus which must be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possessed at time of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licensing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(a) life: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(b) accident and health: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(c) life, accident, and health:                          2,400,000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(d) property:                                            2,400,000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(e) casualty:                                            2,400,000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(f) surety:                                              2,400,000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(g) marine:                                              2,400,000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(h) title:                                               1,200,000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(i) multiple lines:                                      3,000,000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The director or his designee may require additional initial surplus based on the type or nature of business transacted, and the initial surplus of the insurer must consist of cash or marketable securities which are eligible investments under Section 38</w:t>
      </w:r>
      <w:r w:rsidR="00E04815" w:rsidRPr="00E04815">
        <w:noBreakHyphen/>
      </w:r>
      <w:r w:rsidRPr="00E04815">
        <w:t>11</w:t>
      </w:r>
      <w:r w:rsidR="00E04815" w:rsidRPr="00E04815">
        <w:noBreakHyphen/>
      </w:r>
      <w:r w:rsidRPr="00E04815">
        <w:t xml:space="preserve">40.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If the surplus of a licensed mutual insurer is less than the minimum capital required to be possessed by a stock insurer licensed to write the same kind or kinds of business, the mutual insurer is delinquent, and the director or his designee shall begin delinquency proceedings.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30.</w:t>
      </w:r>
      <w:r w:rsidR="002654C9" w:rsidRPr="00E04815">
        <w:t xml:space="preserve"> Capital and surplus requirements of insurers licensed as of July 1, 1988;  delinquency.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Sections 38</w:t>
      </w:r>
      <w:r w:rsidR="00E04815" w:rsidRPr="00E04815">
        <w:noBreakHyphen/>
      </w:r>
      <w:r w:rsidRPr="00E04815">
        <w:t>9</w:t>
      </w:r>
      <w:r w:rsidR="00E04815" w:rsidRPr="00E04815">
        <w:noBreakHyphen/>
      </w:r>
      <w:r w:rsidRPr="00E04815">
        <w:t>10 and 38</w:t>
      </w:r>
      <w:r w:rsidR="00E04815" w:rsidRPr="00E04815">
        <w:noBreakHyphen/>
      </w:r>
      <w:r w:rsidRPr="00E04815">
        <w:t>9</w:t>
      </w:r>
      <w:r w:rsidR="00E04815" w:rsidRPr="00E04815">
        <w:noBreakHyphen/>
      </w:r>
      <w:r w:rsidRPr="00E04815">
        <w:t xml:space="preserve">20 do not apply to an insurer that is licensed to do business in this State on July 1, 1991, if the insurer continues to remain licensed in this State and continues to maintain at least the </w:t>
      </w:r>
      <w:r w:rsidRPr="00E04815">
        <w:lastRenderedPageBreak/>
        <w:t xml:space="preserve">following minimum capital and surplus amounts if a stock insurer or minimum surplus if a mutual insurer: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(1) An insurer, if possessed of capital and surplus amounts on December 31, 1990, that were in compliance with the law at that time, but which are less than the minimums required to be maintained by Section 38</w:t>
      </w:r>
      <w:r w:rsidR="00E04815" w:rsidRPr="00E04815">
        <w:noBreakHyphen/>
      </w:r>
      <w:r w:rsidRPr="00E04815">
        <w:t>9</w:t>
      </w:r>
      <w:r w:rsidR="00E04815" w:rsidRPr="00E04815">
        <w:noBreakHyphen/>
      </w:r>
      <w:r w:rsidRPr="00E04815">
        <w:t>10, shall maintain not less than the amount of capital stated in its 1990 annual statement and maintain surplus of not less than twenty</w:t>
      </w:r>
      <w:r w:rsidR="00E04815" w:rsidRPr="00E04815">
        <w:noBreakHyphen/>
      </w:r>
      <w:r w:rsidRPr="00E04815">
        <w:t>five percent of that amount of capital.  If the surplus of the insurer is reduced to less than twenty</w:t>
      </w:r>
      <w:r w:rsidR="00E04815" w:rsidRPr="00E04815">
        <w:noBreakHyphen/>
      </w:r>
      <w:r w:rsidRPr="00E04815">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E04815" w:rsidRPr="00E04815">
        <w:noBreakHyphen/>
      </w:r>
      <w:r w:rsidRPr="00E04815">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E04815" w:rsidRPr="00E04815">
        <w:noBreakHyphen/>
      </w:r>
      <w:r w:rsidRPr="00E04815">
        <w:t>9</w:t>
      </w:r>
      <w:r w:rsidR="00E04815" w:rsidRPr="00E04815">
        <w:noBreakHyphen/>
      </w:r>
      <w:r w:rsidRPr="00E04815">
        <w:t xml:space="preserve">10, and if it becomes reduced or impaired, the insurer is delinquent, and the director or his designee shall begin delinquency proceedings.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A mutual insurer, if possessed of surplus on December 31, 1990, that was in compliance with the law at that time but is less than the minimum required to be maintained by Section 38</w:t>
      </w:r>
      <w:r w:rsidR="00E04815" w:rsidRPr="00E04815">
        <w:noBreakHyphen/>
      </w:r>
      <w:r w:rsidRPr="00E04815">
        <w:t>9</w:t>
      </w:r>
      <w:r w:rsidR="00E04815" w:rsidRPr="00E04815">
        <w:noBreakHyphen/>
      </w:r>
      <w:r w:rsidRPr="00E04815">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E04815" w:rsidRPr="00E04815">
        <w:noBreakHyphen/>
      </w:r>
      <w:r w:rsidRPr="00E04815">
        <w:t>9</w:t>
      </w:r>
      <w:r w:rsidR="00E04815" w:rsidRPr="00E04815">
        <w:noBreakHyphen/>
      </w:r>
      <w:r w:rsidRPr="00E04815">
        <w:t xml:space="preserve">20, whichever amount is the lesser, must be maintained after the increase, and if it is not maintained, the insurer is considered delinquent, and the director or his designee may begin delinquency proceedings as provided by Chapter 27 of this title.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E04815" w:rsidRPr="00E04815">
        <w:noBreakHyphen/>
      </w:r>
      <w:r w:rsidRPr="00E04815">
        <w:t>9</w:t>
      </w:r>
      <w:r w:rsidR="00E04815" w:rsidRPr="00E04815">
        <w:noBreakHyphen/>
      </w:r>
      <w:r w:rsidRPr="00E04815">
        <w:t>10 or 38</w:t>
      </w:r>
      <w:r w:rsidR="00E04815" w:rsidRPr="00E04815">
        <w:noBreakHyphen/>
      </w:r>
      <w:r w:rsidRPr="00E04815">
        <w:t>9</w:t>
      </w:r>
      <w:r w:rsidR="00E04815" w:rsidRPr="00E04815">
        <w:noBreakHyphen/>
      </w:r>
      <w:r w:rsidRPr="00E04815">
        <w:t xml:space="preserve">20, whichever is applicable.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40.</w:t>
      </w:r>
      <w:r w:rsidR="002654C9" w:rsidRPr="00E04815">
        <w:t xml:space="preserve"> Director to notify insurers of amounts required;  annual schedule.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The director or his designee shall notify each licensed insurer that does not comply with Section 38</w:t>
      </w:r>
      <w:r w:rsidR="00E04815" w:rsidRPr="00E04815">
        <w:noBreakHyphen/>
      </w:r>
      <w:r w:rsidRPr="00E04815">
        <w:t>9</w:t>
      </w:r>
      <w:r w:rsidR="00E04815" w:rsidRPr="00E04815">
        <w:noBreakHyphen/>
      </w:r>
      <w:r w:rsidRPr="00E04815">
        <w:t>10 or 38</w:t>
      </w:r>
      <w:r w:rsidR="00E04815" w:rsidRPr="00E04815">
        <w:noBreakHyphen/>
      </w:r>
      <w:r w:rsidRPr="00E04815">
        <w:t>9</w:t>
      </w:r>
      <w:r w:rsidR="00E04815" w:rsidRPr="00E04815">
        <w:noBreakHyphen/>
      </w:r>
      <w:r w:rsidRPr="00E04815">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E04815" w:rsidRPr="00E04815">
        <w:noBreakHyphen/>
      </w:r>
      <w:r w:rsidRPr="00E04815">
        <w:t>9</w:t>
      </w:r>
      <w:r w:rsidR="00E04815" w:rsidRPr="00E04815">
        <w:noBreakHyphen/>
      </w:r>
      <w:r w:rsidRPr="00E04815">
        <w:t xml:space="preserve">30.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50.</w:t>
      </w:r>
      <w:r w:rsidR="002654C9" w:rsidRPr="00E04815">
        <w:t xml:space="preserve"> Restrictions on kinds of insurance that insurers may write.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An insurer that fails to meet the minimum capital and surplus requirements of this chapter, but which continues to remain licensed by virtue of Section 38</w:t>
      </w:r>
      <w:r w:rsidR="00E04815" w:rsidRPr="00E04815">
        <w:noBreakHyphen/>
      </w:r>
      <w:r w:rsidRPr="00E04815">
        <w:t>9</w:t>
      </w:r>
      <w:r w:rsidR="00E04815" w:rsidRPr="00E04815">
        <w:noBreakHyphen/>
      </w:r>
      <w:r w:rsidRPr="00E04815">
        <w:t>30, shall confine its business to the kinds of insurance for which it was licensed on July 1, 1988.  If the insurer desires to write additional kinds of insurance, it shall comply with the capital and surplus requirements of Section 38</w:t>
      </w:r>
      <w:r w:rsidR="00E04815" w:rsidRPr="00E04815">
        <w:noBreakHyphen/>
      </w:r>
      <w:r w:rsidRPr="00E04815">
        <w:t>9</w:t>
      </w:r>
      <w:r w:rsidR="00E04815" w:rsidRPr="00E04815">
        <w:noBreakHyphen/>
      </w:r>
      <w:r w:rsidRPr="00E04815">
        <w:t>10 or 38</w:t>
      </w:r>
      <w:r w:rsidR="00E04815" w:rsidRPr="00E04815">
        <w:noBreakHyphen/>
      </w:r>
      <w:r w:rsidRPr="00E04815">
        <w:t>9</w:t>
      </w:r>
      <w:r w:rsidR="00E04815" w:rsidRPr="00E04815">
        <w:noBreakHyphen/>
      </w:r>
      <w:r w:rsidRPr="00E04815">
        <w:t xml:space="preserve">20 as applicable.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60.</w:t>
      </w:r>
      <w:r w:rsidR="002654C9" w:rsidRPr="00E04815">
        <w:t xml:space="preserve"> No limitation on certain license provisions.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Sections 38</w:t>
      </w:r>
      <w:r w:rsidR="00E04815" w:rsidRPr="00E04815">
        <w:noBreakHyphen/>
      </w:r>
      <w:r w:rsidRPr="00E04815">
        <w:t>9</w:t>
      </w:r>
      <w:r w:rsidR="00E04815" w:rsidRPr="00E04815">
        <w:noBreakHyphen/>
      </w:r>
      <w:r w:rsidRPr="00E04815">
        <w:t>30 to 38</w:t>
      </w:r>
      <w:r w:rsidR="00E04815" w:rsidRPr="00E04815">
        <w:noBreakHyphen/>
      </w:r>
      <w:r w:rsidRPr="00E04815">
        <w:t>9</w:t>
      </w:r>
      <w:r w:rsidR="00E04815" w:rsidRPr="00E04815">
        <w:noBreakHyphen/>
      </w:r>
      <w:r w:rsidRPr="00E04815">
        <w:t xml:space="preserve">50 may not be construed as a limitation of any authority conferred elsewhere by this title upon the director or his designee to deny or revoke or suspend a license of an insurer.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70.</w:t>
      </w:r>
      <w:r w:rsidR="002654C9" w:rsidRPr="00E04815">
        <w:t xml:space="preserve"> Insurers may make deposits to do business in other states.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80.</w:t>
      </w:r>
      <w:r w:rsidR="002654C9" w:rsidRPr="00E04815">
        <w:t xml:space="preserve"> Certificates of deposits or securities required;  amounts;  factors considered in setting amounts;  limits.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qualify as legal investments under the laws of this State for public sinking funds;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are not in default as to principal or interest;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have a current market value of not less than ten thousand nor more than two hundred thousand dollars, as determined by the director or his designee pursuant to the standards promulgated by the department.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The director or his designee shall prescribe the amount, within the limits of this section, of the securities required, and he subsequently may increase or decrease the amount required.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Notwithstanding the limitations in this section as to the amount of deposits required, the director or his designee may require an insurer to deposit an amount of securities in excess of the limits based on his consideration of the following: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adverse findings reported in financial condition and market conduct examination reports;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the National Association of Insurance Commissioners Insurance Regulatory Information System and its related reports;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the ratios of commission expense, general insurance expense, policy benefits, and reserve increases as to annual premium and net investment income which could lead to a significant adjustment to an insurer</w:t>
      </w:r>
      <w:r w:rsidR="00E04815" w:rsidRPr="00E04815">
        <w:t>’</w:t>
      </w:r>
      <w:r w:rsidRPr="00E04815">
        <w:t xml:space="preserve">s capital and surplus;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(4) whether the insurer</w:t>
      </w:r>
      <w:r w:rsidR="00E04815" w:rsidRPr="00E04815">
        <w:t>’</w:t>
      </w:r>
      <w:r w:rsidRPr="00E04815">
        <w:t>s asset portfolio when viewed in light of current economic conditions is not of sufficient value, liquidity, or diversity to assure the insurer</w:t>
      </w:r>
      <w:r w:rsidR="00E04815" w:rsidRPr="00E04815">
        <w:t>’</w:t>
      </w:r>
      <w:r w:rsidRPr="00E04815">
        <w:t xml:space="preserve">s ability to meet its outstanding obligations as they mature;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(5) whether an insurer had a significant operating loss in the last twelve months or a shorter time;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(6) whether an affiliate, subsidiary, or a reinsurer is insolvent, threatened with insolvency, or delinquent in payment of its monetary or other obligations;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(7) contingent liabilities, pledges, or guaranties which individually or collectively involve a total amount which in the opinion of the director or his designee may affect the solvency of the insurer;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(8) whether the management of an insurer, including officers, directors, or other persons who directly or indirectly controls the operation of the insurer, fails to possess and demonstrate the competence, fitness, and reputation necessary to serve the insurer in that position;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(9) whether management has failed to respond to inquiries relative to the condition of the insurer or has furnished false and misleading information concerning an inquiry;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(10) whether the insurer has grown so rapidly and to an extent that it lacks adequate financial and administrative capacity to meet its obligations in a timely manner;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(11) whether the insurer has experienced or will experience in the foreseeable future cash flow or liquidity problems.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90.</w:t>
      </w:r>
      <w:r w:rsidR="002654C9" w:rsidRPr="00E04815">
        <w:t xml:space="preserve"> Securities or bonds must be held as security for claims.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The bonds or other securities required by Section 38</w:t>
      </w:r>
      <w:r w:rsidR="00E04815" w:rsidRPr="00E04815">
        <w:noBreakHyphen/>
      </w:r>
      <w:r w:rsidRPr="00E04815">
        <w:t>9</w:t>
      </w:r>
      <w:r w:rsidR="00E04815" w:rsidRPr="00E04815">
        <w:noBreakHyphen/>
      </w:r>
      <w:r w:rsidRPr="00E04815">
        <w:t xml:space="preserve">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100.</w:t>
      </w:r>
      <w:r w:rsidR="002654C9" w:rsidRPr="00E04815">
        <w:t xml:space="preserve"> Deposit of securities not necessary when made with other states.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E04815" w:rsidRPr="00E04815">
        <w:noBreakHyphen/>
      </w:r>
      <w:r w:rsidRPr="00E04815">
        <w:t>9</w:t>
      </w:r>
      <w:r w:rsidR="00E04815" w:rsidRPr="00E04815">
        <w:noBreakHyphen/>
      </w:r>
      <w:r w:rsidRPr="00E04815">
        <w:t xml:space="preserve">80.  For the purpose of this section a </w:t>
      </w:r>
      <w:r w:rsidR="00E04815" w:rsidRPr="00E04815">
        <w:t>‘</w:t>
      </w:r>
      <w:r w:rsidRPr="00E04815">
        <w:t>qualified insurer</w:t>
      </w:r>
      <w:r w:rsidR="00E04815" w:rsidRPr="00E04815">
        <w:t>’</w:t>
      </w:r>
      <w:r w:rsidRPr="00E04815">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E04815" w:rsidRPr="00E04815">
        <w:t>“</w:t>
      </w:r>
      <w:r w:rsidRPr="00E04815">
        <w:t>acceptable securities</w:t>
      </w:r>
      <w:r w:rsidR="00E04815" w:rsidRPr="00E04815">
        <w:t>”</w:t>
      </w:r>
      <w:r w:rsidRPr="00E04815">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110.</w:t>
      </w:r>
      <w:r w:rsidR="002654C9" w:rsidRPr="00E04815">
        <w:t xml:space="preserve"> Voluntary deposits for compliance with laws of other states.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domestic company, in order to comply with the laws of any other state or territory of the United States, may make a voluntary deposit with the director or his designee in excess of the amount required by Section 38</w:t>
      </w:r>
      <w:r w:rsidR="00E04815" w:rsidRPr="00E04815">
        <w:noBreakHyphen/>
      </w:r>
      <w:r w:rsidRPr="00E04815">
        <w:t>9</w:t>
      </w:r>
      <w:r w:rsidR="00E04815" w:rsidRPr="00E04815">
        <w:noBreakHyphen/>
      </w:r>
      <w:r w:rsidRPr="00E04815">
        <w:t>80.  This excess deposit is subject to all other applicable provisions of the laws of this State relating to the deposits of insurers, except that the excess deposit must be for the protection of all the company</w:t>
      </w:r>
      <w:r w:rsidR="00E04815" w:rsidRPr="00E04815">
        <w:t>’</w:t>
      </w:r>
      <w:r w:rsidRPr="00E04815">
        <w:t>s policy obligations, ratably and without preference, notwithstanding the provisions of Section 38</w:t>
      </w:r>
      <w:r w:rsidR="00E04815" w:rsidRPr="00E04815">
        <w:noBreakHyphen/>
      </w:r>
      <w:r w:rsidRPr="00E04815">
        <w:t>9</w:t>
      </w:r>
      <w:r w:rsidR="00E04815" w:rsidRPr="00E04815">
        <w:noBreakHyphen/>
      </w:r>
      <w:r w:rsidRPr="00E04815">
        <w:t>90.  However, a domestic company making this voluntary deposit is relieved of making the deposit required by Section 38</w:t>
      </w:r>
      <w:r w:rsidR="00E04815" w:rsidRPr="00E04815">
        <w:noBreakHyphen/>
      </w:r>
      <w:r w:rsidRPr="00E04815">
        <w:t>9</w:t>
      </w:r>
      <w:r w:rsidR="00E04815" w:rsidRPr="00E04815">
        <w:noBreakHyphen/>
      </w:r>
      <w:r w:rsidRPr="00E04815">
        <w:t>80 if the company meets the definition of a qualified insurer as defined in Section 38</w:t>
      </w:r>
      <w:r w:rsidR="00E04815" w:rsidRPr="00E04815">
        <w:noBreakHyphen/>
      </w:r>
      <w:r w:rsidRPr="00E04815">
        <w:t>9</w:t>
      </w:r>
      <w:r w:rsidR="00E04815" w:rsidRPr="00E04815">
        <w:noBreakHyphen/>
      </w:r>
      <w:r w:rsidRPr="00E04815">
        <w:t>100 and if the voluntary deposit meets the requirements of Section 38</w:t>
      </w:r>
      <w:r w:rsidR="00E04815" w:rsidRPr="00E04815">
        <w:noBreakHyphen/>
      </w:r>
      <w:r w:rsidRPr="00E04815">
        <w:t>9</w:t>
      </w:r>
      <w:r w:rsidR="00E04815" w:rsidRPr="00E04815">
        <w:noBreakHyphen/>
      </w:r>
      <w:r w:rsidRPr="00E04815">
        <w:t xml:space="preserve">100.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120.</w:t>
      </w:r>
      <w:r w:rsidR="002654C9" w:rsidRPr="00E04815">
        <w:t xml:space="preserve"> Exchange of deposited securities.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depositing insurer may exchange for the deposited securities, or any of them, other securities eligible for deposit under Sections 38</w:t>
      </w:r>
      <w:r w:rsidR="00E04815" w:rsidRPr="00E04815">
        <w:noBreakHyphen/>
      </w:r>
      <w:r w:rsidRPr="00E04815">
        <w:t>9</w:t>
      </w:r>
      <w:r w:rsidR="00E04815" w:rsidRPr="00E04815">
        <w:noBreakHyphen/>
      </w:r>
      <w:r w:rsidRPr="00E04815">
        <w:t>80 to 38</w:t>
      </w:r>
      <w:r w:rsidR="00E04815" w:rsidRPr="00E04815">
        <w:noBreakHyphen/>
      </w:r>
      <w:r w:rsidRPr="00E04815">
        <w:t>9</w:t>
      </w:r>
      <w:r w:rsidR="00E04815" w:rsidRPr="00E04815">
        <w:noBreakHyphen/>
      </w:r>
      <w:r w:rsidRPr="00E04815">
        <w:t xml:space="preserve">140 if, in the opinion of the director or his designee, the aggregate value of the deposit will not be reduced below the amount required by law.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130.</w:t>
      </w:r>
      <w:r w:rsidR="002654C9" w:rsidRPr="00E04815">
        <w:t xml:space="preserve"> Interest on deposited securities.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The director or his designee at the time of receiving any bonds or other securities deposited under Sections 38</w:t>
      </w:r>
      <w:r w:rsidR="00E04815" w:rsidRPr="00E04815">
        <w:noBreakHyphen/>
      </w:r>
      <w:r w:rsidRPr="00E04815">
        <w:t>9</w:t>
      </w:r>
      <w:r w:rsidR="00E04815" w:rsidRPr="00E04815">
        <w:noBreakHyphen/>
      </w:r>
      <w:r w:rsidRPr="00E04815">
        <w:t>80 to 38</w:t>
      </w:r>
      <w:r w:rsidR="00E04815" w:rsidRPr="00E04815">
        <w:noBreakHyphen/>
      </w:r>
      <w:r w:rsidRPr="00E04815">
        <w:t>9</w:t>
      </w:r>
      <w:r w:rsidR="00E04815" w:rsidRPr="00E04815">
        <w:noBreakHyphen/>
      </w:r>
      <w:r w:rsidRPr="00E04815">
        <w:t xml:space="preserve">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140.</w:t>
      </w:r>
      <w:r w:rsidR="002654C9" w:rsidRPr="00E04815">
        <w:t xml:space="preserve"> Principal of deposited securities.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When the principal of any securities deposited under Sections 38</w:t>
      </w:r>
      <w:r w:rsidR="00E04815" w:rsidRPr="00E04815">
        <w:noBreakHyphen/>
      </w:r>
      <w:r w:rsidRPr="00E04815">
        <w:t>9</w:t>
      </w:r>
      <w:r w:rsidR="00E04815" w:rsidRPr="00E04815">
        <w:noBreakHyphen/>
      </w:r>
      <w:r w:rsidRPr="00E04815">
        <w:t>80 to 38</w:t>
      </w:r>
      <w:r w:rsidR="00E04815" w:rsidRPr="00E04815">
        <w:noBreakHyphen/>
      </w:r>
      <w:r w:rsidRPr="00E04815">
        <w:t>9</w:t>
      </w:r>
      <w:r w:rsidR="00E04815" w:rsidRPr="00E04815">
        <w:noBreakHyphen/>
      </w:r>
      <w:r w:rsidRPr="00E04815">
        <w:t>140 is paid to the director or his designee, he shall pay the money so received to the company.  However, if the securities were required to be deposited under Section 38</w:t>
      </w:r>
      <w:r w:rsidR="00E04815" w:rsidRPr="00E04815">
        <w:noBreakHyphen/>
      </w:r>
      <w:r w:rsidRPr="00E04815">
        <w:t>9</w:t>
      </w:r>
      <w:r w:rsidR="00E04815" w:rsidRPr="00E04815">
        <w:noBreakHyphen/>
      </w:r>
      <w:r w:rsidRPr="00E04815">
        <w:t xml:space="preserve">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150.</w:t>
      </w:r>
      <w:r w:rsidR="002654C9" w:rsidRPr="00E04815">
        <w:t xml:space="preserve"> Return of deposited securities.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160.</w:t>
      </w:r>
      <w:r w:rsidR="002654C9" w:rsidRPr="00E04815">
        <w:t xml:space="preserve"> Enforcement of trust created by deposit.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170.</w:t>
      </w:r>
      <w:r w:rsidR="002654C9" w:rsidRPr="00E04815">
        <w:t xml:space="preserve"> Unearned premium reserve.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An insurer authorized to transact business in this State, except as to risks or policies for which reserves are required under subsections (B) and (C) and Section 38</w:t>
      </w:r>
      <w:r w:rsidR="00E04815" w:rsidRPr="00E04815">
        <w:noBreakHyphen/>
      </w:r>
      <w:r w:rsidRPr="00E04815">
        <w:t>9</w:t>
      </w:r>
      <w:r w:rsidR="00E04815" w:rsidRPr="00E04815">
        <w:noBreakHyphen/>
      </w:r>
      <w:r w:rsidRPr="00E04815">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E04815" w:rsidRPr="00E04815">
        <w:noBreakHyphen/>
      </w:r>
      <w:r w:rsidRPr="00E04815">
        <w:t>9</w:t>
      </w:r>
      <w:r w:rsidR="00E04815" w:rsidRPr="00E04815">
        <w:noBreakHyphen/>
      </w:r>
      <w:r w:rsidRPr="00E04815">
        <w:t>200 or 38</w:t>
      </w:r>
      <w:r w:rsidR="00E04815" w:rsidRPr="00E04815">
        <w:noBreakHyphen/>
      </w:r>
      <w:r w:rsidRPr="00E04815">
        <w:t>9</w:t>
      </w:r>
      <w:r w:rsidR="00E04815" w:rsidRPr="00E04815">
        <w:noBreakHyphen/>
      </w:r>
      <w:r w:rsidRPr="00E04815">
        <w:t xml:space="preserve">210.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(B)(1) With reference to insurance against loss or damage to property except as provided in item (5) and with reference to all general casualty insurance and surety insurance every insurer shall maintain an unearned premium reserve on all policies in force.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The director or his designee may require that these reserves are equal to the unearned portions of the gross premiums in force as computed on each respective risk from the policy</w:t>
      </w:r>
      <w:r w:rsidR="00E04815" w:rsidRPr="00E04815">
        <w:t>’</w:t>
      </w:r>
      <w:r w:rsidRPr="00E04815">
        <w:t xml:space="preserve">s date of issue.  If the director or his designee does not so require, the portions of the gross premium in force to be held as premium reserve must be computed according to the following table: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Term for Which Policy was Written                 Reserved for Unearned Premium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year or less                                                      1/2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years                                                 1st year    3/4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2nd year    1/4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years                                                 1st year    5/6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2nd year    1/2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3rd year    1/6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years                                                 1st year    7/8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2nd year    5/8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3rd year    3/8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4th year    1/8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5 years                                                 1st year    9/10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2nd year    7/10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3rd year    1/2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4th year    3/10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5th year    1/10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Over 5 years                                            pro rata.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All of these reserves may be computed, at the option of the insurer, on a yearly or more frequent pro rata basis.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(4) After adopting a method for computing the reserve, an insurer may not change methods without the director</w:t>
      </w:r>
      <w:r w:rsidR="00E04815" w:rsidRPr="00E04815">
        <w:t>’</w:t>
      </w:r>
      <w:r w:rsidRPr="00E04815">
        <w:t>s or his designee</w:t>
      </w:r>
      <w:r w:rsidR="00E04815" w:rsidRPr="00E04815">
        <w:t>’</w:t>
      </w:r>
      <w:r w:rsidRPr="00E04815">
        <w:t xml:space="preserve">s approval.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180.</w:t>
      </w:r>
      <w:r w:rsidR="002654C9" w:rsidRPr="00E04815">
        <w:t xml:space="preserve"> Standard Valuation Law.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E04815" w:rsidRPr="00E04815">
        <w:t>’</w:t>
      </w:r>
      <w:r w:rsidRPr="00E04815">
        <w:t xml:space="preserve">s obligations under the policies and contracts, including, but not limited to, the benefits under and expenses associated with the policies and contracts.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The director may provide by regulation for a transition period for establishing higher reserves which the qualified actuary considers necessary in order to render the opinion required by this subsection.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Each opinion required by item (2) is governed by the following provisions: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A memorandum, in form and substance acceptable to the department as specified by regulation, must be prepared to support each actuarial opinion.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Every opinion is governed by the following provisions: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The opinion must be submitted with the annual statement reflecting the valuation of reserve liabilities for each year ending after December 30, 1993.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The opinion must apply to all business in force including individual and group health insurance plans, in form and substance acceptable to the director or designee as specified by regulation.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The opinion must be based on standards adopted by the Actuarial Standards Board and on additional standards the director by regulation prescribes.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(e) For the purposes of this subsection, </w:t>
      </w:r>
      <w:r w:rsidR="00E04815" w:rsidRPr="00E04815">
        <w:t>‘</w:t>
      </w:r>
      <w:r w:rsidRPr="00E04815">
        <w:t>qualified actuary</w:t>
      </w:r>
      <w:r w:rsidR="00E04815" w:rsidRPr="00E04815">
        <w:t>’</w:t>
      </w:r>
      <w:r w:rsidRPr="00E04815">
        <w:t xml:space="preserve"> means a member in good standing of the American Academy of Actuaries who meets the requirements set forth in regulations.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(f) Except in cases of fraud or wilful misconduct, the qualified actuary must not be liable for damages to a person, other than the insurance company and the director or designee, for an act, an error, an omission, a decision, or conduct with respect to the actuary</w:t>
      </w:r>
      <w:r w:rsidR="00E04815" w:rsidRPr="00E04815">
        <w:t>’</w:t>
      </w:r>
      <w:r w:rsidRPr="00E04815">
        <w:t xml:space="preserve">s opinion.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(g) Disciplinary action by the director or designee against the company or the qualified actuary must be defined in regulations by the director.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Except as otherwise provided in item (3) of this subsection and subsection (D), the minimum standard for the valuation of policies and contracts issued after March 23, 1960, is the director</w:t>
      </w:r>
      <w:r w:rsidR="00E04815" w:rsidRPr="00E04815">
        <w:t>’</w:t>
      </w:r>
      <w:r w:rsidRPr="00E04815">
        <w:t>s or designee</w:t>
      </w:r>
      <w:r w:rsidR="00E04815" w:rsidRPr="00E04815">
        <w:t>’</w:t>
      </w:r>
      <w:r w:rsidRPr="00E04815">
        <w:t>s reserve valuation methods defined in subsections (E), (F), and (I), five percent interest for group annuity and pure endowment contracts and three and one</w:t>
      </w:r>
      <w:r w:rsidR="00E04815" w:rsidRPr="00E04815">
        <w:noBreakHyphen/>
      </w:r>
      <w:r w:rsidRPr="00E04815">
        <w:t>half percent interest for all other policies and contracts, or for policies and contracts other than annuity and pure endowment contracts issued after May 25, 1975, four percent interest for policies issued before January 1, 1979, five and one</w:t>
      </w:r>
      <w:r w:rsidR="00E04815" w:rsidRPr="00E04815">
        <w:noBreakHyphen/>
      </w:r>
      <w:r w:rsidRPr="00E04815">
        <w:t>half percent interest for single premium life insurance policies, and four and one</w:t>
      </w:r>
      <w:r w:rsidR="00E04815" w:rsidRPr="00E04815">
        <w:noBreakHyphen/>
      </w:r>
      <w:r w:rsidRPr="00E04815">
        <w:t xml:space="preserve">half percent interest for all other policies issued after December 31, 1978, and the following tables: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for all ordinary policies of life insurance issued on the standard basis, excluding disability and accidental death benefits in the policies, the commissioner</w:t>
      </w:r>
      <w:r w:rsidR="00E04815" w:rsidRPr="00E04815">
        <w:t>’</w:t>
      </w:r>
      <w:r w:rsidRPr="00E04815">
        <w:t>s 1941 Standard Ordinary Mortality Table for the policies issued before the operative date stated in Section 38</w:t>
      </w:r>
      <w:r w:rsidR="00E04815" w:rsidRPr="00E04815">
        <w:noBreakHyphen/>
      </w:r>
      <w:r w:rsidRPr="00E04815">
        <w:t>63</w:t>
      </w:r>
      <w:r w:rsidR="00E04815" w:rsidRPr="00E04815">
        <w:noBreakHyphen/>
      </w:r>
      <w:r w:rsidRPr="00E04815">
        <w:t>650, the commissioner</w:t>
      </w:r>
      <w:r w:rsidR="00E04815" w:rsidRPr="00E04815">
        <w:t>’</w:t>
      </w:r>
      <w:r w:rsidRPr="00E04815">
        <w:t>s 1958 Standard Ordinary Mortality Table for the policies issued on or after the operative date of Section 38</w:t>
      </w:r>
      <w:r w:rsidR="00E04815" w:rsidRPr="00E04815">
        <w:noBreakHyphen/>
      </w:r>
      <w:r w:rsidRPr="00E04815">
        <w:t>63</w:t>
      </w:r>
      <w:r w:rsidR="00E04815" w:rsidRPr="00E04815">
        <w:noBreakHyphen/>
      </w:r>
      <w:r w:rsidRPr="00E04815">
        <w:t>590 of the Standard Nonforfeiture Law for Life Insurance, and before the operative date of Section 38</w:t>
      </w:r>
      <w:r w:rsidR="00E04815" w:rsidRPr="00E04815">
        <w:noBreakHyphen/>
      </w:r>
      <w:r w:rsidRPr="00E04815">
        <w:t>63</w:t>
      </w:r>
      <w:r w:rsidR="00E04815" w:rsidRPr="00E04815">
        <w:noBreakHyphen/>
      </w:r>
      <w:r w:rsidRPr="00E04815">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E04815" w:rsidRPr="00E04815">
        <w:noBreakHyphen/>
      </w:r>
      <w:r w:rsidRPr="00E04815">
        <w:t>63</w:t>
      </w:r>
      <w:r w:rsidR="00E04815" w:rsidRPr="00E04815">
        <w:noBreakHyphen/>
      </w:r>
      <w:r w:rsidRPr="00E04815">
        <w:t>600;  and for policies issued on or after the operative date of Section 38</w:t>
      </w:r>
      <w:r w:rsidR="00E04815" w:rsidRPr="00E04815">
        <w:noBreakHyphen/>
      </w:r>
      <w:r w:rsidRPr="00E04815">
        <w:t>63</w:t>
      </w:r>
      <w:r w:rsidR="00E04815" w:rsidRPr="00E04815">
        <w:noBreakHyphen/>
      </w:r>
      <w:r w:rsidRPr="00E04815">
        <w:t>600 of the Standard Nonforfeiture Law for Life Insurance the commissioner</w:t>
      </w:r>
      <w:r w:rsidR="00E04815" w:rsidRPr="00E04815">
        <w:t>’</w:t>
      </w:r>
      <w:r w:rsidRPr="00E04815">
        <w:t>s 1980 Standard Ordinary Mortality Table, at the election of the company for one or more specified plans of life insurance, the commissioner</w:t>
      </w:r>
      <w:r w:rsidR="00E04815" w:rsidRPr="00E04815">
        <w:t>’</w:t>
      </w:r>
      <w:r w:rsidRPr="00E04815">
        <w:t>s 1980 Standard Ordinary Mortality Table with Ten</w:t>
      </w:r>
      <w:r w:rsidR="00E04815" w:rsidRPr="00E04815">
        <w:noBreakHyphen/>
      </w:r>
      <w:r w:rsidRPr="00E04815">
        <w:t xml:space="preserve">Year Select Mortality Factors, or any ordinary mortality table, adopted after 1980 by the National Association of Insurance Commissioners, that is approved by regulation promulgated by the director for use in determining the minimum standard of valuation for the policies;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for all industrial life insurance policies issued on the standard basis, excluding disability and accidental death benefits in the policies, the 1941 Standard Industrial Mortality Table for policies issued before the operative date stated in Section 38</w:t>
      </w:r>
      <w:r w:rsidR="00E04815" w:rsidRPr="00E04815">
        <w:noBreakHyphen/>
      </w:r>
      <w:r w:rsidRPr="00E04815">
        <w:t>63</w:t>
      </w:r>
      <w:r w:rsidR="00E04815" w:rsidRPr="00E04815">
        <w:noBreakHyphen/>
      </w:r>
      <w:r w:rsidRPr="00E04815">
        <w:t>650;  for all policies issued on or after operative date, the 1941 Standard Industrial Mortality Table or the commissioner</w:t>
      </w:r>
      <w:r w:rsidR="00E04815" w:rsidRPr="00E04815">
        <w:t>’</w:t>
      </w:r>
      <w:r w:rsidRPr="00E04815">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E04815" w:rsidRPr="00E04815">
        <w:noBreakHyphen/>
      </w:r>
      <w:r w:rsidRPr="00E04815">
        <w:t>63</w:t>
      </w:r>
      <w:r w:rsidR="00E04815" w:rsidRPr="00E04815">
        <w:noBreakHyphen/>
      </w:r>
      <w:r w:rsidRPr="00E04815">
        <w:t xml:space="preserve">580;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E04815" w:rsidRPr="00E04815">
        <w:noBreakHyphen/>
      </w:r>
      <w:r w:rsidRPr="00E04815">
        <w:t>Company Double Indemnity Mortality Table;  and for policies issued before January 1, 1961, the Inter</w:t>
      </w:r>
      <w:r w:rsidR="00E04815" w:rsidRPr="00E04815">
        <w:noBreakHyphen/>
      </w:r>
      <w:r w:rsidRPr="00E04815">
        <w:t xml:space="preserve">Company Double Indemnity Mortality Table, or other table approved by the director or designee.  The table must be combined with a mortality table permitted for calculating the reserves for life insurance policies;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(h) for group life insurance, life insurance issued on the substandard basis and other special benefits, the tables approved by the director or designee;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E04815" w:rsidRPr="00E04815">
        <w:t>’</w:t>
      </w:r>
      <w:r w:rsidRPr="00E04815">
        <w:t>s or designee</w:t>
      </w:r>
      <w:r w:rsidR="00E04815" w:rsidRPr="00E04815">
        <w:t>’</w:t>
      </w:r>
      <w:r w:rsidRPr="00E04815">
        <w:t xml:space="preserve">s reserve valuation methods defined in subsections (E) and (F) and the following tables and interest rates: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E04815" w:rsidRPr="00E04815">
        <w:noBreakHyphen/>
      </w:r>
      <w:r w:rsidRPr="00E04815">
        <w:t xml:space="preserve">half percent interest;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E04815" w:rsidRPr="00E04815">
        <w:noBreakHyphen/>
      </w:r>
      <w:r w:rsidRPr="00E04815">
        <w:t>half percent interest for single premium deferred annuity and pure endowment contracts and four and one</w:t>
      </w:r>
      <w:r w:rsidR="00E04815" w:rsidRPr="00E04815">
        <w:noBreakHyphen/>
      </w:r>
      <w:r w:rsidRPr="00E04815">
        <w:t xml:space="preserve">half percent interest for all other individual annuity and pure endowment contracts;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E04815" w:rsidRPr="00E04815">
        <w:noBreakHyphen/>
      </w:r>
      <w:r w:rsidRPr="00E04815">
        <w:t xml:space="preserve">half percent interest.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(D)(1) The calendar year statutory valuation interest rates as defined in this subsection must be used in determining the minimum standard for the valuation of: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all life insurance policies issued in a particular calendar year, on or after the operative date of Section 38</w:t>
      </w:r>
      <w:r w:rsidR="00E04815" w:rsidRPr="00E04815">
        <w:noBreakHyphen/>
      </w:r>
      <w:r w:rsidRPr="00E04815">
        <w:t>63</w:t>
      </w:r>
      <w:r w:rsidR="00E04815" w:rsidRPr="00E04815">
        <w:noBreakHyphen/>
      </w:r>
      <w:r w:rsidRPr="00E04815">
        <w:t xml:space="preserve">600 of the Standard Nonforfeiture Law for Life Insurance;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all individual annuity and pure endowment contracts issued in a particular calendar year after December 31, 1982;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all annuities and pure endowments purchased in a particular calendar year after December 31, 1982, under group annuity and pure endowment contracts;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the net increase, if any, in a particular calendar year after January 1, 1983, in amounts held under guaranteed interest contracts.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The calendar year statutory valuation interest rates, I, must be determined as follows and the results rounded to the nearer one</w:t>
      </w:r>
      <w:r w:rsidR="00E04815" w:rsidRPr="00E04815">
        <w:noBreakHyphen/>
      </w:r>
      <w:r w:rsidRPr="00E04815">
        <w:t xml:space="preserve">quarter of one percent: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for life insurance,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.03  W (R(1) </w:t>
      </w:r>
      <w:r w:rsidR="00E04815" w:rsidRPr="00E04815">
        <w:noBreakHyphen/>
      </w:r>
      <w:r w:rsidRPr="00E04815">
        <w:t xml:space="preserve"> .03)  2W(R(2) </w:t>
      </w:r>
      <w:r w:rsidR="00E04815" w:rsidRPr="00E04815">
        <w:noBreakHyphen/>
      </w:r>
      <w:r w:rsidRPr="00E04815">
        <w:t xml:space="preserve"> .09);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for single premium immediate annuities and for annuity benefits involving life contingencies arising from other annuities with cash settlement options and from guaranteed interest contracts with cash settlement options,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03  W (R </w:t>
      </w:r>
      <w:r w:rsidR="00E04815" w:rsidRPr="00E04815">
        <w:noBreakHyphen/>
      </w:r>
      <w:r w:rsidRPr="00E04815">
        <w:t xml:space="preserve"> .03),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where R(1) is the lesser of R and .09, R(2) is the greater of R and .09, R is the reference interest rate defined in this subsection, and W is the weighting factor defined in this subsection;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for other annuities with no cash settlement options and for guaranteed interest contracts with no cash settlement options, the formula for single premium immediate annuities stated in subitem (b) applies;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(e) for other annuities with cash settlement options and guaranteed interest contracts with cash settlement options, valued on a change in fund basis, the formula for single premium immediate annuities stated in subitem (b) applies.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E04815" w:rsidRPr="00E04815">
        <w:noBreakHyphen/>
      </w:r>
      <w:r w:rsidRPr="00E04815">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E04815" w:rsidRPr="00E04815">
        <w:noBreakHyphen/>
      </w:r>
      <w:r w:rsidRPr="00E04815">
        <w:t>63</w:t>
      </w:r>
      <w:r w:rsidR="00E04815" w:rsidRPr="00E04815">
        <w:noBreakHyphen/>
      </w:r>
      <w:r w:rsidRPr="00E04815">
        <w:t xml:space="preserve">600 of the Standard Nonforfeiture Law for Life Insurance becomes operative.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The weighting factors referred to in the formulas stated in this subsection are given in the following tables: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weighting Factors for Life Insurance: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Guarantee Duration (Years)             Weighting Factors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10 or less                                    .50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More than 10, but not more than 20            .45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More than 20                                  .35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weighting factor for single premium immediate annuities and for annuity benefits involving life contingencies arising from other annuities with cash settlement options and guaranteed interest contracts with cash settlement options: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Weighting Factors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.80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weighting factors for other annuities and for guaranteed interest contracts, except as stated in subitem (b) of this item are as specified sub</w:t>
      </w:r>
      <w:r w:rsidR="00E04815" w:rsidRPr="00E04815">
        <w:noBreakHyphen/>
      </w:r>
      <w:r w:rsidRPr="00E04815">
        <w:t>subitem (i), (ii), and (iii) according to the rules and definitions in sub</w:t>
      </w:r>
      <w:r w:rsidR="00E04815" w:rsidRPr="00E04815">
        <w:noBreakHyphen/>
      </w:r>
      <w:r w:rsidRPr="00E04815">
        <w:t xml:space="preserve">subitems (iv), (v), and (vi):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for annuities and guaranteed interest contracts valued on an issue year basis: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Guarantee Duration (Years)                           Weighting Factor for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Plan Type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A      B      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5 or less:                                            .80    .60    .50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More than five, but not more than 10:                 .75    .60    .50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More than 10, but not more than 20:                   .65    .50    .45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More than 20:                                         .45    .35    .35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 For annuities and guaranteed interest contracts valued on a change in fund basis, the factors shown in sub</w:t>
      </w:r>
      <w:r w:rsidR="00E04815" w:rsidRPr="00E04815">
        <w:noBreakHyphen/>
      </w:r>
      <w:r w:rsidRPr="00E04815">
        <w:t xml:space="preserve">subitem (i) of this subitem increased by: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Plan Type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A    B    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.15  .25  .05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w:t>
      </w:r>
      <w:r w:rsidR="00E04815" w:rsidRPr="00E04815">
        <w:noBreakHyphen/>
      </w:r>
      <w:r w:rsidRPr="00E04815">
        <w:t>subitem (i) of this subitem or derived in sub</w:t>
      </w:r>
      <w:r w:rsidR="00E04815" w:rsidRPr="00E04815">
        <w:noBreakHyphen/>
      </w:r>
      <w:r w:rsidRPr="00E04815">
        <w:t xml:space="preserve">subitem (ii) increased by: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Plan Type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A    B    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                                                   .05  .05  .05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Plan type as used in the above tables is defined as: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Plan Type A: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At any time policyholder may withdraw funds only: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with an adjustment to reflect changes in interest rates or asset values since receipt of the funds by the insurer;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without the adjustment but in installments over five years or more;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as an immediate life annuity;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no withdrawal permitted;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(ii) Plan Type B: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Before expiration of the interest rate guarantee, policyholder may withdraw funds only: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with an adjustment to reflect changes in interest rates or asset values since receipt of the funds by the insurer;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without the adjustment but in installments over five years or more;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no withdrawal permitted.  At the end of interest rate guarantee, funds may be withdrawn without the adjustment in a single sum or installments over less than five years;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(iii) Plan Type 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Policyholder may withdraw funds before expiration of interest rate guarantee in a single sum or installments over less than five years either: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without adjustment to reflect changes in interest rates or asset values since receipt of the funds by the insurer;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subject only to a fixed surrender charge stipulated in the contract as a percentage of the fund.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The Reference Interest Rate referred to in item (2) of this subsection is defined as: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for all life insurance, the lesser of the average over a period of thirty</w:t>
      </w:r>
      <w:r w:rsidR="00E04815" w:rsidRPr="00E04815">
        <w:noBreakHyphen/>
      </w:r>
      <w:r w:rsidRPr="00E04815">
        <w:t>six months and the average over a period of twelve months, ending on June thirtieth of the calendar year next preceding the year of issue, of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E04815" w:rsidRPr="00E04815">
        <w:noBreakHyphen/>
      </w:r>
      <w:r w:rsidRPr="00E04815">
        <w:t>six months and the average over twelve months, ending on June thirtieth of the calendar year of issue or purchase, of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(e) for other annuities with no cash settlement options and for guaranteed interest contracts with no cash settlement options, the average over twelve months, ending on June thirtieth of the calendar year of issue or purchase, of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(5) If Moody</w:t>
      </w:r>
      <w:r w:rsidR="00E04815" w:rsidRPr="00E04815">
        <w:t>’</w:t>
      </w:r>
      <w:r w:rsidRPr="00E04815">
        <w:t xml:space="preserve">s Corporate Bond Yield Average </w:t>
      </w:r>
      <w:r w:rsidR="00E04815" w:rsidRPr="00E04815">
        <w:noBreakHyphen/>
      </w:r>
      <w:r w:rsidRPr="00E04815">
        <w:t xml:space="preserve"> Monthly Average Corporates is no longer published by Moody</w:t>
      </w:r>
      <w:r w:rsidR="00E04815" w:rsidRPr="00E04815">
        <w:t>’</w:t>
      </w:r>
      <w:r w:rsidRPr="00E04815">
        <w:t>s Investors Service, Inc., or if the National Association of Insurance Commissioners determines that Moody</w:t>
      </w:r>
      <w:r w:rsidR="00E04815" w:rsidRPr="00E04815">
        <w:t>’</w:t>
      </w:r>
      <w:r w:rsidRPr="00E04815">
        <w:t xml:space="preserve">s Corporate Bond Yield Average </w:t>
      </w:r>
      <w:r w:rsidR="00E04815" w:rsidRPr="00E04815">
        <w:noBreakHyphen/>
      </w:r>
      <w:r w:rsidRPr="00E04815">
        <w:t xml:space="preserve"> Monthly Average Corporates as published by Moody</w:t>
      </w:r>
      <w:r w:rsidR="00E04815" w:rsidRPr="00E04815">
        <w:t>’</w:t>
      </w:r>
      <w:r w:rsidRPr="00E04815">
        <w:t xml:space="preserve">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(E) Except as otherwise provided in subsections (F) and (I), reserves according to the director</w:t>
      </w:r>
      <w:r w:rsidR="00E04815" w:rsidRPr="00E04815">
        <w:t>’</w:t>
      </w:r>
      <w:r w:rsidRPr="00E04815">
        <w:t>s or designee</w:t>
      </w:r>
      <w:r w:rsidR="00E04815" w:rsidRPr="00E04815">
        <w:t>’</w:t>
      </w:r>
      <w:r w:rsidRPr="00E04815">
        <w:t xml:space="preserve">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E04815" w:rsidRPr="00E04815">
        <w:t>’</w:t>
      </w:r>
      <w:r w:rsidRPr="00E04815">
        <w:t>s or designee</w:t>
      </w:r>
      <w:r w:rsidR="00E04815" w:rsidRPr="00E04815">
        <w:t>’</w:t>
      </w:r>
      <w:r w:rsidRPr="00E04815">
        <w:t xml:space="preserv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Reserves according to the director</w:t>
      </w:r>
      <w:r w:rsidR="00E04815" w:rsidRPr="00E04815">
        <w:t>’</w:t>
      </w:r>
      <w:r w:rsidRPr="00E04815">
        <w:t>s or designee</w:t>
      </w:r>
      <w:r w:rsidR="00E04815" w:rsidRPr="00E04815">
        <w:t>’</w:t>
      </w:r>
      <w:r w:rsidRPr="00E04815">
        <w:t xml:space="preserve">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E04815" w:rsidRPr="00E04815">
        <w:t>’</w:t>
      </w:r>
      <w:r w:rsidRPr="00E04815">
        <w:t>s or designee</w:t>
      </w:r>
      <w:r w:rsidR="00E04815" w:rsidRPr="00E04815">
        <w:t>’</w:t>
      </w:r>
      <w:r w:rsidRPr="00E04815">
        <w:t xml:space="preserve">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(G)(1) An insurer</w:t>
      </w:r>
      <w:r w:rsidR="00E04815" w:rsidRPr="00E04815">
        <w:t>’</w:t>
      </w:r>
      <w:r w:rsidRPr="00E04815">
        <w:t xml:space="preserve">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The aggregate reserves for all policies, contracts, and benefits must not be less than the aggregate reserves determined by the qualified actuary to be necessary to render the opinion required by subsection (B).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appropriate in relation to the benefits and the pattern of premiums for that plan;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computed by a method which is consistent with the principles of this Standard Valuation Law, as determined by regulations promulgated by the director.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(K) This section is known as the </w:t>
      </w:r>
      <w:r w:rsidR="00E04815" w:rsidRPr="00E04815">
        <w:t>“</w:t>
      </w:r>
      <w:r w:rsidRPr="00E04815">
        <w:t>Standard Valuation Law</w:t>
      </w:r>
      <w:r w:rsidR="00E04815" w:rsidRPr="00E04815">
        <w:t>”</w:t>
      </w:r>
      <w:r w:rsidRPr="00E04815">
        <w:t xml:space="preserv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190.</w:t>
      </w:r>
      <w:r w:rsidR="002654C9" w:rsidRPr="00E04815">
        <w:t xml:space="preserve"> Loss and claim reserves.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The reserves for unpaid losses and loss expenses under policies of personal injury liability insurance, employer</w:t>
      </w:r>
      <w:r w:rsidR="00E04815" w:rsidRPr="00E04815">
        <w:t>’</w:t>
      </w:r>
      <w:r w:rsidRPr="00E04815">
        <w:t>s liability insurance, and workers</w:t>
      </w:r>
      <w:r w:rsidR="00E04815" w:rsidRPr="00E04815">
        <w:t>’</w:t>
      </w:r>
      <w:r w:rsidRPr="00E04815">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Credit for reinsurance is allowed a ceding insurer as an asset or a deduction from reserves required by this section only as provided in Section 38</w:t>
      </w:r>
      <w:r w:rsidR="00E04815" w:rsidRPr="00E04815">
        <w:noBreakHyphen/>
      </w:r>
      <w:r w:rsidRPr="00E04815">
        <w:t>9</w:t>
      </w:r>
      <w:r w:rsidR="00E04815" w:rsidRPr="00E04815">
        <w:noBreakHyphen/>
      </w:r>
      <w:r w:rsidRPr="00E04815">
        <w:t>200 or 38</w:t>
      </w:r>
      <w:r w:rsidR="00E04815" w:rsidRPr="00E04815">
        <w:noBreakHyphen/>
      </w:r>
      <w:r w:rsidRPr="00E04815">
        <w:t>9</w:t>
      </w:r>
      <w:r w:rsidR="00E04815" w:rsidRPr="00E04815">
        <w:noBreakHyphen/>
      </w:r>
      <w:r w:rsidRPr="00E04815">
        <w:t xml:space="preserve">210.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200.</w:t>
      </w:r>
      <w:r w:rsidR="002654C9" w:rsidRPr="00E04815">
        <w:t xml:space="preserve"> Reinsurance credits;  liability reductions.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Credit must be allowed when the reinsurance is ceded to an assuming insurer which is licensed to transact insurance or reinsurance in this State, approved as a reinsurer by the director or designee provided by Section 38</w:t>
      </w:r>
      <w:r w:rsidR="00E04815" w:rsidRPr="00E04815">
        <w:noBreakHyphen/>
      </w:r>
      <w:r w:rsidRPr="00E04815">
        <w:t>5</w:t>
      </w:r>
      <w:r w:rsidR="00E04815" w:rsidRPr="00E04815">
        <w:noBreakHyphen/>
      </w:r>
      <w:r w:rsidRPr="00E04815">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E04815" w:rsidRPr="00E04815">
        <w:t>“</w:t>
      </w:r>
      <w:r w:rsidRPr="00E04815">
        <w:t>substantially similar</w:t>
      </w:r>
      <w:r w:rsidR="00E04815" w:rsidRPr="00E04815">
        <w:t>”</w:t>
      </w:r>
      <w:r w:rsidRPr="00E04815">
        <w:t xml:space="preserve"> status of the captive reinsurance company.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Credit shall be allowed when the reinsurance is ceded to an assuming insurer which is accredited as a reinsurer in this  State.  An accredited reinsurer is one which: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(1) files with the director or designee evidence of its submission to this state</w:t>
      </w:r>
      <w:r w:rsidR="00E04815" w:rsidRPr="00E04815">
        <w:t>’</w:t>
      </w:r>
      <w:r w:rsidRPr="00E04815">
        <w:t xml:space="preserve">s jurisdiction;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submits to this state</w:t>
      </w:r>
      <w:r w:rsidR="00E04815" w:rsidRPr="00E04815">
        <w:t>’</w:t>
      </w:r>
      <w:r w:rsidRPr="00E04815">
        <w:t xml:space="preserve">s authority to examine its books and records;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is licensed to transact insurance or reinsurance in at least one state or, for a United States branch of an alien assuming insurer, is entered through and licensed to transact insurance or reinsurance, in at least one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pays an initial submission fee of four hundred dollars and annually pays a four hundred dollar fee by March first;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(5) files annually with the director or designee a copy of its annual statement filed  with the insurance department of its state of domicile and a copy of its most recent audited financial statement;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maintains a surplus as regards policyholders of not less than twenty million dollars and whose accreditation has not been denied by the director or designee within ninety days of its submission;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 maintains a surplus as regards policyholders in an amount in excess of the amounts required by Section 38</w:t>
      </w:r>
      <w:r w:rsidR="00E04815" w:rsidRPr="00E04815">
        <w:noBreakHyphen/>
      </w:r>
      <w:r w:rsidRPr="00E04815">
        <w:t>9</w:t>
      </w:r>
      <w:r w:rsidR="00E04815" w:rsidRPr="00E04815">
        <w:noBreakHyphen/>
      </w:r>
      <w:r w:rsidRPr="00E04815">
        <w:t>10 and Section 38</w:t>
      </w:r>
      <w:r w:rsidR="00E04815" w:rsidRPr="00E04815">
        <w:noBreakHyphen/>
      </w:r>
      <w:r w:rsidRPr="00E04815">
        <w:t>9</w:t>
      </w:r>
      <w:r w:rsidR="00E04815" w:rsidRPr="00E04815">
        <w:noBreakHyphen/>
      </w:r>
      <w:r w:rsidRPr="00E04815">
        <w:t xml:space="preserve">20;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 maintains total adjusted capital of not less than four times the risk</w:t>
      </w:r>
      <w:r w:rsidR="00E04815" w:rsidRPr="00E04815">
        <w:noBreakHyphen/>
      </w:r>
      <w:r w:rsidRPr="00E04815">
        <w:t xml:space="preserve">based capital authorized control level (determined as of its last filed annual statement);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(iii) satisfies the standard for exemption from asset adequacy analysis contained in South Carolina Regulation 69</w:t>
      </w:r>
      <w:r w:rsidR="00E04815" w:rsidRPr="00E04815">
        <w:noBreakHyphen/>
      </w:r>
      <w:r w:rsidRPr="00E04815">
        <w:t xml:space="preserve">52.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No credit is allowed a domestic ceding insurer if the assuming insurer</w:t>
      </w:r>
      <w:r w:rsidR="00E04815" w:rsidRPr="00E04815">
        <w:t>’</w:t>
      </w:r>
      <w:r w:rsidRPr="00E04815">
        <w:t xml:space="preserve">s accreditation has been revoked by the director or designee after notice and hearing.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maintains a surplus as regards policyholders in an amount not less than twenty million dollars;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submits to the authority of this State to examine its books and records.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The requirement of Section (D)(1)(a) does not apply to reinsurance ceded and assumed pursuant to pooling arrangements among insurers in the same holding company system.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(E)(1) Credit shall be allowed when the reinsurance is ceded to an assuming insurer which maintains a trust fund in a qualified United States financial institution, defined in Section 38</w:t>
      </w:r>
      <w:r w:rsidR="00E04815" w:rsidRPr="00E04815">
        <w:noBreakHyphen/>
      </w:r>
      <w:r w:rsidRPr="00E04815">
        <w:t>9</w:t>
      </w:r>
      <w:r w:rsidR="00E04815" w:rsidRPr="00E04815">
        <w:noBreakHyphen/>
      </w:r>
      <w:r w:rsidRPr="00E04815">
        <w:t xml:space="preserve">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(2)(a) Credit for reinsurance shall not be granted under this subsection (E) unless the form of the trust and any amendments to the trust have been approved by: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the insurance commissioner of the state where the trust is domiciled;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(ii) the insurance commissioner of another state who, pursuant to the terms of the trust instrument, has accepted principal regulatory oversight of the trust.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E04815" w:rsidRPr="00E04815">
        <w:t>’</w:t>
      </w:r>
      <w:r w:rsidRPr="00E04815">
        <w:t xml:space="preserve"> United States ceding insurers and their assigns and successors in interest.  The trust and the assuming insurer are subject to examination as determined by the director or his designee.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The trust shall remain in effect for as long as the assuming insurer has outstanding obligations due under the reinsurance agreements subject to the trust.  No later than February twenty</w:t>
      </w:r>
      <w:r w:rsidR="00E04815" w:rsidRPr="00E04815">
        <w:noBreakHyphen/>
      </w:r>
      <w:r w:rsidRPr="00E04815">
        <w:t>eighth of each year the trustees of the trust shall report to the director or designee in writing setting forth the balance of the trust and listing the trust</w:t>
      </w:r>
      <w:r w:rsidR="00E04815" w:rsidRPr="00E04815">
        <w:t>’</w:t>
      </w:r>
      <w:r w:rsidRPr="00E04815">
        <w:t>s investments at the preceding year end and shall certify the date of termination of the trust, if so planned, or certify that the trust may not expire before the next following December thirty</w:t>
      </w:r>
      <w:r w:rsidR="00E04815" w:rsidRPr="00E04815">
        <w:noBreakHyphen/>
      </w:r>
      <w:r w:rsidRPr="00E04815">
        <w:t xml:space="preserve">first.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The following requirements apply to the following categories of assuming insurers: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The trust fund for a single assuming insurer consists of funds in trust in an amount not less than the assuming insurer</w:t>
      </w:r>
      <w:r w:rsidR="00E04815" w:rsidRPr="00E04815">
        <w:t>’</w:t>
      </w:r>
      <w:r w:rsidRPr="00E04815">
        <w:t xml:space="preserve">s liabilities attributable to reinsurance ceded by United States ceding insurers, and in addition, the assuming insurer shall maintain a trusteed surplus of not less than twenty million dollars.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(b)(i) In the case of a group including incorporated and individual unincorporated underwriters: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For reinsurance ceded under reinsurance agreements with an inception, amendment, or renewal date on or after August 1, 1995, the trust consists of a trusteed account in an amount not less than the group</w:t>
      </w:r>
      <w:r w:rsidR="00E04815" w:rsidRPr="00E04815">
        <w:t>’</w:t>
      </w:r>
      <w:r w:rsidRPr="00E04815">
        <w:t xml:space="preserve">s several liabilities attributable to business ceded by United States domiciled ceding insurers to any member of the group;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E04815" w:rsidRPr="00E04815">
        <w:t>’</w:t>
      </w:r>
      <w:r w:rsidRPr="00E04815">
        <w:t xml:space="preserve">s several insurance and reinsurance liabilities attributable to business written in the United States;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In addition to these trusts, the group shall maintain in trust a trusteed surplus of which one hundred million dollars is held jointly for the benefit of the United States domiciled ceding insurers of any member of the group for all years of account;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 The incorporated members of the group shall not be engaged in any business other than underwriting as a member of the group and shall be subject to the same level of regulation and solvency control by the group</w:t>
      </w:r>
      <w:r w:rsidR="00E04815" w:rsidRPr="00E04815">
        <w:t>’</w:t>
      </w:r>
      <w:r w:rsidRPr="00E04815">
        <w:t xml:space="preserve">s domiciliary regulator as are the unincorporated members.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(iii) The group, within ninety days after its financial statements are due to be filed with the group</w:t>
      </w:r>
      <w:r w:rsidR="00E04815" w:rsidRPr="00E04815">
        <w:t>’</w:t>
      </w:r>
      <w:r w:rsidRPr="00E04815">
        <w:t>s domiciliary regulator, shall provide to the director an annual certification by the group</w:t>
      </w:r>
      <w:r w:rsidR="00E04815" w:rsidRPr="00E04815">
        <w:t>’</w:t>
      </w:r>
      <w:r w:rsidRPr="00E04815">
        <w:t xml:space="preserve">s domiciliary regulator of the solvency of each underwriter member or if a certification is unavailable, financial statements prepared by independent public accountants of each underwriter member of the group.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In the case of a group of incorporated underwriters under common administration, the group shall: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 have continuously transacted an insurance business outside the United States for at least three years immediately before making application for accreditation;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 maintain aggregate policyholders</w:t>
      </w:r>
      <w:r w:rsidR="00E04815" w:rsidRPr="00E04815">
        <w:t>’</w:t>
      </w:r>
      <w:r w:rsidRPr="00E04815">
        <w:t xml:space="preserve"> surplus of at least ten billion dollars;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(iii) maintain a trust fund in an amount not less than the group</w:t>
      </w:r>
      <w:r w:rsidR="00E04815" w:rsidRPr="00E04815">
        <w:t>’</w:t>
      </w:r>
      <w:r w:rsidRPr="00E04815">
        <w:t xml:space="preserve">s several liabilities attributable to business ceded by United States domiciled ceding insurers to any member of the group pursuant to reinsurance contracts issued in the name of the group;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(iv) in addition, maintain a joint trusteed surplus of which one hundred million dollars must be held jointly for the benefit of United States domiciled ceding insurers of any member of the group as additional security for these liabilities;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(v) within ninety days after its financial statements are due to be filed with the group</w:t>
      </w:r>
      <w:r w:rsidR="00E04815" w:rsidRPr="00E04815">
        <w:t>’</w:t>
      </w:r>
      <w:r w:rsidRPr="00E04815">
        <w:t>s domiciliary regulator, make available to the director an annual certification of each underwriter member</w:t>
      </w:r>
      <w:r w:rsidR="00E04815" w:rsidRPr="00E04815">
        <w:t>’</w:t>
      </w:r>
      <w:r w:rsidRPr="00E04815">
        <w:t>s solvency by the member</w:t>
      </w:r>
      <w:r w:rsidR="00E04815" w:rsidRPr="00E04815">
        <w:t>’</w:t>
      </w:r>
      <w:r w:rsidRPr="00E04815">
        <w:t xml:space="preserve">s domiciliary regulator and financial statements of each underwriter member of the group prepared by its independent public accountant.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(G) If the assuming insurer is not licensed or accredited to transact insurance or reinsurance in this State, the credit permitted by subsections (D) and (E) shall not be allowed unless the assuming insurer agrees in the reinsurance agreements: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(H) If the assuming insurer does not meet the requirements of subsection (B), (C), or (D), the credit permitted by subsection (E) shall not be allowed unless the assuming insurer agrees in the trust agreements to the following conditions: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The assets shall be distributed by and claims shall be filed with and valued by the commissioner with regulatory oversight in accordance with the laws of the state in which the trust is domiciled that are applicable to the liquidation of domestic insurance companies.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The grantor shall waive any right otherwise available to it under United States law that is inconsistent with this provision.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 The director may promulgate regulations to implement the provisions of this section and Section 38</w:t>
      </w:r>
      <w:r w:rsidR="00E04815" w:rsidRPr="00E04815">
        <w:noBreakHyphen/>
      </w:r>
      <w:r w:rsidRPr="00E04815">
        <w:t>9</w:t>
      </w:r>
      <w:r w:rsidR="00E04815" w:rsidRPr="00E04815">
        <w:noBreakHyphen/>
      </w:r>
      <w:r w:rsidRPr="00E04815">
        <w:t xml:space="preserve">210.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210.</w:t>
      </w:r>
      <w:r w:rsidR="002654C9" w:rsidRPr="00E04815">
        <w:t xml:space="preserve"> Reduction from liability for reinsurance;  security.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An asset or a reduction from liability for the reinsurance ceded by a domestic insurer to an assuming insurer not meeting the requirements of Section 38</w:t>
      </w:r>
      <w:r w:rsidR="00E04815" w:rsidRPr="00E04815">
        <w:noBreakHyphen/>
      </w:r>
      <w:r w:rsidRPr="00E04815">
        <w:t>9</w:t>
      </w:r>
      <w:r w:rsidR="00E04815" w:rsidRPr="00E04815">
        <w:noBreakHyphen/>
      </w:r>
      <w:r w:rsidRPr="00E04815">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E04815" w:rsidRPr="00E04815">
        <w:noBreakHyphen/>
      </w:r>
      <w:r w:rsidRPr="00E04815">
        <w:t>9</w:t>
      </w:r>
      <w:r w:rsidR="00E04815" w:rsidRPr="00E04815">
        <w:noBreakHyphen/>
      </w:r>
      <w:r w:rsidRPr="00E04815">
        <w:t xml:space="preserve">220(B). This security may be in the form of: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cash;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securities listed by the Securities Valuation Office of the National Association of Insurance Commissioners and qualifying as admitted assets under Section 38</w:t>
      </w:r>
      <w:r w:rsidR="00E04815" w:rsidRPr="00E04815">
        <w:noBreakHyphen/>
      </w:r>
      <w:r w:rsidRPr="00E04815">
        <w:t>11</w:t>
      </w:r>
      <w:r w:rsidR="00E04815" w:rsidRPr="00E04815">
        <w:noBreakHyphen/>
      </w:r>
      <w:r w:rsidRPr="00E04815">
        <w:t xml:space="preserve">100;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clean, irrevocable, unconditional letters of credit issued or confirmed by a qualified United States financial institution defined in Section 38</w:t>
      </w:r>
      <w:r w:rsidR="00E04815" w:rsidRPr="00E04815">
        <w:noBreakHyphen/>
      </w:r>
      <w:r w:rsidRPr="00E04815">
        <w:t>9</w:t>
      </w:r>
      <w:r w:rsidR="00E04815" w:rsidRPr="00E04815">
        <w:noBreakHyphen/>
      </w:r>
      <w:r w:rsidRPr="00E04815">
        <w:t>220(A) no later than December thirty</w:t>
      </w:r>
      <w:r w:rsidR="00E04815" w:rsidRPr="00E04815">
        <w:noBreakHyphen/>
      </w:r>
      <w:r w:rsidRPr="00E04815">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E04815" w:rsidRPr="00E04815">
        <w:t>’</w:t>
      </w:r>
      <w:r w:rsidRPr="00E04815">
        <w:t xml:space="preserve">s subsequent failure to meet applicable standards of issuer acceptability, continue to be acceptable as security until their expiration, extension, renewal, modification, or amendment, whichever first occurs;  or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other form of security acceptable to the director or designee.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220.</w:t>
      </w:r>
      <w:r w:rsidR="002654C9" w:rsidRPr="00E04815">
        <w:t xml:space="preserve"> </w:t>
      </w:r>
      <w:r w:rsidRPr="00E04815">
        <w:t>“</w:t>
      </w:r>
      <w:r w:rsidR="002654C9" w:rsidRPr="00E04815">
        <w:t>Qualified United States financial institution</w:t>
      </w:r>
      <w:r w:rsidRPr="00E04815">
        <w:t>”</w:t>
      </w:r>
      <w:r w:rsidR="002654C9" w:rsidRPr="00E04815">
        <w:t xml:space="preserve"> defined.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For purposes of Section 38</w:t>
      </w:r>
      <w:r w:rsidR="00E04815" w:rsidRPr="00E04815">
        <w:noBreakHyphen/>
      </w:r>
      <w:r w:rsidRPr="00E04815">
        <w:t>9</w:t>
      </w:r>
      <w:r w:rsidR="00E04815" w:rsidRPr="00E04815">
        <w:noBreakHyphen/>
      </w:r>
      <w:r w:rsidRPr="00E04815">
        <w:t xml:space="preserve">210, a </w:t>
      </w:r>
      <w:r w:rsidR="00E04815" w:rsidRPr="00E04815">
        <w:t>“</w:t>
      </w:r>
      <w:r w:rsidRPr="00E04815">
        <w:t>qualified United States financial institution</w:t>
      </w:r>
      <w:r w:rsidR="00E04815" w:rsidRPr="00E04815">
        <w:t>”</w:t>
      </w:r>
      <w:r w:rsidRPr="00E04815">
        <w:t xml:space="preserve"> means an institution that: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is organized or, for a United States office of a foreign banking organization, licensed under the laws of the United States or its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is regulated, supervised, and examined by federal or state authorities having regulatory authority over banks and trust companies;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For purposes of those provisions of this law specifying those institutions that are eligible to act as a fiduciary of a trust, a </w:t>
      </w:r>
      <w:r w:rsidR="00E04815" w:rsidRPr="00E04815">
        <w:t>“</w:t>
      </w:r>
      <w:r w:rsidRPr="00E04815">
        <w:t>qualified United States financial institution</w:t>
      </w:r>
      <w:r w:rsidR="00E04815" w:rsidRPr="00E04815">
        <w:t>”</w:t>
      </w:r>
      <w:r w:rsidRPr="00E04815">
        <w:t xml:space="preserve"> means an institution that is: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organized or, for a United States branch or agency office of a foreign banking organization, licensed under the laws of the United States or its state and has been granted authority to operate with fiduciary powers;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regulated, supervised, and examined by federal or state authorities having regulatory authority over banks and trust companies.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54C9" w:rsidRPr="00E04815">
        <w:t>3.</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815">
        <w:t xml:space="preserve">  RISK BASED CAPITAL</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310.</w:t>
      </w:r>
      <w:r w:rsidR="002654C9" w:rsidRPr="00E04815">
        <w:t xml:space="preserve"> Definitions.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w:t>
      </w:r>
      <w:r w:rsidR="00E04815" w:rsidRPr="00E04815">
        <w:t>“</w:t>
      </w:r>
      <w:r w:rsidRPr="00E04815">
        <w:t>Adjusted RBC Report</w:t>
      </w:r>
      <w:r w:rsidR="00E04815" w:rsidRPr="00E04815">
        <w:t>”</w:t>
      </w:r>
      <w:r w:rsidRPr="00E04815">
        <w:t xml:space="preserve"> means a risk based capital report which has been adjusted by the director in accordance with Section 38</w:t>
      </w:r>
      <w:r w:rsidR="00E04815" w:rsidRPr="00E04815">
        <w:noBreakHyphen/>
      </w:r>
      <w:r w:rsidRPr="00E04815">
        <w:t>9</w:t>
      </w:r>
      <w:r w:rsidR="00E04815" w:rsidRPr="00E04815">
        <w:noBreakHyphen/>
      </w:r>
      <w:r w:rsidRPr="00E04815">
        <w:t xml:space="preserve">320(E).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w:t>
      </w:r>
      <w:r w:rsidR="00E04815" w:rsidRPr="00E04815">
        <w:t>“</w:t>
      </w:r>
      <w:r w:rsidRPr="00E04815">
        <w:t>Corrective order</w:t>
      </w:r>
      <w:r w:rsidR="00E04815" w:rsidRPr="00E04815">
        <w:t>”</w:t>
      </w:r>
      <w:r w:rsidRPr="00E04815">
        <w:t xml:space="preserve"> means an order issued by the director specifying corrective actions which the director has determined are required.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w:t>
      </w:r>
      <w:r w:rsidR="00E04815" w:rsidRPr="00E04815">
        <w:t>“</w:t>
      </w:r>
      <w:r w:rsidRPr="00E04815">
        <w:t>Domestic insurer</w:t>
      </w:r>
      <w:r w:rsidR="00E04815" w:rsidRPr="00E04815">
        <w:t>”</w:t>
      </w:r>
      <w:r w:rsidRPr="00E04815">
        <w:t xml:space="preserve"> means any insurer domiciled in this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w:t>
      </w:r>
      <w:r w:rsidR="00E04815" w:rsidRPr="00E04815">
        <w:t>“</w:t>
      </w:r>
      <w:r w:rsidRPr="00E04815">
        <w:t>Foreign insurer</w:t>
      </w:r>
      <w:r w:rsidR="00E04815" w:rsidRPr="00E04815">
        <w:t>”</w:t>
      </w:r>
      <w:r w:rsidRPr="00E04815">
        <w:t xml:space="preserve"> means any insurer which is licensed to transact business within this State, but which is not domiciled in this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(5) </w:t>
      </w:r>
      <w:r w:rsidR="00E04815" w:rsidRPr="00E04815">
        <w:t>“</w:t>
      </w:r>
      <w:r w:rsidRPr="00E04815">
        <w:t>NAIC</w:t>
      </w:r>
      <w:r w:rsidR="00E04815" w:rsidRPr="00E04815">
        <w:t>”</w:t>
      </w:r>
      <w:r w:rsidRPr="00E04815">
        <w:t xml:space="preserve"> means the National Association of Insurance Commissioners.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(6) </w:t>
      </w:r>
      <w:r w:rsidR="00E04815" w:rsidRPr="00E04815">
        <w:t>“</w:t>
      </w:r>
      <w:r w:rsidRPr="00E04815">
        <w:t>Life and health insurer</w:t>
      </w:r>
      <w:r w:rsidR="00E04815" w:rsidRPr="00E04815">
        <w:t>”</w:t>
      </w:r>
      <w:r w:rsidRPr="00E04815">
        <w:t xml:space="preserve"> means any insurer licensed to transact life and health insurance, or both, in this State and any licensed property and casualty insurer writing only accident and health insurance.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(7) </w:t>
      </w:r>
      <w:r w:rsidR="00E04815" w:rsidRPr="00E04815">
        <w:t>“</w:t>
      </w:r>
      <w:r w:rsidRPr="00E04815">
        <w:t>Property and casualty insurer</w:t>
      </w:r>
      <w:r w:rsidR="00E04815" w:rsidRPr="00E04815">
        <w:t>”</w:t>
      </w:r>
      <w:r w:rsidRPr="00E04815">
        <w:t xml:space="preserve"> means any insurer licensed to transact property and casualty insurance in this State.  A </w:t>
      </w:r>
      <w:r w:rsidR="00E04815" w:rsidRPr="00E04815">
        <w:t>“</w:t>
      </w:r>
      <w:r w:rsidRPr="00E04815">
        <w:t>property and casualty insurer</w:t>
      </w:r>
      <w:r w:rsidR="00E04815" w:rsidRPr="00E04815">
        <w:t>”</w:t>
      </w:r>
      <w:r w:rsidRPr="00E04815">
        <w:t xml:space="preserve"> does not include monoline mortgage guaranty insurers, financial guaranty insurers, or title insurers.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(8) </w:t>
      </w:r>
      <w:r w:rsidR="00E04815" w:rsidRPr="00E04815">
        <w:t>“</w:t>
      </w:r>
      <w:r w:rsidRPr="00E04815">
        <w:t>Negative trend</w:t>
      </w:r>
      <w:r w:rsidR="00E04815" w:rsidRPr="00E04815">
        <w:t>”</w:t>
      </w:r>
      <w:r w:rsidRPr="00E04815">
        <w:t xml:space="preserve"> means, with respect to a life and health insurer, negative trend over a period of time, as determined in accordance with the Trend Test Calculation included within the RBC Instructions.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(9) </w:t>
      </w:r>
      <w:r w:rsidR="00E04815" w:rsidRPr="00E04815">
        <w:t>“</w:t>
      </w:r>
      <w:r w:rsidRPr="00E04815">
        <w:t>RBC Instructions</w:t>
      </w:r>
      <w:r w:rsidR="00E04815" w:rsidRPr="00E04815">
        <w:t>”</w:t>
      </w:r>
      <w:r w:rsidRPr="00E04815">
        <w:t xml:space="preserve"> means the risk based capital report including RBC Instructions adopted and amended by the NAIC.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(10) </w:t>
      </w:r>
      <w:r w:rsidR="00E04815" w:rsidRPr="00E04815">
        <w:t>“</w:t>
      </w:r>
      <w:r w:rsidRPr="00E04815">
        <w:t>RBC Level</w:t>
      </w:r>
      <w:r w:rsidR="00E04815" w:rsidRPr="00E04815">
        <w:t>”</w:t>
      </w:r>
      <w:r w:rsidRPr="00E04815">
        <w:t xml:space="preserve"> means an insurer</w:t>
      </w:r>
      <w:r w:rsidR="00E04815" w:rsidRPr="00E04815">
        <w:t>’</w:t>
      </w:r>
      <w:r w:rsidRPr="00E04815">
        <w:t xml:space="preserve">s Company Action Level RBC, Regulatory Action Level RBC, Authorized Control Level RBC, or Mandatory Control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w:t>
      </w:r>
      <w:r w:rsidR="00E04815" w:rsidRPr="00E04815">
        <w:t>“</w:t>
      </w:r>
      <w:r w:rsidRPr="00E04815">
        <w:t>Company Action Level RBC</w:t>
      </w:r>
      <w:r w:rsidR="00E04815" w:rsidRPr="00E04815">
        <w:t>”</w:t>
      </w:r>
      <w:r w:rsidRPr="00E04815">
        <w:t xml:space="preserve"> means the product of 2.0 and its Authorized Control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w:t>
      </w:r>
      <w:r w:rsidR="00E04815" w:rsidRPr="00E04815">
        <w:t>“</w:t>
      </w:r>
      <w:r w:rsidRPr="00E04815">
        <w:t>Regulatory Action Level RBC</w:t>
      </w:r>
      <w:r w:rsidR="00E04815" w:rsidRPr="00E04815">
        <w:t>”</w:t>
      </w:r>
      <w:r w:rsidRPr="00E04815">
        <w:t xml:space="preserve"> means the Product of 1.5 and its Authorized Control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w:t>
      </w:r>
      <w:r w:rsidR="00E04815" w:rsidRPr="00E04815">
        <w:t>“</w:t>
      </w:r>
      <w:r w:rsidRPr="00E04815">
        <w:t>Authorized Control Level RBC</w:t>
      </w:r>
      <w:r w:rsidR="00E04815" w:rsidRPr="00E04815">
        <w:t>”</w:t>
      </w:r>
      <w:r w:rsidRPr="00E04815">
        <w:t xml:space="preserve"> means the number determined by the RBC formula in accordance with the RBC Instructions;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w:t>
      </w:r>
      <w:r w:rsidR="00E04815" w:rsidRPr="00E04815">
        <w:t>“</w:t>
      </w:r>
      <w:r w:rsidRPr="00E04815">
        <w:t>Mandatory Control Level RBC</w:t>
      </w:r>
      <w:r w:rsidR="00E04815" w:rsidRPr="00E04815">
        <w:t>”</w:t>
      </w:r>
      <w:r w:rsidRPr="00E04815">
        <w:t xml:space="preserve"> means the product of .70 and the Authorized Control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(11) </w:t>
      </w:r>
      <w:r w:rsidR="00E04815" w:rsidRPr="00E04815">
        <w:t>“</w:t>
      </w:r>
      <w:r w:rsidRPr="00E04815">
        <w:t>RBC Plan</w:t>
      </w:r>
      <w:r w:rsidR="00E04815" w:rsidRPr="00E04815">
        <w:t>”</w:t>
      </w:r>
      <w:r w:rsidRPr="00E04815">
        <w:t xml:space="preserve"> means a comprehensive financial plan filed by an insurer containing the elements specified within Section 38</w:t>
      </w:r>
      <w:r w:rsidR="00E04815" w:rsidRPr="00E04815">
        <w:noBreakHyphen/>
      </w:r>
      <w:r w:rsidRPr="00E04815">
        <w:t>9</w:t>
      </w:r>
      <w:r w:rsidR="00E04815" w:rsidRPr="00E04815">
        <w:noBreakHyphen/>
      </w:r>
      <w:r w:rsidRPr="00E04815">
        <w:t>330(B).  If the director rejects the RBC Plan and it is revised by the insurer, with or without the director</w:t>
      </w:r>
      <w:r w:rsidR="00E04815" w:rsidRPr="00E04815">
        <w:t>’</w:t>
      </w:r>
      <w:r w:rsidRPr="00E04815">
        <w:t xml:space="preserve">s recommendation, then that plan must be called the </w:t>
      </w:r>
      <w:r w:rsidR="00E04815" w:rsidRPr="00E04815">
        <w:t>“</w:t>
      </w:r>
      <w:r w:rsidRPr="00E04815">
        <w:t>Revised RBC Plan</w:t>
      </w:r>
      <w:r w:rsidR="00E04815" w:rsidRPr="00E04815">
        <w:t>”</w:t>
      </w:r>
      <w:r w:rsidRPr="00E04815">
        <w:t xml:space="preserv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(12) </w:t>
      </w:r>
      <w:r w:rsidR="00E04815" w:rsidRPr="00E04815">
        <w:t>“</w:t>
      </w:r>
      <w:r w:rsidRPr="00E04815">
        <w:t>RBC Report</w:t>
      </w:r>
      <w:r w:rsidR="00E04815" w:rsidRPr="00E04815">
        <w:t>”</w:t>
      </w:r>
      <w:r w:rsidRPr="00E04815">
        <w:t xml:space="preserve"> means the report required by Section 38</w:t>
      </w:r>
      <w:r w:rsidR="00E04815" w:rsidRPr="00E04815">
        <w:noBreakHyphen/>
      </w:r>
      <w:r w:rsidRPr="00E04815">
        <w:t>9</w:t>
      </w:r>
      <w:r w:rsidR="00E04815" w:rsidRPr="00E04815">
        <w:noBreakHyphen/>
      </w:r>
      <w:r w:rsidRPr="00E04815">
        <w:t xml:space="preserve">320.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(13) </w:t>
      </w:r>
      <w:r w:rsidR="00E04815" w:rsidRPr="00E04815">
        <w:t>“</w:t>
      </w:r>
      <w:r w:rsidRPr="00E04815">
        <w:t>Total Adjusted Capital</w:t>
      </w:r>
      <w:r w:rsidR="00E04815" w:rsidRPr="00E04815">
        <w:t>”</w:t>
      </w:r>
      <w:r w:rsidRPr="00E04815">
        <w:t xml:space="preserve"> means the sum of an insurer</w:t>
      </w:r>
      <w:r w:rsidR="00E04815" w:rsidRPr="00E04815">
        <w:t>’</w:t>
      </w:r>
      <w:r w:rsidRPr="00E04815">
        <w:t xml:space="preserve">s statutory capital and surplus and any other items provided in the RBC Instructions.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320.</w:t>
      </w:r>
      <w:r w:rsidR="002654C9" w:rsidRPr="00E04815">
        <w:t xml:space="preserve"> Preparation and submission of RBC (risk based capital) Report;  form and content.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Every domestic insurer must, on or before each March 1 filing date, prepare and submit to the director an RBC Report of its RBC Levels as of the end of the preceding calendar year.  That RBC Report must be filed in a form and must contain such information required by the RBC Instructions.  In addition, every domestic insurer must file its RBC Report: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with the NAIC in accordance with the RBC Instructions;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with the chief insurance regulatory officer in any state in which the insurer is authorized to transact business, if that chief insurance regulatory officer has notified the insurer in writing.  The insurer must file its RBC Report with that chief insurance regulatory officer no later than fifteen days from its receipt of notice to file or the March 1 filing date.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A life and health insurer</w:t>
      </w:r>
      <w:r w:rsidR="00E04815" w:rsidRPr="00E04815">
        <w:t>’</w:t>
      </w:r>
      <w:r w:rsidRPr="00E04815">
        <w:t xml:space="preserve">s RBC must be determined in accordance with the formula detailed in the RBC Instructions.  The formula must be determined in each case by applying the factors in the manner detailed in the RBC Instructions and must take into account, and may adjust for the covariance between: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risk with respect to assets;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risk of adverse insurance experience with respect to liabilities and obligations;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interest rate risk with respect to the insurer</w:t>
      </w:r>
      <w:r w:rsidR="00E04815" w:rsidRPr="00E04815">
        <w:t>’</w:t>
      </w:r>
      <w:r w:rsidRPr="00E04815">
        <w:t xml:space="preserve">s business;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all other business risks and other relevant risks in the RBC Instructions.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A property and casualty insurer</w:t>
      </w:r>
      <w:r w:rsidR="00E04815" w:rsidRPr="00E04815">
        <w:t>’</w:t>
      </w:r>
      <w:r w:rsidRPr="00E04815">
        <w:t xml:space="preserve">s RBC must be determined by applying the factors in the manner detailed in the RBC Instructions and must be determined in accordance with the formula detailed in the RBC Instructions.  The formula must take into account, and may adjust for the covariance between: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asset risk;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credit risk;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underwriting risk;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all other business risks and other relevant risks in the RBC Instructions.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(D) An excess of capital over the amount produced by the RBC requirements, formulas, schedules, and instructions contained in this article is desirable.  Insurers should seek to maintain capital above the required RBC levels.  Additional capital is used and is useful in securing an insurer against various risks inherent in or affecting the business of insurance and not accounted for, or which only may be partially measured, by the RBC requirements contained in this article.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(E) If a domestic insurer files an RBC Report which, in the judgment of the director, is inaccurate, then the director must adjust the RBC Report to correct the inaccuracy and must notify the domestic insurer in writing of the adjustment.  The notice must include the reasons for the adjustment.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330.</w:t>
      </w:r>
      <w:r w:rsidR="002654C9" w:rsidRPr="00E04815">
        <w:t xml:space="preserve"> Company Action Level Event defined;  preparation and submission of RBC (risk based capital) Plan by insurer.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A </w:t>
      </w:r>
      <w:r w:rsidR="00E04815" w:rsidRPr="00E04815">
        <w:t>“</w:t>
      </w:r>
      <w:r w:rsidRPr="00E04815">
        <w:t>Company Action Level Event</w:t>
      </w:r>
      <w:r w:rsidR="00E04815" w:rsidRPr="00E04815">
        <w:t>”</w:t>
      </w:r>
      <w:r w:rsidRPr="00E04815">
        <w:t xml:space="preserve"> includes any of the following events: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filing of an RBC Report which indicates that Total Adjusted Capital is greater than, or equal to, Regulatory Action Level RBC, but is less than Company Action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filing of an RBC Report which indicates that a life and health insurer has Total Adjusted Capital which is greater than, or equal to, its Company Action Level RBC, but is less than the product of its Authorized Control Level RBC and 2.5 and has a negative trend;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issuance of an Adjusted RBC Report that indicates the event in Section 38</w:t>
      </w:r>
      <w:r w:rsidR="00E04815" w:rsidRPr="00E04815">
        <w:noBreakHyphen/>
      </w:r>
      <w:r w:rsidRPr="00E04815">
        <w:t>9</w:t>
      </w:r>
      <w:r w:rsidR="00E04815" w:rsidRPr="00E04815">
        <w:noBreakHyphen/>
      </w:r>
      <w:r w:rsidRPr="00E04815">
        <w:t>330(A)(1) or (A)(2), provided that the insurer does not challenge the Adjusted RBC Report pursuant to Section 38</w:t>
      </w:r>
      <w:r w:rsidR="00E04815" w:rsidRPr="00E04815">
        <w:noBreakHyphen/>
      </w:r>
      <w:r w:rsidRPr="00E04815">
        <w:t>9</w:t>
      </w:r>
      <w:r w:rsidR="00E04815" w:rsidRPr="00E04815">
        <w:noBreakHyphen/>
      </w:r>
      <w:r w:rsidRPr="00E04815">
        <w:t xml:space="preserve">370.  If the insurer challenges an Adjusted RBC Report, then the Company Action Level Event occurs upon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In the event of a Company Action Level Event, the insurer must prepare and submit to the director an RBC Plan which must: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identify the conditions which contributed to the Company Action Level Event;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include proposals for corrective actions which will result in the elimination of the Company Action Level Event;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provide projections of the insurer</w:t>
      </w:r>
      <w:r w:rsidR="00E04815" w:rsidRPr="00E04815">
        <w:t>’</w:t>
      </w:r>
      <w:r w:rsidRPr="00E04815">
        <w:t xml:space="preserve">s financial results for the current year and for at least the next four years.  The projections must consider both the absence of proposed corrective actions and the proposed corrective actions.  The projections must include projections of statutory operating income, net income, capital, and surplus.  The projections both for new and for renewal business may include separate projections for each major line of business and may separately identify each income, expense, and benefit component;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identify key assumptions impacting upon the projections and detail the sensitivity of the projections to the assumptions;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(5) identify the quality of, and any problems associated with, the insurer</w:t>
      </w:r>
      <w:r w:rsidR="00E04815" w:rsidRPr="00E04815">
        <w:t>’</w:t>
      </w:r>
      <w:r w:rsidRPr="00E04815">
        <w:t xml:space="preserve">s business including, but not limited to, assets, anticipated business growth and associated surplus strain, extraordinary exposure to risk, mix of business, and use of reinsurance, if any, in each case.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The RBC Plan must be submitted within forty</w:t>
      </w:r>
      <w:r w:rsidR="00E04815" w:rsidRPr="00E04815">
        <w:noBreakHyphen/>
      </w:r>
      <w:r w:rsidRPr="00E04815">
        <w:t>five days of the Company Action Level Event.  If the insurer challenges an Adjusted RBC Report pursuant to Section 38</w:t>
      </w:r>
      <w:r w:rsidR="00E04815" w:rsidRPr="00E04815">
        <w:noBreakHyphen/>
      </w:r>
      <w:r w:rsidRPr="00E04815">
        <w:t>9</w:t>
      </w:r>
      <w:r w:rsidR="00E04815" w:rsidRPr="00E04815">
        <w:noBreakHyphen/>
      </w:r>
      <w:r w:rsidRPr="00E04815">
        <w:t>370, then the RBC Plan must be submitted within forty</w:t>
      </w:r>
      <w:r w:rsidR="00E04815" w:rsidRPr="00E04815">
        <w:noBreakHyphen/>
      </w:r>
      <w:r w:rsidRPr="00E04815">
        <w:t xml:space="preserve">five days after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(D) Within sixty days after the submission of an RBC Plan, the director must notify the insurer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insurer must prepare a Revised RBC Plan which may incorporate by reference any revisions proposed by the director.  That Revised RBC Plan must be submitted to the director within forty</w:t>
      </w:r>
      <w:r w:rsidR="00E04815" w:rsidRPr="00E04815">
        <w:noBreakHyphen/>
      </w:r>
      <w:r w:rsidRPr="00E04815">
        <w:t>five days after the date of notification.  If the insurer challenges the notification under Section 38</w:t>
      </w:r>
      <w:r w:rsidR="00E04815" w:rsidRPr="00E04815">
        <w:noBreakHyphen/>
      </w:r>
      <w:r w:rsidRPr="00E04815">
        <w:t>9</w:t>
      </w:r>
      <w:r w:rsidR="00E04815" w:rsidRPr="00E04815">
        <w:noBreakHyphen/>
      </w:r>
      <w:r w:rsidRPr="00E04815">
        <w:t>370, then the Revised RBC Plan must be submitted within forty</w:t>
      </w:r>
      <w:r w:rsidR="00E04815" w:rsidRPr="00E04815">
        <w:noBreakHyphen/>
      </w:r>
      <w:r w:rsidRPr="00E04815">
        <w:t xml:space="preserve">five days after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(E) If the director notifies an insurer that its RBC Plan or its Revised RBC Plan is unsatisfactory, then the director, subject to the insurer</w:t>
      </w:r>
      <w:r w:rsidR="00E04815" w:rsidRPr="00E04815">
        <w:t>’</w:t>
      </w:r>
      <w:r w:rsidRPr="00E04815">
        <w:t>s right to a public hearing pursuant to Section 38</w:t>
      </w:r>
      <w:r w:rsidR="00E04815" w:rsidRPr="00E04815">
        <w:noBreakHyphen/>
      </w:r>
      <w:r w:rsidRPr="00E04815">
        <w:t>9</w:t>
      </w:r>
      <w:r w:rsidR="00E04815" w:rsidRPr="00E04815">
        <w:noBreakHyphen/>
      </w:r>
      <w:r w:rsidRPr="00E04815">
        <w:t xml:space="preserve">370, may specify within the notification that it constitutes a Regulatory Action Level Event.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(F) Every domestic insurer that files an RBC Plan or Revised RBC Plan with the director must also file a copy of the RBC Plan or Revised RBC Plan with the chief insurance regulatory officer in any state in which that insurer is licensed to transact business if that state has RBC provisions substantially similar to Section 38</w:t>
      </w:r>
      <w:r w:rsidR="00E04815" w:rsidRPr="00E04815">
        <w:noBreakHyphen/>
      </w:r>
      <w:r w:rsidRPr="00E04815">
        <w:t>9</w:t>
      </w:r>
      <w:r w:rsidR="00E04815" w:rsidRPr="00E04815">
        <w:noBreakHyphen/>
      </w:r>
      <w:r w:rsidRPr="00E04815">
        <w:t>380, Section 38</w:t>
      </w:r>
      <w:r w:rsidR="00E04815" w:rsidRPr="00E04815">
        <w:noBreakHyphen/>
      </w:r>
      <w:r w:rsidRPr="00E04815">
        <w:t>9</w:t>
      </w:r>
      <w:r w:rsidR="00E04815" w:rsidRPr="00E04815">
        <w:noBreakHyphen/>
      </w:r>
      <w:r w:rsidRPr="00E04815">
        <w:t>390, and Section 38</w:t>
      </w:r>
      <w:r w:rsidR="00E04815" w:rsidRPr="00E04815">
        <w:noBreakHyphen/>
      </w:r>
      <w:r w:rsidRPr="00E04815">
        <w:t>9</w:t>
      </w:r>
      <w:r w:rsidR="00E04815" w:rsidRPr="00E04815">
        <w:noBreakHyphen/>
      </w:r>
      <w:r w:rsidRPr="00E04815">
        <w:t>400, and if that chief insurance regulatory officer has requested the filing in writing.  The insurer must file a copy of the RBC Plan or Revised RBC Plan in that state no later than fifteen days after its receipt of the request to file or the date on which the RBC Plan or Revised RBC Plan is filed under Section 38</w:t>
      </w:r>
      <w:r w:rsidR="00E04815" w:rsidRPr="00E04815">
        <w:noBreakHyphen/>
      </w:r>
      <w:r w:rsidRPr="00E04815">
        <w:t>9</w:t>
      </w:r>
      <w:r w:rsidR="00E04815" w:rsidRPr="00E04815">
        <w:noBreakHyphen/>
      </w:r>
      <w:r w:rsidRPr="00E04815">
        <w:t xml:space="preserve">330(C) and (D).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340.</w:t>
      </w:r>
      <w:r w:rsidR="002654C9" w:rsidRPr="00E04815">
        <w:t xml:space="preserve"> Regulatory Action Level Event defined;  duties of director;  corrective action.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A </w:t>
      </w:r>
      <w:r w:rsidR="00E04815" w:rsidRPr="00E04815">
        <w:t>“</w:t>
      </w:r>
      <w:r w:rsidRPr="00E04815">
        <w:t>Regulatory Action Level Event</w:t>
      </w:r>
      <w:r w:rsidR="00E04815" w:rsidRPr="00E04815">
        <w:t>”</w:t>
      </w:r>
      <w:r w:rsidRPr="00E04815">
        <w:t xml:space="preserve"> includes any one of the following events: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filing of an RBC Report which indicates that Total Adjusted Capital is greater than, or equal to, Authorized Control Level RBC, but is less than Regulatory Action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issuance of an Adjusted RBC Report that indicates the event in Section 38</w:t>
      </w:r>
      <w:r w:rsidR="00E04815" w:rsidRPr="00E04815">
        <w:noBreakHyphen/>
      </w:r>
      <w:r w:rsidRPr="00E04815">
        <w:t>9</w:t>
      </w:r>
      <w:r w:rsidR="00E04815" w:rsidRPr="00E04815">
        <w:noBreakHyphen/>
      </w:r>
      <w:r w:rsidRPr="00E04815">
        <w:t>340(A)(1), provided that the insurer does not challenge that Adjusted RBC Report pursuant to Section 38</w:t>
      </w:r>
      <w:r w:rsidR="00E04815" w:rsidRPr="00E04815">
        <w:noBreakHyphen/>
      </w:r>
      <w:r w:rsidRPr="00E04815">
        <w:t>9</w:t>
      </w:r>
      <w:r w:rsidR="00E04815" w:rsidRPr="00E04815">
        <w:noBreakHyphen/>
      </w:r>
      <w:r w:rsidRPr="00E04815">
        <w:t xml:space="preserve">370.  If the insurer challenges an Adjusted RBC Report, then the Regulatory Action Level Event occurs upon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failure to file an RBC Report by the March 1 filing date, unless the insurer has filed an explanation for such failure which is satisfactory to the director and has cured the failure within ten days after the March 1 filing date;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(4) failure to timely submit an RBC Plan or Revised RBC Plan to the director;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(5) notification that the RBC Plan or Revised RBC Plan is, in the judgment of the director, unsatisfactory and that the notification constitutes a Regulatory Action Level Event, provided that the insurer does not challenge the determination under Section 38</w:t>
      </w:r>
      <w:r w:rsidR="00E04815" w:rsidRPr="00E04815">
        <w:noBreakHyphen/>
      </w:r>
      <w:r w:rsidRPr="00E04815">
        <w:t>9</w:t>
      </w:r>
      <w:r w:rsidR="00E04815" w:rsidRPr="00E04815">
        <w:noBreakHyphen/>
      </w:r>
      <w:r w:rsidRPr="00E04815">
        <w:t xml:space="preserve">370.  If the insurer challenges a determination, then the Regulatory Action Level Event occurs upon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(6) notification by the director that the insurer has failed to adhere to its RBC Plan or its Revised RBC Plan.  However, notification must conclude that the failure has had substantial adverse effect upon the ability of the insurer to eliminate the Company Action Level Event in accordance with its RBC Plan or Revised RBC Plan, provided that the insurer has not challenged the determination pursuant to Section 38</w:t>
      </w:r>
      <w:r w:rsidR="00E04815" w:rsidRPr="00E04815">
        <w:noBreakHyphen/>
      </w:r>
      <w:r w:rsidRPr="00E04815">
        <w:t>9</w:t>
      </w:r>
      <w:r w:rsidR="00E04815" w:rsidRPr="00E04815">
        <w:noBreakHyphen/>
      </w:r>
      <w:r w:rsidRPr="00E04815">
        <w:t xml:space="preserve">370.  If the insurer challenges a determination, then the Regulatory Action Level Event occurs upon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In the event of a Regulatory Action Level Event, the director must: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require the insurer to prepare and submit an RBC Plan or a Revised RBC Plan;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perform an examination or an analysis of the assets, liabilities, and operations of the insurer, including a review of the insurer</w:t>
      </w:r>
      <w:r w:rsidR="00E04815" w:rsidRPr="00E04815">
        <w:t>’</w:t>
      </w:r>
      <w:r w:rsidRPr="00E04815">
        <w:t xml:space="preserve">s RBC Plan or its Revised RBC Plan;  and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issue a Corrective Order detailing corrective actions which the director determines are required.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(C) In determining corrective actions, the director may take into account factors which he considers relevant based upon his examination or analysis.  Those factors may include, but must not be limited to, the results of any sensitivity tests undertaken pursuant to the RBC Instructions.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(D) The RBC Plan or Revised RBC Plan must be submitted within forty</w:t>
      </w:r>
      <w:r w:rsidR="00E04815" w:rsidRPr="00E04815">
        <w:noBreakHyphen/>
      </w:r>
      <w:r w:rsidRPr="00E04815">
        <w:t>five days after the occurrence of the Regulatory Action Level Event.  If the insurer challenges an Adjusted RBC Report or a Revised RBC Plan pursuant to Section 38</w:t>
      </w:r>
      <w:r w:rsidR="00E04815" w:rsidRPr="00E04815">
        <w:noBreakHyphen/>
      </w:r>
      <w:r w:rsidRPr="00E04815">
        <w:t>9</w:t>
      </w:r>
      <w:r w:rsidR="00E04815" w:rsidRPr="00E04815">
        <w:noBreakHyphen/>
      </w:r>
      <w:r w:rsidRPr="00E04815">
        <w:t>370, then the RBC Plan or Revised RBC Plan must be submitted within forty</w:t>
      </w:r>
      <w:r w:rsidR="00E04815" w:rsidRPr="00E04815">
        <w:noBreakHyphen/>
      </w:r>
      <w:r w:rsidRPr="00E04815">
        <w:t xml:space="preserve">five days after notification that an administrative law judge has rejected the challenge.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350.</w:t>
      </w:r>
      <w:r w:rsidR="002654C9" w:rsidRPr="00E04815">
        <w:t xml:space="preserve"> Authorized Control Level Event defined;  discretion, rights, powers and duties of director.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An </w:t>
      </w:r>
      <w:r w:rsidR="00E04815" w:rsidRPr="00E04815">
        <w:t>“</w:t>
      </w:r>
      <w:r w:rsidRPr="00E04815">
        <w:t>Authorized Control Level Event</w:t>
      </w:r>
      <w:r w:rsidR="00E04815" w:rsidRPr="00E04815">
        <w:t>”</w:t>
      </w:r>
      <w:r w:rsidRPr="00E04815">
        <w:t xml:space="preserve"> includes any of the following events: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(1) filing of an RBC Report which indicates that an insurer</w:t>
      </w:r>
      <w:r w:rsidR="00E04815" w:rsidRPr="00E04815">
        <w:t>’</w:t>
      </w:r>
      <w:r w:rsidRPr="00E04815">
        <w:t xml:space="preserve">s Total Adjusted Capital is greater than, or equal to, its Mandatory Control Level RBC, but is less than its Authorized Control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issuance of an Adjusted RBC Report that indicates the event in Section 38</w:t>
      </w:r>
      <w:r w:rsidR="00E04815" w:rsidRPr="00E04815">
        <w:noBreakHyphen/>
      </w:r>
      <w:r w:rsidRPr="00E04815">
        <w:t>9</w:t>
      </w:r>
      <w:r w:rsidR="00E04815" w:rsidRPr="00E04815">
        <w:noBreakHyphen/>
      </w:r>
      <w:r w:rsidRPr="00E04815">
        <w:t>350(A)(1), provided that the insurer does not challenge that Adjusted RBC Report pursuant to Section 38</w:t>
      </w:r>
      <w:r w:rsidR="00E04815" w:rsidRPr="00E04815">
        <w:noBreakHyphen/>
      </w:r>
      <w:r w:rsidRPr="00E04815">
        <w:t>9</w:t>
      </w:r>
      <w:r w:rsidR="00E04815" w:rsidRPr="00E04815">
        <w:noBreakHyphen/>
      </w:r>
      <w:r w:rsidRPr="00E04815">
        <w:t xml:space="preserve">370.  If the insurer challenges that Adjusted RBC Report, then the Authorized Control Level Event occurs upon notification that an administrative law judge has rejected the challenge;  or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(3) the failure of an insurer to respond to a Corrective Order in a manner satisfactory to the director, provided the insurer has not challenged the Corrective Order pursuant to Section 38</w:t>
      </w:r>
      <w:r w:rsidR="00E04815" w:rsidRPr="00E04815">
        <w:noBreakHyphen/>
      </w:r>
      <w:r w:rsidRPr="00E04815">
        <w:t>9</w:t>
      </w:r>
      <w:r w:rsidR="00E04815" w:rsidRPr="00E04815">
        <w:noBreakHyphen/>
      </w:r>
      <w:r w:rsidRPr="00E04815">
        <w:t xml:space="preserve">370.  If the insurer has challenged a Corrective Order and an administrative law judge has rejected the challenge or has modified the Corrective Order, then the Authorized Control Level Event occurs upon the failure of the insurer to respond to that Corrective Order in a manner satisfactory to the director.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In the event of an Authorized Control Level Event, the director may take action pursuant to Section 38</w:t>
      </w:r>
      <w:r w:rsidR="00E04815" w:rsidRPr="00E04815">
        <w:noBreakHyphen/>
      </w:r>
      <w:r w:rsidRPr="00E04815">
        <w:t>9</w:t>
      </w:r>
      <w:r w:rsidR="00E04815" w:rsidRPr="00E04815">
        <w:noBreakHyphen/>
      </w:r>
      <w:r w:rsidRPr="00E04815">
        <w:t>340 or, if the director considers it to be in the best interests of the policyholders and creditors of the insurer and of the public, he may take action necessary to place the insurer under regulatory control pursuant to Section 38</w:t>
      </w:r>
      <w:r w:rsidR="00E04815" w:rsidRPr="00E04815">
        <w:noBreakHyphen/>
      </w:r>
      <w:r w:rsidRPr="00E04815">
        <w:t>26</w:t>
      </w:r>
      <w:r w:rsidR="00E04815" w:rsidRPr="00E04815">
        <w:noBreakHyphen/>
      </w:r>
      <w:r w:rsidRPr="00E04815">
        <w:t>10, et seq., or to Section 38</w:t>
      </w:r>
      <w:r w:rsidR="00E04815" w:rsidRPr="00E04815">
        <w:noBreakHyphen/>
      </w:r>
      <w:r w:rsidRPr="00E04815">
        <w:t>27</w:t>
      </w:r>
      <w:r w:rsidR="00E04815" w:rsidRPr="00E04815">
        <w:noBreakHyphen/>
      </w:r>
      <w:r w:rsidRPr="00E04815">
        <w:t xml:space="preserve">10, et seq.   The Authorized Control Level Event is sufficient grounds for the director to take that action, and the director has the rights, powers, and duties detailed within those provisions of law.  If the director takes action, then the insurer is entitled to the protections which are afforded under those provisions pertaining to summary proceedings.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360.</w:t>
      </w:r>
      <w:r w:rsidR="002654C9" w:rsidRPr="00E04815">
        <w:t xml:space="preserve"> Mandatory Control Level Event defined;  discretion, rights, powers and duties of director.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A </w:t>
      </w:r>
      <w:r w:rsidR="00E04815" w:rsidRPr="00E04815">
        <w:t>“</w:t>
      </w:r>
      <w:r w:rsidRPr="00E04815">
        <w:t>Mandatory Control Level Event</w:t>
      </w:r>
      <w:r w:rsidR="00E04815" w:rsidRPr="00E04815">
        <w:t>”</w:t>
      </w:r>
      <w:r w:rsidRPr="00E04815">
        <w:t xml:space="preserve"> includes any one of the following events: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(1) filing of an RBC Report which indicates that the insurer</w:t>
      </w:r>
      <w:r w:rsidR="00E04815" w:rsidRPr="00E04815">
        <w:t>’</w:t>
      </w:r>
      <w:r w:rsidRPr="00E04815">
        <w:t xml:space="preserve">s Total Adjusted Capital is less than its Mandatory Control Level RBC;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notification of an Adjusted RBC Report pursuant to Section 38</w:t>
      </w:r>
      <w:r w:rsidR="00E04815" w:rsidRPr="00E04815">
        <w:noBreakHyphen/>
      </w:r>
      <w:r w:rsidRPr="00E04815">
        <w:t>9</w:t>
      </w:r>
      <w:r w:rsidR="00E04815" w:rsidRPr="00E04815">
        <w:noBreakHyphen/>
      </w:r>
      <w:r w:rsidRPr="00E04815">
        <w:t>360(A)(1), provided the insurer does not challenge that Adjusted RBC Report pursuant to Section 38</w:t>
      </w:r>
      <w:r w:rsidR="00E04815" w:rsidRPr="00E04815">
        <w:noBreakHyphen/>
      </w:r>
      <w:r w:rsidRPr="00E04815">
        <w:t>9</w:t>
      </w:r>
      <w:r w:rsidR="00E04815" w:rsidRPr="00E04815">
        <w:noBreakHyphen/>
      </w:r>
      <w:r w:rsidRPr="00E04815">
        <w:t xml:space="preserve">370.  If the insurer challenges an Adjusted RBC Report notification, then the Mandatory Control Event occurs upon notification that an administrative law judge has rejected the challenge.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(B) In the event of a Mandatory Control Level Event: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(1) For a life and health insurer, the director must take action necessary to place the insurer under regulatory control pursuant to Section 38</w:t>
      </w:r>
      <w:r w:rsidR="00E04815" w:rsidRPr="00E04815">
        <w:noBreakHyphen/>
      </w:r>
      <w:r w:rsidRPr="00E04815">
        <w:t>26</w:t>
      </w:r>
      <w:r w:rsidR="00E04815" w:rsidRPr="00E04815">
        <w:noBreakHyphen/>
      </w:r>
      <w:r w:rsidRPr="00E04815">
        <w:t>10, et seq., or Section 38</w:t>
      </w:r>
      <w:r w:rsidR="00E04815" w:rsidRPr="00E04815">
        <w:noBreakHyphen/>
      </w:r>
      <w:r w:rsidRPr="00E04815">
        <w:t>27</w:t>
      </w:r>
      <w:r w:rsidR="00E04815" w:rsidRPr="00E04815">
        <w:noBreakHyphen/>
      </w:r>
      <w:r w:rsidRPr="00E04815">
        <w:t xml:space="preserve">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(2) For a property and casualty insurer, the director must take action necessary to place the insurer under regulatory control pursuant to Section 38</w:t>
      </w:r>
      <w:r w:rsidR="00E04815" w:rsidRPr="00E04815">
        <w:noBreakHyphen/>
      </w:r>
      <w:r w:rsidRPr="00E04815">
        <w:t>26</w:t>
      </w:r>
      <w:r w:rsidR="00E04815" w:rsidRPr="00E04815">
        <w:noBreakHyphen/>
      </w:r>
      <w:r w:rsidRPr="00E04815">
        <w:t>10, et seq., or Section 38</w:t>
      </w:r>
      <w:r w:rsidR="00E04815" w:rsidRPr="00E04815">
        <w:noBreakHyphen/>
      </w:r>
      <w:r w:rsidRPr="00E04815">
        <w:t>27</w:t>
      </w:r>
      <w:r w:rsidR="00E04815" w:rsidRPr="00E04815">
        <w:noBreakHyphen/>
      </w:r>
      <w:r w:rsidRPr="00E04815">
        <w:t>10, et seq.   If the insurer is not writing business and is running off its existing business, then the director may allow the insurer to continue its run</w:t>
      </w:r>
      <w:r w:rsidR="00E04815" w:rsidRPr="00E04815">
        <w:noBreakHyphen/>
      </w:r>
      <w:r w:rsidRPr="00E04815">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365.</w:t>
      </w:r>
      <w:r w:rsidR="002654C9" w:rsidRPr="00E04815">
        <w:t xml:space="preserve"> Discretion of director to retain actuaries, investment experts, and other consultants;  fees, costs, and expense.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The director may retain actuaries, investment experts, attorneys, and any other consultants whom he considers necessary to enforce the provisions of this article.  The fees, costs, and expenses of those actuaries, experts, attorneys, and other consultants must be borne by the affected insurer or other related or affiliated parties as required by the director.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370.</w:t>
      </w:r>
      <w:r w:rsidR="002654C9" w:rsidRPr="00E04815">
        <w:t xml:space="preserve"> Request for hearing;  notification;  time of hearing.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In all instances within this article in which an insurer has the right to challenge any determination or any action by a public hearing before an administrative law judge, the insurer must notify the director of its request for a public hearing within ten days after notification.  Upon receipt of the insurer</w:t>
      </w:r>
      <w:r w:rsidR="00E04815" w:rsidRPr="00E04815">
        <w:t>’</w:t>
      </w:r>
      <w:r w:rsidRPr="00E04815">
        <w:t>s request for a public hearing, the director must transmit the notice to the administrative law judge division.  The date of the public hearing scheduled by the administrative law judge must be no less than ten nor more than thirty days after the date of the insurer</w:t>
      </w:r>
      <w:r w:rsidR="00E04815" w:rsidRPr="00E04815">
        <w:t>’</w:t>
      </w:r>
      <w:r w:rsidRPr="00E04815">
        <w:t xml:space="preserve">s request.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2B5" w:rsidRDefault="003712B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380.</w:t>
      </w:r>
      <w:r w:rsidR="002654C9" w:rsidRPr="00E04815">
        <w:t xml:space="preserve"> Confidentiality of reports, plans, and orders.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All RBC Reports and Adjusted RBC Reports, to the extent the information contained within them is not required to be set forth in a publicly available annual statement schedule;  all RBC Plans, including the results or report of any examination or analysis performed pursuant to this article;  and any Corrective Order issued by the director include information that will be damaging to an insurer if any of them are made available to the insurer</w:t>
      </w:r>
      <w:r w:rsidR="00E04815" w:rsidRPr="00E04815">
        <w:t>’</w:t>
      </w:r>
      <w:r w:rsidRPr="00E04815">
        <w:t xml:space="preserve">s competitors.  Therefore, such reports, plans, and orders must be kept confidential.  This information must not be made public and is not subject to subpoena.  The director may use such reports, plans, and orders for enforcement actions either pursuant to this article or pursuant to any other insurance law of this State.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390.</w:t>
      </w:r>
      <w:r w:rsidR="002654C9" w:rsidRPr="00E04815">
        <w:t xml:space="preserve"> Prohibited use of information;  publication of materially false or inappropriate statement.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 The comparison of an insurer</w:t>
      </w:r>
      <w:r w:rsidR="00E04815" w:rsidRPr="00E04815">
        <w:t>’</w:t>
      </w:r>
      <w:r w:rsidRPr="00E04815">
        <w:t xml:space="preserve">s Total Adjusted Capital to any of its RBC Levels is a regulatory tool for corrective action.  It is not intended as a means to rank insurers.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RBC Levels of any insurer or of any component derived in the calculations by any insurer or agent engaged in the business of insurance is considered misleading and is prohibited.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If any materially false or inappropriate comparison of an insurer</w:t>
      </w:r>
      <w:r w:rsidR="00E04815" w:rsidRPr="00E04815">
        <w:t>’</w:t>
      </w:r>
      <w:r w:rsidRPr="00E04815">
        <w:t xml:space="preserve">s Total Adjusted Capital to its RBC Levels or any RBC Level is published in any written publication and the insurer is able to demonstrate with substantial proof the falsity or the inappropriateness of such statement to the director, then the insurer may publish an announcement approved by the director in that written publication solely to rebut the materially false or inappropriate statement.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54C9" w:rsidRPr="00E04815">
        <w:t>5.</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815">
        <w:t xml:space="preserve">  REPORT DISCLOSING ACQUISITIONS AND DISPOSITIONS OF ASSETS, AND CEDED REINSURANCE AGREEMENTS</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400.</w:t>
      </w:r>
      <w:r w:rsidR="002654C9" w:rsidRPr="00E04815">
        <w:t xml:space="preserve"> Limitations on use of RBC (risk based capital) Instructions, Reports, and Plans.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RBC Instructions, RBC Reports, Adjusted RBC Reports, RBC Plans, and Revised RBC Plans are intended only for use by the director in monitoring the solvency of insurers and in monitoring the need for corrective action.  They must not be used for ratemaking, considered or introduced as evidence in any ratemaking proceeding, or used to calculate or to derive any elements of an appropriate premium level or rate of return for any line of insurance which an insurer, an affiliated insurer, or a subsidiary insurer underwrites.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410.</w:t>
      </w:r>
      <w:r w:rsidR="002654C9" w:rsidRPr="00E04815">
        <w:t xml:space="preserve"> Other powers or duties of director or designee.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This article is supplemental to all other laws of this State.  It does not preclude or limit any other powers or duties of the director or his designee.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420.</w:t>
      </w:r>
      <w:r w:rsidR="002654C9" w:rsidRPr="00E04815">
        <w:t xml:space="preserve"> Regulatory power of director.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The director may promulgate regulations necessary for the implementation of this article.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430.</w:t>
      </w:r>
      <w:r w:rsidR="002654C9" w:rsidRPr="00E04815">
        <w:t xml:space="preserve"> Exempt domestic property and casualty insurers.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The director may exempt from the application of this article any domestic property and casualty insurer which: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(1) except for the reinsurance allowed by item (3) of this section, underwrites direct business only in this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(2) underwrites direct annual written premiums of $2,000,000.00 or less;  and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(3) assumes no reinsurance in excess of five percent of its direct written premium.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440.</w:t>
      </w:r>
      <w:r w:rsidR="002654C9" w:rsidRPr="00E04815">
        <w:t xml:space="preserve"> Applicability of RBC (risk based capital) requirements to foreign insurers.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(A) A foreign insurer, upon written request by the director, must submit an RBC Report as of the end of the preceding calendar year not later than the date that an RBC Report would be required to be filed by a domestic insurer under this article or fifteen days after that request is received by the foreign insurer.  In addition, any foreign insurer, upon written request by the director, must promptly submit a copy of any RBC document that has been filed with the chief insurance regulatory officer of any other state. </w:t>
      </w:r>
    </w:p>
    <w:p w:rsidR="002654C9"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(B) In the event of a Company Action Level Event, Regulatory Action Level Event, or Authorized Control Level Event by a foreign insurer as determined under the RBC Laws in its state of domicile or, if no RBC Laws are in force in that state, as determined under the provisions of this article, if the chief insurance regulatory officer of the state of domicile of that foreign insurer fails to require the foreign insurer to file an RBC Plan in the manner specified under that state</w:t>
      </w:r>
      <w:r w:rsidR="00E04815" w:rsidRPr="00E04815">
        <w:t>’</w:t>
      </w:r>
      <w:r w:rsidRPr="00E04815">
        <w:t>s RBC Laws or, if no RBC statute is in force in that state, under Section 38</w:t>
      </w:r>
      <w:r w:rsidR="00E04815" w:rsidRPr="00E04815">
        <w:noBreakHyphen/>
      </w:r>
      <w:r w:rsidRPr="00E04815">
        <w:t>9</w:t>
      </w:r>
      <w:r w:rsidR="00E04815" w:rsidRPr="00E04815">
        <w:noBreakHyphen/>
      </w:r>
      <w:r w:rsidRPr="00E04815">
        <w:t xml:space="preserve">330, then the director may require the foreign insurer to file an RBC Plan.  The failure of the foreign insurer to file an RBC Plan with the director is grounds for the director to order the foreign insurer to cease and desist from writing new insurance business in this State. </w:t>
      </w: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(C) In the event of a Mandatory Control Level Event by a foreign insurer, if no domiciliary receiver has been appointed for the foreign insurer under the rehabilitation and liquidation laws of its state of domicile, then the director may petition the circuit court pursuant to Section 38</w:t>
      </w:r>
      <w:r w:rsidR="00E04815" w:rsidRPr="00E04815">
        <w:noBreakHyphen/>
      </w:r>
      <w:r w:rsidRPr="00E04815">
        <w:t>27</w:t>
      </w:r>
      <w:r w:rsidR="00E04815" w:rsidRPr="00E04815">
        <w:noBreakHyphen/>
      </w:r>
      <w:r w:rsidRPr="00E04815">
        <w:t xml:space="preserve">910, et seq., for the liquidation of its property in this State.  The occurrence of the Mandatory Control Level Event must be considered grounds for the petition.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450.</w:t>
      </w:r>
      <w:r w:rsidR="002654C9" w:rsidRPr="00E04815">
        <w:t xml:space="preserve"> Limitation of liability.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 xml:space="preserve">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rPr>
          <w:b/>
        </w:rPr>
        <w:t xml:space="preserve">SECTION </w:t>
      </w:r>
      <w:r w:rsidR="002654C9" w:rsidRPr="00E04815">
        <w:rPr>
          <w:b/>
        </w:rPr>
        <w:t>38</w:t>
      </w:r>
      <w:r w:rsidRPr="00E04815">
        <w:rPr>
          <w:b/>
        </w:rPr>
        <w:noBreakHyphen/>
      </w:r>
      <w:r w:rsidR="002654C9" w:rsidRPr="00E04815">
        <w:rPr>
          <w:b/>
        </w:rPr>
        <w:t>9</w:t>
      </w:r>
      <w:r w:rsidRPr="00E04815">
        <w:rPr>
          <w:b/>
        </w:rPr>
        <w:noBreakHyphen/>
      </w:r>
      <w:r w:rsidR="002654C9" w:rsidRPr="00E04815">
        <w:rPr>
          <w:b/>
        </w:rPr>
        <w:t>460.</w:t>
      </w:r>
      <w:r w:rsidR="002654C9" w:rsidRPr="00E04815">
        <w:t xml:space="preserve"> Notification by director which may result in regulatory action. </w:t>
      </w:r>
    </w:p>
    <w:p w:rsid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15" w:rsidRPr="00E04815" w:rsidRDefault="002654C9"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815">
        <w:t>All notices by the director which may result in regulatory action under this article must be transmitted by registered or certified mail.  Those notices are effective upon the insurer</w:t>
      </w:r>
      <w:r w:rsidR="00E04815" w:rsidRPr="00E04815">
        <w:t>’</w:t>
      </w:r>
      <w:r w:rsidRPr="00E04815">
        <w:t xml:space="preserve">s receipt. </w:t>
      </w:r>
    </w:p>
    <w:p w:rsidR="00E04815" w:rsidRPr="00E04815" w:rsidRDefault="00E04815"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04815" w:rsidRDefault="000F013B" w:rsidP="00E0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04815" w:rsidSect="00E048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15" w:rsidRDefault="00E04815" w:rsidP="00E04815">
      <w:r>
        <w:separator/>
      </w:r>
    </w:p>
  </w:endnote>
  <w:endnote w:type="continuationSeparator" w:id="1">
    <w:p w:rsidR="00E04815" w:rsidRDefault="00E04815" w:rsidP="00E0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5" w:rsidRPr="00E04815" w:rsidRDefault="00E04815" w:rsidP="00E04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5" w:rsidRPr="00E04815" w:rsidRDefault="00E04815" w:rsidP="00E048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5" w:rsidRPr="00E04815" w:rsidRDefault="00E04815" w:rsidP="00E04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15" w:rsidRDefault="00E04815" w:rsidP="00E04815">
      <w:r>
        <w:separator/>
      </w:r>
    </w:p>
  </w:footnote>
  <w:footnote w:type="continuationSeparator" w:id="1">
    <w:p w:rsidR="00E04815" w:rsidRDefault="00E04815" w:rsidP="00E04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5" w:rsidRPr="00E04815" w:rsidRDefault="00E04815" w:rsidP="00E048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5" w:rsidRPr="00E04815" w:rsidRDefault="00E04815" w:rsidP="00E048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5" w:rsidRPr="00E04815" w:rsidRDefault="00E04815" w:rsidP="00E048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54C9"/>
    <w:rsid w:val="0006261B"/>
    <w:rsid w:val="000638C0"/>
    <w:rsid w:val="000D5AB8"/>
    <w:rsid w:val="000F013B"/>
    <w:rsid w:val="002654C9"/>
    <w:rsid w:val="0027637E"/>
    <w:rsid w:val="00276406"/>
    <w:rsid w:val="00277858"/>
    <w:rsid w:val="003712B5"/>
    <w:rsid w:val="004E3C74"/>
    <w:rsid w:val="00511FE8"/>
    <w:rsid w:val="008078F9"/>
    <w:rsid w:val="008C5FD5"/>
    <w:rsid w:val="00B406E9"/>
    <w:rsid w:val="00C67C34"/>
    <w:rsid w:val="00E0481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04815"/>
    <w:pPr>
      <w:tabs>
        <w:tab w:val="center" w:pos="4680"/>
        <w:tab w:val="right" w:pos="9360"/>
      </w:tabs>
    </w:pPr>
  </w:style>
  <w:style w:type="character" w:customStyle="1" w:styleId="HeaderChar">
    <w:name w:val="Header Char"/>
    <w:basedOn w:val="DefaultParagraphFont"/>
    <w:link w:val="Header"/>
    <w:uiPriority w:val="99"/>
    <w:semiHidden/>
    <w:rsid w:val="00E04815"/>
    <w:rPr>
      <w:sz w:val="22"/>
      <w:szCs w:val="24"/>
    </w:rPr>
  </w:style>
  <w:style w:type="paragraph" w:styleId="Footer">
    <w:name w:val="footer"/>
    <w:basedOn w:val="Normal"/>
    <w:link w:val="FooterChar"/>
    <w:uiPriority w:val="99"/>
    <w:semiHidden/>
    <w:unhideWhenUsed/>
    <w:rsid w:val="00E04815"/>
    <w:pPr>
      <w:tabs>
        <w:tab w:val="center" w:pos="4680"/>
        <w:tab w:val="right" w:pos="9360"/>
      </w:tabs>
    </w:pPr>
  </w:style>
  <w:style w:type="character" w:customStyle="1" w:styleId="FooterChar">
    <w:name w:val="Footer Char"/>
    <w:basedOn w:val="DefaultParagraphFont"/>
    <w:link w:val="Footer"/>
    <w:uiPriority w:val="99"/>
    <w:semiHidden/>
    <w:rsid w:val="00E048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16077</Words>
  <Characters>91644</Characters>
  <Application>Microsoft Office Word</Application>
  <DocSecurity>0</DocSecurity>
  <Lines>763</Lines>
  <Paragraphs>215</Paragraphs>
  <ScaleCrop>false</ScaleCrop>
  <Company/>
  <LinksUpToDate>false</LinksUpToDate>
  <CharactersWithSpaces>107506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