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F9" w:rsidRDefault="007776F9">
      <w:pPr>
        <w:jc w:val="center"/>
      </w:pPr>
      <w:r>
        <w:t>DISCLAIMER</w:t>
      </w:r>
    </w:p>
    <w:p w:rsidR="007776F9" w:rsidRDefault="007776F9"/>
    <w:p w:rsidR="007776F9" w:rsidRDefault="007776F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776F9" w:rsidRDefault="007776F9"/>
    <w:p w:rsidR="007776F9" w:rsidRDefault="007776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6F9" w:rsidRDefault="007776F9"/>
    <w:p w:rsidR="007776F9" w:rsidRDefault="007776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6F9" w:rsidRDefault="007776F9"/>
    <w:p w:rsidR="007776F9" w:rsidRDefault="007776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76F9" w:rsidRDefault="007776F9"/>
    <w:p w:rsidR="007776F9" w:rsidRDefault="007776F9">
      <w:r>
        <w:br w:type="page"/>
      </w:r>
    </w:p>
    <w:p w:rsid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38F">
        <w:t>CHAPTER 2.</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38F">
        <w:t xml:space="preserve"> ENVIRONMENTAL PROTECTION FUNDS</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6F9" w:rsidRDefault="007776F9"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0C27" w:rsidRPr="00E3738F">
        <w:t>1.</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38F">
        <w:t xml:space="preserve">  ENVIRONMENTAL PROTECTION FUND</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10.</w:t>
      </w:r>
      <w:r w:rsidR="00A10C27" w:rsidRPr="00E3738F">
        <w:t xml:space="preserve"> Short title.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This article may be cited as the </w:t>
      </w:r>
      <w:r w:rsidR="00E3738F" w:rsidRPr="00E3738F">
        <w:t>“</w:t>
      </w:r>
      <w:r w:rsidRPr="00E3738F">
        <w:t>Environmental Protection Fund Act</w:t>
      </w:r>
      <w:r w:rsidR="00E3738F" w:rsidRPr="00E3738F">
        <w:t>”</w:t>
      </w:r>
      <w:r w:rsidRPr="00E3738F">
        <w:t xml:space="preserve">.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20.</w:t>
      </w:r>
      <w:r w:rsidR="00A10C27" w:rsidRPr="00E3738F">
        <w:t xml:space="preserve"> Definitions.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As used in this article: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(1) </w:t>
      </w:r>
      <w:r w:rsidR="00E3738F" w:rsidRPr="00E3738F">
        <w:t>“</w:t>
      </w:r>
      <w:r w:rsidRPr="00E3738F">
        <w:t>South Carolina Environmental Protection Fund</w:t>
      </w:r>
      <w:r w:rsidR="00E3738F" w:rsidRPr="00E3738F">
        <w:t>”</w:t>
      </w:r>
      <w:r w:rsidRPr="00E3738F">
        <w:t xml:space="preserve"> or </w:t>
      </w:r>
      <w:r w:rsidR="00E3738F" w:rsidRPr="00E3738F">
        <w:t>“</w:t>
      </w:r>
      <w:r w:rsidRPr="00E3738F">
        <w:t>fund</w:t>
      </w:r>
      <w:r w:rsidR="00E3738F" w:rsidRPr="00E3738F">
        <w:t>”</w:t>
      </w:r>
      <w:r w:rsidRPr="00E3738F">
        <w:t xml:space="preserve"> means a special account established within the Treasurer</w:t>
      </w:r>
      <w:r w:rsidR="00E3738F" w:rsidRPr="00E3738F">
        <w:t>’</w:t>
      </w:r>
      <w:r w:rsidRPr="00E3738F">
        <w:t>s Office in which is deposited all fees as authorized by this article to be collected for the department</w:t>
      </w:r>
      <w:r w:rsidR="00E3738F" w:rsidRPr="00E3738F">
        <w:t>’</w:t>
      </w:r>
      <w:r w:rsidRPr="00E3738F">
        <w:t xml:space="preserve">s environmental programs. </w:t>
      </w: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(2) </w:t>
      </w:r>
      <w:r w:rsidR="00E3738F" w:rsidRPr="00E3738F">
        <w:t>“</w:t>
      </w:r>
      <w:r w:rsidRPr="00E3738F">
        <w:t>Department</w:t>
      </w:r>
      <w:r w:rsidR="00E3738F" w:rsidRPr="00E3738F">
        <w:t>”</w:t>
      </w:r>
      <w:r w:rsidRPr="00E3738F">
        <w:t xml:space="preserve"> means the South Carolina Department of Health and Environmental Control.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30.</w:t>
      </w:r>
      <w:r w:rsidR="00A10C27" w:rsidRPr="00E3738F">
        <w:t xml:space="preserve"> Environmental Protection Fund established;  sources of funds;  accounting;  investment and interest;  allowable expenditures.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(A) There is established within the Treasurer</w:t>
      </w:r>
      <w:r w:rsidR="00E3738F" w:rsidRPr="00E3738F">
        <w:t>’</w:t>
      </w:r>
      <w:r w:rsidRPr="00E3738F">
        <w:t>s Office an agency</w:t>
      </w:r>
      <w:r w:rsidR="00E3738F" w:rsidRPr="00E3738F">
        <w:noBreakHyphen/>
      </w:r>
      <w:r w:rsidRPr="00E3738F">
        <w:t>restricted, interest</w:t>
      </w:r>
      <w:r w:rsidR="00E3738F" w:rsidRPr="00E3738F">
        <w:noBreakHyphen/>
      </w:r>
      <w:r w:rsidRPr="00E3738F">
        <w:t xml:space="preserve">bearing account to be known as the South Carolina Environmental Protection Fund.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(1) Pollution Control Act;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(2) Clean Air Act;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(3) Safe Drinking Water Act;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(4) Hazardous Waste Management Act;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(5) Atomic Energy Act;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(6) Oil and Gas Act;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lastRenderedPageBreak/>
        <w:t xml:space="preserve">(7) any environmental program for which applicable federal law requires the establishment and collection of fees.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(C) The department shall maintain separate accounting for the monies collected and expended under each of the acts enumerated in subsection (B).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(D) Unencumbered monies and any unexpended balance of the fund remaining at the end of a fiscal year do not revert to the general fund but must be carried forward and maintained in separate accounts until expended in accordance with this article.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(E) Interest accruing on investments and deposits of the fund must be credited to the general fund.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(F) Monies in the fund must be invested by the State Treasurer for the benefit of the fund.  The fund must be administered by the appropriate program area within the department. </w:t>
      </w: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(G) Monies in the fund may be expended only in accordance with annual appropriations approved by the General Assembly, except as otherwise authorized under Section 48</w:t>
      </w:r>
      <w:r w:rsidR="00E3738F" w:rsidRPr="00E3738F">
        <w:noBreakHyphen/>
      </w:r>
      <w:r w:rsidRPr="00E3738F">
        <w:t>2</w:t>
      </w:r>
      <w:r w:rsidR="00E3738F" w:rsidRPr="00E3738F">
        <w:noBreakHyphen/>
      </w:r>
      <w:r w:rsidRPr="00E3738F">
        <w:t xml:space="preserve">60.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40.</w:t>
      </w:r>
      <w:r w:rsidR="00A10C27" w:rsidRPr="00E3738F">
        <w:t xml:space="preserve"> Purpose and uses of fund.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The fund is available to the department to help defray the costs of administering the regulatory programs under each act enumerated in Section 48</w:t>
      </w:r>
      <w:r w:rsidR="00E3738F" w:rsidRPr="00E3738F">
        <w:noBreakHyphen/>
      </w:r>
      <w:r w:rsidRPr="00E3738F">
        <w:t>2</w:t>
      </w:r>
      <w:r w:rsidR="00E3738F" w:rsidRPr="00E3738F">
        <w:noBreakHyphen/>
      </w:r>
      <w:r w:rsidRPr="00E3738F">
        <w:t>30(B).  The monies must be used for improved performance in permitting, certification, licensing, monitoring, investigating, enforcing, and administering the department</w:t>
      </w:r>
      <w:r w:rsidR="00E3738F" w:rsidRPr="00E3738F">
        <w:t>’</w:t>
      </w:r>
      <w:r w:rsidRPr="00E3738F">
        <w:t xml:space="preserve">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50.</w:t>
      </w:r>
      <w:r w:rsidR="00A10C27" w:rsidRPr="00E3738F">
        <w:t xml:space="preserve"> Fees.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(A) In order to facilitate the proper administration of each act listed in Section 48</w:t>
      </w:r>
      <w:r w:rsidR="00E3738F" w:rsidRPr="00E3738F">
        <w:noBreakHyphen/>
      </w:r>
      <w:r w:rsidRPr="00E3738F">
        <w:t>2</w:t>
      </w:r>
      <w:r w:rsidR="00E3738F" w:rsidRPr="00E3738F">
        <w:noBreakHyphen/>
      </w:r>
      <w:r w:rsidRPr="00E3738F">
        <w:t xml:space="preserve">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(B) All fees in existence before the effective date of this article which implement the acts identified in Section 48</w:t>
      </w:r>
      <w:r w:rsidR="00E3738F" w:rsidRPr="00E3738F">
        <w:noBreakHyphen/>
      </w:r>
      <w:r w:rsidRPr="00E3738F">
        <w:t>2</w:t>
      </w:r>
      <w:r w:rsidR="00E3738F" w:rsidRPr="00E3738F">
        <w:noBreakHyphen/>
      </w:r>
      <w:r w:rsidRPr="00E3738F">
        <w:t>30(B) must be continued and must be calculated and maintained with any additional fees authorized by this article;  however, the existing fees may be used in any manner consistent with the department</w:t>
      </w:r>
      <w:r w:rsidR="00E3738F" w:rsidRPr="00E3738F">
        <w:t>’</w:t>
      </w:r>
      <w:r w:rsidRPr="00E3738F">
        <w:t xml:space="preserve">s authority, the provisions of this article notwithstanding.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(C) No permit, certificate, license, or registration and no renewal or modification of a permit, certificate, license, or registration may be issued to an applicant under the acts enumerated in Section 48</w:t>
      </w:r>
      <w:r w:rsidR="00E3738F" w:rsidRPr="00E3738F">
        <w:noBreakHyphen/>
      </w:r>
      <w:r w:rsidRPr="00E3738F">
        <w:t>2</w:t>
      </w:r>
      <w:r w:rsidR="00E3738F" w:rsidRPr="00E3738F">
        <w:noBreakHyphen/>
      </w:r>
      <w:r w:rsidRPr="00E3738F">
        <w:t xml:space="preserve">30(B) until all fees are paid in full.  The department shall develop a schedule by regulation for the collection of delinquent accounts and the amounts to be applied to delinquent accounts.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E3738F" w:rsidRPr="00E3738F">
        <w:noBreakHyphen/>
      </w:r>
      <w:r w:rsidRPr="00E3738F">
        <w:t>2</w:t>
      </w:r>
      <w:r w:rsidR="00E3738F" w:rsidRPr="00E3738F">
        <w:noBreakHyphen/>
      </w:r>
      <w:r w:rsidRPr="00E3738F">
        <w:t>30(B).  Any subsequent increase in the level of these fees must be justified by an assessment report compiled in accordance with Section 1</w:t>
      </w:r>
      <w:r w:rsidR="00E3738F" w:rsidRPr="00E3738F">
        <w:noBreakHyphen/>
      </w:r>
      <w:r w:rsidRPr="00E3738F">
        <w:t>23</w:t>
      </w:r>
      <w:r w:rsidR="00E3738F" w:rsidRPr="00E3738F">
        <w:noBreakHyphen/>
      </w:r>
      <w:r w:rsidRPr="00E3738F">
        <w:t xml:space="preserve">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(E) In the third, and all subsequent years, the fee schedule promulgated by the department may not, when added to its individual program fund balance from prior years, exceed one hundred fifty percent of the fees collected in the previous year.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(F) The total fees assessed under this article and listed in subsection (H) to be paid by a single permitted facility under any one act enumerated in Section 48</w:t>
      </w:r>
      <w:r w:rsidR="00E3738F" w:rsidRPr="00E3738F">
        <w:noBreakHyphen/>
      </w:r>
      <w:r w:rsidRPr="00E3738F">
        <w:t>2</w:t>
      </w:r>
      <w:r w:rsidR="00E3738F" w:rsidRPr="00E3738F">
        <w:noBreakHyphen/>
      </w:r>
      <w:r w:rsidRPr="00E3738F">
        <w:t xml:space="preserve">30(B) may not exceed five percent of the total of all fees assessed under that act, except for those fees collected pursuant to the Clean Air Act and the Atomic Energy Act.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(G) On January 1, 1994, and January first of every even</w:t>
      </w:r>
      <w:r w:rsidR="00E3738F" w:rsidRPr="00E3738F">
        <w:noBreakHyphen/>
      </w:r>
      <w:r w:rsidRPr="00E3738F">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E3738F" w:rsidRPr="00E3738F">
        <w:t>’</w:t>
      </w:r>
      <w:r w:rsidRPr="00E3738F">
        <w:t xml:space="preserve">s use of the fees and the general funds, the number of permit applications received, the number of permits issued, the progress in eliminating permit backlogs, and the timeliness of permit processing.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(H) For the following categories, the fees shall not exceed the maximum amounts listed below.  The department is encouraged to use graduated fees to reflect the volume of waste, population served, or other factors determined necessary to fairly apportion the fees: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(1)  Water Pollution Control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  Annual fees for NPDES Permits and State Construction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Permits for Land Application Systems; however,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annual operating fees for both major and minor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facilities must be calculated based on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previous year</w:t>
      </w:r>
      <w:r w:rsidR="00E3738F" w:rsidRPr="00E3738F">
        <w:t>’</w:t>
      </w:r>
      <w:r w:rsidRPr="00E3738F">
        <w:t xml:space="preserve">s actual flow as reported to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department: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Type of Facility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Major Facility (Flow greater than 2,000,000  $    5,400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gal/day)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  Major Facility (Flow 1,000,000</w:t>
      </w:r>
      <w:r w:rsidR="00E3738F" w:rsidRPr="00E3738F">
        <w:t>”</w:t>
      </w:r>
      <w:r w:rsidRPr="00E3738F">
        <w:t xml:space="preserve">1,999,999     $    4,050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gal/day)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(iii)  Minor Facility (Flow 500,000</w:t>
      </w:r>
      <w:r w:rsidR="00E3738F" w:rsidRPr="00E3738F">
        <w:t>”</w:t>
      </w:r>
      <w:r w:rsidRPr="00E3738F">
        <w:t xml:space="preserve">999,999         $    3,375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gal/day)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(iv)  Minor Facility (Flow 100,000</w:t>
      </w:r>
      <w:r w:rsidR="00E3738F" w:rsidRPr="00E3738F">
        <w:t>”</w:t>
      </w:r>
      <w:r w:rsidRPr="00E3738F">
        <w:t xml:space="preserve">499,999         $    2,700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gal/day)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(v)  Minor Facility (Flow 50,000</w:t>
      </w:r>
      <w:r w:rsidR="00E3738F" w:rsidRPr="00E3738F">
        <w:t>”</w:t>
      </w:r>
      <w:r w:rsidRPr="00E3738F">
        <w:t xml:space="preserve">99,999 gal/day)  $    2,025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(vi)  Minor Facility (Flow 0</w:t>
      </w:r>
      <w:r w:rsidR="00E3738F" w:rsidRPr="00E3738F">
        <w:t>”</w:t>
      </w:r>
      <w:r w:rsidRPr="00E3738F">
        <w:t xml:space="preserve">49,999 gal/day)       $    1,350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(vii)  Multiple Discharged Permits                  $    4,050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(More than 5 discharge points) per           $    1,520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discharged over 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(viii)  General Permits                              $      170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  Water Quality Certification Application Fees: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Certification of major activities requiring  $    1,688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federal or state permits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  Certification of minor activities requiring  $      255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federal or state permits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  Construction Permit Fees: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Pretreatment Systems: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1.    Oil/water separators or Air Stripper   $    1,013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Systems only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2.    All other Pretreatment Systems         $    3,038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  Collection Systems: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1.    1000 ft. or less                       $      338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2.    1,001 to 10,000 ft.                    $      845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3.    10,000 ft. or more                     $    1,688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4.    Delegated Program                      $      170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(iii)  Wastewater Treatment Facilities, provided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that fees for modifications without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expansions for both major and minor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facilities must be assessed by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department only for those modifications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which require the actual submission of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plans and specifications to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department for engineering review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1.    Major Facilities (1,000,000 gal/day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or greater)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     New                             $    5,400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     Expansion                       $    4,050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     Modification w/o expansion      $    2,700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2.    Minor Facilities (0 to 999,999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gal/day)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     New                             $    3,375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     Expansion                       $    2,700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     Modification w/o expansion      $    2,025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(2)  Water Supply Operating Permit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  Major Facility (Serving more than 10,000 people)      $    4,050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  Major Facility (Serving 5,000</w:t>
      </w:r>
      <w:r w:rsidR="00E3738F" w:rsidRPr="00E3738F">
        <w:t>”</w:t>
      </w:r>
      <w:r w:rsidRPr="00E3738F">
        <w:t xml:space="preserve">10,000 people)          $    3,038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  Minor Facility (Serving 1,000</w:t>
      </w:r>
      <w:r w:rsidR="00E3738F" w:rsidRPr="00E3738F">
        <w:t>”</w:t>
      </w:r>
      <w:r w:rsidRPr="00E3738F">
        <w:t xml:space="preserve">4,900 people)           $      761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  Minor Facility (Serving less than 1,000 people)       $      255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(3)  Air Quality Control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  Permit fees for air quality operating permits must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be based on an annual fee of $25.00 per ton of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each regulated pollutant based on actual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emissions, up to a maximum 4,000 tons a year a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regulated pollutant. </w:t>
      </w:r>
      <w:r w:rsidR="00E3738F" w:rsidRPr="00E3738F">
        <w:t>“</w:t>
      </w:r>
      <w:r w:rsidRPr="00E3738F">
        <w:t>Actual emissions</w:t>
      </w:r>
      <w:r w:rsidR="00E3738F" w:rsidRPr="00E3738F">
        <w:t>”</w:t>
      </w:r>
      <w:r w:rsidRPr="00E3738F">
        <w:t xml:space="preserve"> means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actual rate of emissions in tons per year of any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regulated pollutant which was emitted over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preceding calendar year or any other period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determined by the department to be representative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of normal source operation. Actual emissions must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be calculated using the unit</w:t>
      </w:r>
      <w:r w:rsidR="00E3738F" w:rsidRPr="00E3738F">
        <w:t>’</w:t>
      </w:r>
      <w:r w:rsidRPr="00E3738F">
        <w:t xml:space="preserve">s actual operating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hours, production rates, and in</w:t>
      </w:r>
      <w:r w:rsidR="00E3738F" w:rsidRPr="00E3738F">
        <w:noBreakHyphen/>
      </w:r>
      <w:r w:rsidRPr="00E3738F">
        <w:t xml:space="preserve">place control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equipment, types of materials processed, stored,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or combusted during the preceding calendar year or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such other time period established by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department.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  New sources or any source without sufficient data to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be able to determine actual emissions must be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assessed the above $25.00 a ton fee with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appropriate CPI adjustment calculated on a prorata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basis for their months of operation. The fee must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be based on permitted emissions, until such time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as </w:t>
      </w:r>
      <w:r w:rsidR="00E3738F" w:rsidRPr="00E3738F">
        <w:t>“</w:t>
      </w:r>
      <w:r w:rsidRPr="00E3738F">
        <w:t>Actual emissions</w:t>
      </w:r>
      <w:r w:rsidR="00E3738F" w:rsidRPr="00E3738F">
        <w:t>”</w:t>
      </w:r>
      <w:r w:rsidRPr="00E3738F">
        <w:t xml:space="preserve"> can be calculated, and must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be paid before the operating permit is issued.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  Pursuant to the 1990 Federal Clean Air Act, fees for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air emissions or for air emission permits may be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adjusted to reflect any increase in the Consumer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Price Index (CPI) for the year before the billing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month over the 1989 CPI. The CPI for any calendar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year is the average of CPI for all urban consumers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published by the Department of Labor, as of the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close of the twelve</w:t>
      </w:r>
      <w:r w:rsidR="00E3738F" w:rsidRPr="00E3738F">
        <w:noBreakHyphen/>
      </w:r>
      <w:r w:rsidRPr="00E3738F">
        <w:t xml:space="preserve">month period ending on August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thirty</w:t>
      </w:r>
      <w:r w:rsidR="00E3738F" w:rsidRPr="00E3738F">
        <w:noBreakHyphen/>
      </w:r>
      <w:r w:rsidRPr="00E3738F">
        <w:t xml:space="preserve">first of each calendar year.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(4)  Laboratory Certification Services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  Application fee                                       $      507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  Minimum Annual Fee (per laboratory)                   $      507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  Clean Water Act Inorganics (per parameter)            $      102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  Safe Drinking Water Act Inorganics (per parameter)    $      102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(e)  SDWA </w:t>
      </w:r>
      <w:r w:rsidR="00E3738F" w:rsidRPr="00E3738F">
        <w:t>‘</w:t>
      </w:r>
      <w:r w:rsidRPr="00E3738F">
        <w:t>Secondary</w:t>
      </w:r>
      <w:r w:rsidR="00E3738F" w:rsidRPr="00E3738F">
        <w:t>’</w:t>
      </w:r>
      <w:r w:rsidRPr="00E3738F">
        <w:t xml:space="preserve"> Inorganics (per parameter)           $      102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(f)  CWA Organics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PCB</w:t>
      </w:r>
      <w:r w:rsidR="00E3738F" w:rsidRPr="00E3738F">
        <w:t>’</w:t>
      </w:r>
      <w:r w:rsidRPr="00E3738F">
        <w:t>s and Pesticides (per Sub</w:t>
      </w:r>
      <w:r w:rsidR="00E3738F" w:rsidRPr="00E3738F">
        <w:noBreakHyphen/>
      </w:r>
      <w:r w:rsidRPr="00E3738F">
        <w:t xml:space="preserve">Group)         $    1,268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  Herbicides (per Sub</w:t>
      </w:r>
      <w:r w:rsidR="00E3738F" w:rsidRPr="00E3738F">
        <w:noBreakHyphen/>
      </w:r>
      <w:r w:rsidRPr="00E3738F">
        <w:t xml:space="preserve">Group)                   $    1,268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(iii)  Volatiles (per Sub</w:t>
      </w:r>
      <w:r w:rsidR="00E3738F" w:rsidRPr="00E3738F">
        <w:noBreakHyphen/>
      </w:r>
      <w:r w:rsidRPr="00E3738F">
        <w:t xml:space="preserve">Group)                    $    1,268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(iv)  Semi</w:t>
      </w:r>
      <w:r w:rsidR="00E3738F" w:rsidRPr="00E3738F">
        <w:noBreakHyphen/>
      </w:r>
      <w:r w:rsidRPr="00E3738F">
        <w:t>Volatiles (per Sub</w:t>
      </w:r>
      <w:r w:rsidR="00E3738F" w:rsidRPr="00E3738F">
        <w:noBreakHyphen/>
      </w:r>
      <w:r w:rsidRPr="00E3738F">
        <w:t xml:space="preserve">Group)               $    1,268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(v)  Dioxins and Furans (per Sub</w:t>
      </w:r>
      <w:r w:rsidR="00E3738F" w:rsidRPr="00E3738F">
        <w:noBreakHyphen/>
      </w:r>
      <w:r w:rsidRPr="00E3738F">
        <w:t xml:space="preserve">Group)           $    1,268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(g)  SDWA Organics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Trihalomethanes                              $    1,268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  Synthetic Organic Compounds                  $    2,532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(iii)  Volatiles                                    $    2,532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(h)  Microbiology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Total Coliform                               $      255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  Fecal Coliform                               $      255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(iii)  Fecal Steptococci                            $      255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Biology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  Toxicity Testing                             $    2,532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(ii)  Taxonomy                                     $    2,268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(j)  Solid and Hazardous Wastes (SW 846 Methods)           $    2,532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(k)  Air Quality Analysis                                  $    2,532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(5)  Radioactive Material Licenses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(a)  Low level Radioactive Waste Disposal                  $  275,000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(b)  Radioactive Material Manufact/processing              $   27,000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(c)  Decontamination Facil.                                $    3,000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(d)  Industrial Radiography under Reciprocity              $      500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(e)  Low Level Waste Consolidation                         $   25,000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(f)  Low Level Waste Processing                            $   50,000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(6)  Radioaction Waste Transportation Permits                   $   10,000 </w:t>
      </w:r>
    </w:p>
    <w:p w:rsid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     (7)  Hazardous Waste Units                                      $    3,038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60.</w:t>
      </w:r>
      <w:r w:rsidR="00A10C27" w:rsidRPr="00E3738F">
        <w:t xml:space="preserve"> Challenges to fees;  petition, hearing, and determination of challenge.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70.</w:t>
      </w:r>
      <w:r w:rsidR="00A10C27" w:rsidRPr="00E3738F">
        <w:t xml:space="preserve"> Processing of permit applications;  maximum time for review.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80.</w:t>
      </w:r>
      <w:r w:rsidR="00A10C27" w:rsidRPr="00E3738F">
        <w:t xml:space="preserve"> Fees do not reduce general fund appropriations;  limitation on amount of fees that may be collected in any fiscal year.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Fees collected pursuant to Section 48</w:t>
      </w:r>
      <w:r w:rsidR="00E3738F" w:rsidRPr="00E3738F">
        <w:noBreakHyphen/>
      </w:r>
      <w:r w:rsidRPr="00E3738F">
        <w:t>2</w:t>
      </w:r>
      <w:r w:rsidR="00E3738F" w:rsidRPr="00E3738F">
        <w:noBreakHyphen/>
      </w:r>
      <w:r w:rsidRPr="00E3738F">
        <w:t>50 do not supplant or reduce in any way the general fund appropriation to the department from the state or federal program;  and the total amount of fees authorized by this article collected in any fiscal year, may not exceed thirty</w:t>
      </w:r>
      <w:r w:rsidR="00E3738F" w:rsidRPr="00E3738F">
        <w:noBreakHyphen/>
      </w:r>
      <w:r w:rsidRPr="00E3738F">
        <w:t>three and one</w:t>
      </w:r>
      <w:r w:rsidR="00E3738F" w:rsidRPr="00E3738F">
        <w:noBreakHyphen/>
      </w:r>
      <w:r w:rsidRPr="00E3738F">
        <w:t xml:space="preserve">third percent of the </w:t>
      </w:r>
      <w:r w:rsidR="00E3738F" w:rsidRPr="00E3738F">
        <w:t>“</w:t>
      </w:r>
      <w:r w:rsidRPr="00E3738F">
        <w:t>Total Funds</w:t>
      </w:r>
      <w:r w:rsidR="00E3738F" w:rsidRPr="00E3738F">
        <w:t>”</w:t>
      </w:r>
      <w:r w:rsidRPr="00E3738F">
        <w:t xml:space="preserve"> appropriated to the Office of Environmental Quality Control in the annual appropriations act.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90.</w:t>
      </w:r>
      <w:r w:rsidR="00A10C27" w:rsidRPr="00E3738F">
        <w:t xml:space="preserve"> Department may establish applicable federal requirements;  use of federal fee caps;  federal requirements prevail over conflicting provisions of article.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0C27" w:rsidRPr="00E3738F">
        <w:t>3.</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38F">
        <w:t xml:space="preserve">  EMERGENCY ENVIRONMENTAL FUND</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310.</w:t>
      </w:r>
      <w:r w:rsidR="00A10C27" w:rsidRPr="00E3738F">
        <w:t xml:space="preserve"> Citation of act.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This article may be cited as the </w:t>
      </w:r>
      <w:r w:rsidR="00E3738F" w:rsidRPr="00E3738F">
        <w:t>“</w:t>
      </w:r>
      <w:r w:rsidRPr="00E3738F">
        <w:t>Environmental Emergency Fund Act</w:t>
      </w:r>
      <w:r w:rsidR="00E3738F" w:rsidRPr="00E3738F">
        <w:t>”</w:t>
      </w:r>
      <w:r w:rsidRPr="00E3738F">
        <w:t xml:space="preserve">.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320.</w:t>
      </w:r>
      <w:r w:rsidR="00A10C27" w:rsidRPr="00E3738F">
        <w:t xml:space="preserve"> Definitions.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As used in this article: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(1) </w:t>
      </w:r>
      <w:r w:rsidR="00E3738F" w:rsidRPr="00E3738F">
        <w:t>“</w:t>
      </w:r>
      <w:r w:rsidRPr="00E3738F">
        <w:t>Commissioner</w:t>
      </w:r>
      <w:r w:rsidR="00E3738F" w:rsidRPr="00E3738F">
        <w:t>”</w:t>
      </w:r>
      <w:r w:rsidRPr="00E3738F">
        <w:t xml:space="preserve"> means the Commissioner of the Department of Health and Environmental Control.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(2) </w:t>
      </w:r>
      <w:r w:rsidR="00E3738F" w:rsidRPr="00E3738F">
        <w:t>“</w:t>
      </w:r>
      <w:r w:rsidRPr="00E3738F">
        <w:t>Department</w:t>
      </w:r>
      <w:r w:rsidR="00E3738F" w:rsidRPr="00E3738F">
        <w:t>”</w:t>
      </w:r>
      <w:r w:rsidRPr="00E3738F">
        <w:t xml:space="preserve"> means the Department of Health and Environmental Control.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(3) </w:t>
      </w:r>
      <w:r w:rsidR="00E3738F" w:rsidRPr="00E3738F">
        <w:t>“</w:t>
      </w:r>
      <w:r w:rsidRPr="00E3738F">
        <w:t>Environmental Emergency</w:t>
      </w:r>
      <w:r w:rsidR="00E3738F" w:rsidRPr="00E3738F">
        <w:t>”</w:t>
      </w:r>
      <w:r w:rsidRPr="00E3738F">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(4) </w:t>
      </w:r>
      <w:r w:rsidR="00E3738F" w:rsidRPr="00E3738F">
        <w:t>“</w:t>
      </w:r>
      <w:r w:rsidRPr="00E3738F">
        <w:t>Fund</w:t>
      </w:r>
      <w:r w:rsidR="00E3738F" w:rsidRPr="00E3738F">
        <w:t>”</w:t>
      </w:r>
      <w:r w:rsidRPr="00E3738F">
        <w:t xml:space="preserve"> means the </w:t>
      </w:r>
      <w:r w:rsidR="00E3738F" w:rsidRPr="00E3738F">
        <w:t>“</w:t>
      </w:r>
      <w:r w:rsidRPr="00E3738F">
        <w:t>Environmental Emergency Fund</w:t>
      </w:r>
      <w:r w:rsidR="00E3738F" w:rsidRPr="00E3738F">
        <w:t>”</w:t>
      </w:r>
      <w:r w:rsidRPr="00E3738F">
        <w:t xml:space="preserve"> established pursuant to this article. </w:t>
      </w: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(5) </w:t>
      </w:r>
      <w:r w:rsidR="00E3738F" w:rsidRPr="00E3738F">
        <w:t>“</w:t>
      </w:r>
      <w:r w:rsidRPr="00E3738F">
        <w:t>Responsible party</w:t>
      </w:r>
      <w:r w:rsidR="00E3738F" w:rsidRPr="00E3738F">
        <w:t>”</w:t>
      </w:r>
      <w:r w:rsidRPr="00E3738F">
        <w:t xml:space="preserve"> means a person determined to be legally responsible for any environmental pollution or threat to public health which requires expenditures from the fund.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330.</w:t>
      </w:r>
      <w:r w:rsidR="00A10C27" w:rsidRPr="00E3738F">
        <w:t xml:space="preserve"> Fund created;  deposit of fines and penalties;  maximum;  interest.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(A) There is created within the Department of Health and Environmental Control a restricted account to be known as the Environmental Emergency Fund.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E3738F" w:rsidRPr="00E3738F">
        <w:noBreakHyphen/>
      </w:r>
      <w:r w:rsidRPr="00E3738F">
        <w:t>1</w:t>
      </w:r>
      <w:r w:rsidR="00E3738F" w:rsidRPr="00E3738F">
        <w:noBreakHyphen/>
      </w:r>
      <w:r w:rsidRPr="00E3738F">
        <w:t xml:space="preserve">350, must not be deposited in the fund. </w:t>
      </w: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 </w:t>
      </w: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 xml:space="preserve">(D) Interest accruing to the fund must be remitted to the general fund of the State.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rPr>
          <w:b/>
        </w:rPr>
        <w:t xml:space="preserve">SECTION </w:t>
      </w:r>
      <w:r w:rsidR="00A10C27" w:rsidRPr="00E3738F">
        <w:rPr>
          <w:b/>
        </w:rPr>
        <w:t>48</w:t>
      </w:r>
      <w:r w:rsidRPr="00E3738F">
        <w:rPr>
          <w:b/>
        </w:rPr>
        <w:noBreakHyphen/>
      </w:r>
      <w:r w:rsidR="00A10C27" w:rsidRPr="00E3738F">
        <w:rPr>
          <w:b/>
        </w:rPr>
        <w:t>2</w:t>
      </w:r>
      <w:r w:rsidRPr="00E3738F">
        <w:rPr>
          <w:b/>
        </w:rPr>
        <w:noBreakHyphen/>
      </w:r>
      <w:r w:rsidR="00A10C27" w:rsidRPr="00E3738F">
        <w:rPr>
          <w:b/>
        </w:rPr>
        <w:t>340.</w:t>
      </w:r>
      <w:r w:rsidR="00A10C27" w:rsidRPr="00E3738F">
        <w:t xml:space="preserve"> Certification of necessity of funding for specific emergency;  accounting;  recovery of costs. </w:t>
      </w:r>
    </w:p>
    <w:p w:rsid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C27"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(A) The department, through the commissioner or the commissioner</w:t>
      </w:r>
      <w:r w:rsidR="00E3738F" w:rsidRPr="00E3738F">
        <w:t>’</w:t>
      </w:r>
      <w:r w:rsidRPr="00E3738F">
        <w:t xml:space="preserve">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 </w:t>
      </w:r>
    </w:p>
    <w:p w:rsidR="00E3738F" w:rsidRPr="00E3738F" w:rsidRDefault="00A10C27"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38F">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E3738F" w:rsidRPr="00E3738F">
        <w:noBreakHyphen/>
      </w:r>
      <w:r w:rsidRPr="00E3738F">
        <w:t>2</w:t>
      </w:r>
      <w:r w:rsidR="00E3738F" w:rsidRPr="00E3738F">
        <w:noBreakHyphen/>
      </w:r>
      <w:r w:rsidRPr="00E3738F">
        <w:t xml:space="preserve">330. </w:t>
      </w:r>
    </w:p>
    <w:p w:rsidR="00E3738F" w:rsidRPr="00E3738F" w:rsidRDefault="00E3738F"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3738F" w:rsidRDefault="000F013B" w:rsidP="00E37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3738F" w:rsidSect="00E373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38F" w:rsidRDefault="00E3738F" w:rsidP="00E3738F">
      <w:r>
        <w:separator/>
      </w:r>
    </w:p>
  </w:endnote>
  <w:endnote w:type="continuationSeparator" w:id="1">
    <w:p w:rsidR="00E3738F" w:rsidRDefault="00E3738F" w:rsidP="00E37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8F" w:rsidRPr="00E3738F" w:rsidRDefault="00E3738F" w:rsidP="00E373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8F" w:rsidRPr="00E3738F" w:rsidRDefault="00E3738F" w:rsidP="00E373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8F" w:rsidRPr="00E3738F" w:rsidRDefault="00E3738F" w:rsidP="00E37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38F" w:rsidRDefault="00E3738F" w:rsidP="00E3738F">
      <w:r>
        <w:separator/>
      </w:r>
    </w:p>
  </w:footnote>
  <w:footnote w:type="continuationSeparator" w:id="1">
    <w:p w:rsidR="00E3738F" w:rsidRDefault="00E3738F" w:rsidP="00E37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8F" w:rsidRPr="00E3738F" w:rsidRDefault="00E3738F" w:rsidP="00E373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8F" w:rsidRPr="00E3738F" w:rsidRDefault="00E3738F" w:rsidP="00E373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8F" w:rsidRPr="00E3738F" w:rsidRDefault="00E3738F" w:rsidP="00E373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10C27"/>
    <w:rsid w:val="0006261B"/>
    <w:rsid w:val="000638C0"/>
    <w:rsid w:val="000D5AB8"/>
    <w:rsid w:val="000F013B"/>
    <w:rsid w:val="001E1DB5"/>
    <w:rsid w:val="0027637E"/>
    <w:rsid w:val="00276406"/>
    <w:rsid w:val="00277858"/>
    <w:rsid w:val="004E3C74"/>
    <w:rsid w:val="006444A6"/>
    <w:rsid w:val="006D25F0"/>
    <w:rsid w:val="007776F9"/>
    <w:rsid w:val="008078F9"/>
    <w:rsid w:val="00A10C27"/>
    <w:rsid w:val="00B406E9"/>
    <w:rsid w:val="00E14791"/>
    <w:rsid w:val="00E3738F"/>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3738F"/>
    <w:pPr>
      <w:tabs>
        <w:tab w:val="center" w:pos="4680"/>
        <w:tab w:val="right" w:pos="9360"/>
      </w:tabs>
    </w:pPr>
  </w:style>
  <w:style w:type="character" w:customStyle="1" w:styleId="HeaderChar">
    <w:name w:val="Header Char"/>
    <w:basedOn w:val="DefaultParagraphFont"/>
    <w:link w:val="Header"/>
    <w:uiPriority w:val="99"/>
    <w:semiHidden/>
    <w:rsid w:val="00E3738F"/>
    <w:rPr>
      <w:sz w:val="22"/>
      <w:szCs w:val="24"/>
    </w:rPr>
  </w:style>
  <w:style w:type="paragraph" w:styleId="Footer">
    <w:name w:val="footer"/>
    <w:basedOn w:val="Normal"/>
    <w:link w:val="FooterChar"/>
    <w:uiPriority w:val="99"/>
    <w:semiHidden/>
    <w:unhideWhenUsed/>
    <w:rsid w:val="00E3738F"/>
    <w:pPr>
      <w:tabs>
        <w:tab w:val="center" w:pos="4680"/>
        <w:tab w:val="right" w:pos="9360"/>
      </w:tabs>
    </w:pPr>
  </w:style>
  <w:style w:type="character" w:customStyle="1" w:styleId="FooterChar">
    <w:name w:val="Footer Char"/>
    <w:basedOn w:val="DefaultParagraphFont"/>
    <w:link w:val="Footer"/>
    <w:uiPriority w:val="99"/>
    <w:semiHidden/>
    <w:rsid w:val="00E3738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3462</Words>
  <Characters>19735</Characters>
  <Application>Microsoft Office Word</Application>
  <DocSecurity>0</DocSecurity>
  <Lines>164</Lines>
  <Paragraphs>46</Paragraphs>
  <ScaleCrop>false</ScaleCrop>
  <Company/>
  <LinksUpToDate>false</LinksUpToDate>
  <CharactersWithSpaces>23151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