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F0" w:rsidRDefault="00783FF0">
      <w:pPr>
        <w:jc w:val="center"/>
      </w:pPr>
      <w:r>
        <w:t>DISCLAIMER</w:t>
      </w:r>
    </w:p>
    <w:p w:rsidR="00783FF0" w:rsidRDefault="00783FF0"/>
    <w:p w:rsidR="00783FF0" w:rsidRDefault="00783FF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3FF0" w:rsidRDefault="00783FF0"/>
    <w:p w:rsidR="00783FF0" w:rsidRDefault="00783F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FF0" w:rsidRDefault="00783FF0"/>
    <w:p w:rsidR="00783FF0" w:rsidRDefault="00783F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FF0" w:rsidRDefault="00783FF0"/>
    <w:p w:rsidR="00783FF0" w:rsidRDefault="00783F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FF0" w:rsidRDefault="00783FF0"/>
    <w:p w:rsidR="00783FF0" w:rsidRDefault="00783FF0">
      <w:r>
        <w:br w:type="page"/>
      </w:r>
    </w:p>
    <w:p w:rsid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DC">
        <w:t>CHAPTER 39.</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DC">
        <w:t xml:space="preserve"> COASTAL TIDELANDS AND WETLANDS</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10.</w:t>
      </w:r>
      <w:r w:rsidR="00457E06" w:rsidRPr="005560DC">
        <w:t xml:space="preserve"> Definitions.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As used in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w:t>
      </w:r>
      <w:r w:rsidR="005560DC" w:rsidRPr="005560DC">
        <w:t>“</w:t>
      </w:r>
      <w:r w:rsidRPr="005560DC">
        <w:t>Applicant</w:t>
      </w:r>
      <w:r w:rsidR="005560DC" w:rsidRPr="005560DC">
        <w:t>”</w:t>
      </w:r>
      <w:r w:rsidRPr="005560DC">
        <w:t xml:space="preserve"> means any person who files an application for a permit under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w:t>
      </w:r>
      <w:r w:rsidR="005560DC" w:rsidRPr="005560DC">
        <w:t>“</w:t>
      </w:r>
      <w:r w:rsidRPr="005560DC">
        <w:t>Coastal zone</w:t>
      </w:r>
      <w:r w:rsidR="005560DC" w:rsidRPr="005560DC">
        <w:t>”</w:t>
      </w:r>
      <w:r w:rsidRPr="005560DC">
        <w:t xml:space="preserve"> means all coastal waters and submerged lands seaward to the State</w:t>
      </w:r>
      <w:r w:rsidR="005560DC" w:rsidRPr="005560DC">
        <w:t>’</w:t>
      </w:r>
      <w:r w:rsidRPr="005560DC">
        <w:t xml:space="preserve">s jurisdictional limits and all lands and waters in the counties of the State which contain any one or more of the critical areas.  These counties are Beaufort, Berkeley, Charleston, Colleton, Dorchester, Horry, Jasper and Georgetown.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w:t>
      </w:r>
      <w:r w:rsidR="005560DC" w:rsidRPr="005560DC">
        <w:t>“</w:t>
      </w:r>
      <w:r w:rsidRPr="005560DC">
        <w:t>Division</w:t>
      </w:r>
      <w:r w:rsidR="005560DC" w:rsidRPr="005560DC">
        <w:t>”</w:t>
      </w:r>
      <w:r w:rsidRPr="005560DC">
        <w:t xml:space="preserve"> means the Coastal Division of the South Carolina Department of Health and Environmental Control.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w:t>
      </w:r>
      <w:r w:rsidR="005560DC" w:rsidRPr="005560DC">
        <w:t>“</w:t>
      </w:r>
      <w:r w:rsidRPr="005560DC">
        <w:t>CDPS</w:t>
      </w:r>
      <w:r w:rsidR="005560DC" w:rsidRPr="005560DC">
        <w:t>”</w:t>
      </w:r>
      <w:r w:rsidRPr="005560DC">
        <w:t xml:space="preserve"> means Coastal Division Permitting Staff.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w:t>
      </w:r>
      <w:r w:rsidR="005560DC" w:rsidRPr="005560DC">
        <w:t>“</w:t>
      </w:r>
      <w:r w:rsidRPr="005560DC">
        <w:t>Saline waters</w:t>
      </w:r>
      <w:r w:rsidR="005560DC" w:rsidRPr="005560DC">
        <w:t>”</w:t>
      </w:r>
      <w:r w:rsidRPr="005560DC">
        <w:t xml:space="preserve"> means those waters which contain a measurable quantity of sea water, at least one part chloride ion per thousand.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 </w:t>
      </w:r>
      <w:r w:rsidR="005560DC" w:rsidRPr="005560DC">
        <w:t>“</w:t>
      </w:r>
      <w:r w:rsidRPr="005560DC">
        <w:t>Coastal waters</w:t>
      </w:r>
      <w:r w:rsidR="005560DC" w:rsidRPr="005560DC">
        <w:t>”</w:t>
      </w:r>
      <w:r w:rsidRPr="005560DC">
        <w:t xml:space="preserve"> means the navigable waters of the United States subject to the ebb and flood of the tide and which are saline waters, shoreward to their mean high</w:t>
      </w:r>
      <w:r w:rsidR="005560DC" w:rsidRPr="005560DC">
        <w:noBreakHyphen/>
      </w:r>
      <w:r w:rsidRPr="005560DC">
        <w:t xml:space="preserve">water mark.  Provided, however, that the department may designate boundaries which approximate the mean extent of saline waters until such time as the mean extent of saline waters can be determined scientifically.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(G) </w:t>
      </w:r>
      <w:r w:rsidR="005560DC" w:rsidRPr="005560DC">
        <w:t>“</w:t>
      </w:r>
      <w:r w:rsidRPr="005560DC">
        <w:t>Tidelands</w:t>
      </w:r>
      <w:r w:rsidR="005560DC" w:rsidRPr="005560DC">
        <w:t>”</w:t>
      </w:r>
      <w:r w:rsidRPr="005560DC">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(H) </w:t>
      </w:r>
      <w:r w:rsidR="005560DC" w:rsidRPr="005560DC">
        <w:t>“</w:t>
      </w:r>
      <w:r w:rsidRPr="005560DC">
        <w:t>Beaches</w:t>
      </w:r>
      <w:r w:rsidR="005560DC" w:rsidRPr="005560DC">
        <w:t>”</w:t>
      </w:r>
      <w:r w:rsidRPr="005560DC">
        <w:t xml:space="preserve"> means those lands subject to periodic inundation by tidal and wave action so that no nonlittoral vegetation is established.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w:t>
      </w:r>
      <w:r w:rsidR="005560DC" w:rsidRPr="005560DC">
        <w:t>“</w:t>
      </w:r>
      <w:r w:rsidRPr="005560DC">
        <w:t>Primary ocean front sand dunes</w:t>
      </w:r>
      <w:r w:rsidR="005560DC" w:rsidRPr="005560DC">
        <w:t>”</w:t>
      </w:r>
      <w:r w:rsidRPr="005560DC">
        <w:t xml:space="preserve"> means those dunes which constitute the front row of dunes adjacent to the Atlantic Ocean.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(J) </w:t>
      </w:r>
      <w:r w:rsidR="005560DC" w:rsidRPr="005560DC">
        <w:t>“</w:t>
      </w:r>
      <w:r w:rsidRPr="005560DC">
        <w:t>Critical area</w:t>
      </w:r>
      <w:r w:rsidR="005560DC" w:rsidRPr="005560DC">
        <w:t>”</w:t>
      </w:r>
      <w:r w:rsidRPr="005560DC">
        <w:t xml:space="preserve"> means any of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coastal waters;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tidelands;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beaches;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(4) beach/dune system which is the area from the mean high</w:t>
      </w:r>
      <w:r w:rsidR="005560DC" w:rsidRPr="005560DC">
        <w:noBreakHyphen/>
      </w:r>
      <w:r w:rsidRPr="005560DC">
        <w:t>water mark to the setback line as determined in Section 48</w:t>
      </w:r>
      <w:r w:rsidR="005560DC" w:rsidRPr="005560DC">
        <w:noBreakHyphen/>
      </w:r>
      <w:r w:rsidRPr="005560DC">
        <w:t>39</w:t>
      </w:r>
      <w:r w:rsidR="005560DC" w:rsidRPr="005560DC">
        <w:noBreakHyphen/>
      </w:r>
      <w:r w:rsidRPr="005560DC">
        <w:t xml:space="preserve">280.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(K) </w:t>
      </w:r>
      <w:r w:rsidR="005560DC" w:rsidRPr="005560DC">
        <w:t>“</w:t>
      </w:r>
      <w:r w:rsidRPr="005560DC">
        <w:t>Person</w:t>
      </w:r>
      <w:r w:rsidR="005560DC" w:rsidRPr="005560DC">
        <w:t>”</w:t>
      </w:r>
      <w:r w:rsidRPr="005560DC">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(L) </w:t>
      </w:r>
      <w:r w:rsidR="005560DC" w:rsidRPr="005560DC">
        <w:t>“</w:t>
      </w:r>
      <w:r w:rsidRPr="005560DC">
        <w:t>Estuarine sanctuary</w:t>
      </w:r>
      <w:r w:rsidR="005560DC" w:rsidRPr="005560DC">
        <w:t>”</w:t>
      </w:r>
      <w:r w:rsidRPr="005560DC">
        <w:t xml:space="preserve"> means a research area designated as an estuarine sanctuary by the Secretary of Commerce.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(M) </w:t>
      </w:r>
      <w:r w:rsidR="005560DC" w:rsidRPr="005560DC">
        <w:t>“</w:t>
      </w:r>
      <w:r w:rsidRPr="005560DC">
        <w:t>Marine sanctuary</w:t>
      </w:r>
      <w:r w:rsidR="005560DC" w:rsidRPr="005560DC">
        <w:t>”</w:t>
      </w:r>
      <w:r w:rsidRPr="005560DC">
        <w:t xml:space="preserve"> means any water and wetland areas designated as a marine sanctuary by the Secretary of Commerce.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(N) </w:t>
      </w:r>
      <w:r w:rsidR="005560DC" w:rsidRPr="005560DC">
        <w:t>“</w:t>
      </w:r>
      <w:r w:rsidRPr="005560DC">
        <w:t>Minor development activities</w:t>
      </w:r>
      <w:r w:rsidR="005560DC" w:rsidRPr="005560DC">
        <w:t>”</w:t>
      </w:r>
      <w:r w:rsidRPr="005560DC">
        <w:t xml:space="preserve"> means the construction, maintenance, repair or alteration of any private piers or erosion control structure, the construction of which does not involve dredge activities.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lastRenderedPageBreak/>
        <w:t xml:space="preserve">(O) </w:t>
      </w:r>
      <w:r w:rsidR="005560DC" w:rsidRPr="005560DC">
        <w:t>“</w:t>
      </w:r>
      <w:r w:rsidRPr="005560DC">
        <w:t>Dredging</w:t>
      </w:r>
      <w:r w:rsidR="005560DC" w:rsidRPr="005560DC">
        <w:t>”</w:t>
      </w:r>
      <w:r w:rsidRPr="005560DC">
        <w:t xml:space="preserve"> means the removal or displacement by any means of soil, sand, gravel, shells or other material, whether of intrinsic value or not, from any critical area.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(P) </w:t>
      </w:r>
      <w:r w:rsidR="005560DC" w:rsidRPr="005560DC">
        <w:t>“</w:t>
      </w:r>
      <w:r w:rsidRPr="005560DC">
        <w:t>Filling</w:t>
      </w:r>
      <w:r w:rsidR="005560DC" w:rsidRPr="005560DC">
        <w:t>”</w:t>
      </w:r>
      <w:r w:rsidRPr="005560DC">
        <w:t xml:space="preserve"> means either the displacement of saline waters by the depositing into critical areas of soil, sand, gravel, shells or other material or the artificial alteration of water levels or water currents by physical structure, drainage ditches or otherwise.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(Q) </w:t>
      </w:r>
      <w:r w:rsidR="005560DC" w:rsidRPr="005560DC">
        <w:t>“</w:t>
      </w:r>
      <w:r w:rsidRPr="005560DC">
        <w:t>Submerged lands</w:t>
      </w:r>
      <w:r w:rsidR="005560DC" w:rsidRPr="005560DC">
        <w:t>”</w:t>
      </w:r>
      <w:r w:rsidRPr="005560DC">
        <w:t xml:space="preserve"> means those river, creek and ocean bottoms lying below mean low</w:t>
      </w:r>
      <w:r w:rsidR="005560DC" w:rsidRPr="005560DC">
        <w:noBreakHyphen/>
      </w:r>
      <w:r w:rsidRPr="005560DC">
        <w:t xml:space="preserve">water mark.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(R) </w:t>
      </w:r>
      <w:r w:rsidR="005560DC" w:rsidRPr="005560DC">
        <w:t>“</w:t>
      </w:r>
      <w:r w:rsidRPr="005560DC">
        <w:t>Oil</w:t>
      </w:r>
      <w:r w:rsidR="005560DC" w:rsidRPr="005560DC">
        <w:t>”</w:t>
      </w:r>
      <w:r w:rsidRPr="005560DC">
        <w:t xml:space="preserve"> means crude petroleum oil and all other hydrocarbons, regardless of specific gravity, that are produced in liquid form by ordinary production methods, but does not include liquid hydrocarbons that were originally in a gaseous phase in the reservoir.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(S) </w:t>
      </w:r>
      <w:r w:rsidR="005560DC" w:rsidRPr="005560DC">
        <w:t>“</w:t>
      </w:r>
      <w:r w:rsidRPr="005560DC">
        <w:t>Gas</w:t>
      </w:r>
      <w:r w:rsidR="005560DC" w:rsidRPr="005560DC">
        <w:t>”</w:t>
      </w:r>
      <w:r w:rsidRPr="005560DC">
        <w:t xml:space="preserve"> means all natural gas and all other fluid hydrocarbons not hereinabove defined as oil, including condensate because it originally was in the gaseous phase in the reservoir.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 </w:t>
      </w:r>
      <w:r w:rsidR="005560DC" w:rsidRPr="005560DC">
        <w:t>“</w:t>
      </w:r>
      <w:r w:rsidRPr="005560DC">
        <w:t>Fuel</w:t>
      </w:r>
      <w:r w:rsidR="005560DC" w:rsidRPr="005560DC">
        <w:t>”</w:t>
      </w:r>
      <w:r w:rsidRPr="005560DC">
        <w:t xml:space="preserve"> means gas and oil.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(U) </w:t>
      </w:r>
      <w:r w:rsidR="005560DC" w:rsidRPr="005560DC">
        <w:t>“</w:t>
      </w:r>
      <w:r w:rsidRPr="005560DC">
        <w:t>Emergency</w:t>
      </w:r>
      <w:r w:rsidR="005560DC" w:rsidRPr="005560DC">
        <w:t>”</w:t>
      </w:r>
      <w:r w:rsidRPr="005560DC">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(V) </w:t>
      </w:r>
      <w:r w:rsidR="005560DC" w:rsidRPr="005560DC">
        <w:t>“</w:t>
      </w:r>
      <w:r w:rsidRPr="005560DC">
        <w:t>Department</w:t>
      </w:r>
      <w:r w:rsidR="005560DC" w:rsidRPr="005560DC">
        <w:t>”</w:t>
      </w:r>
      <w:r w:rsidRPr="005560DC">
        <w:t xml:space="preserve"> means the South Carolina Department of Health and Environmental Control.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(W) </w:t>
      </w:r>
      <w:r w:rsidR="005560DC" w:rsidRPr="005560DC">
        <w:t>“</w:t>
      </w:r>
      <w:r w:rsidRPr="005560DC">
        <w:t>Board</w:t>
      </w:r>
      <w:r w:rsidR="005560DC" w:rsidRPr="005560DC">
        <w:t>”</w:t>
      </w:r>
      <w:r w:rsidRPr="005560DC">
        <w:t xml:space="preserve"> means the board of the department.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20.</w:t>
      </w:r>
      <w:r w:rsidR="00457E06" w:rsidRPr="005560DC">
        <w:t xml:space="preserve"> Legislative declaration of findings.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lastRenderedPageBreak/>
        <w:t xml:space="preserve">The General Assembly finds that: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coastal zone is rich in a variety of natural, commercial, recreational and industrial resources of immediate and potential value to the present and future well</w:t>
      </w:r>
      <w:r w:rsidR="005560DC" w:rsidRPr="005560DC">
        <w:noBreakHyphen/>
      </w:r>
      <w:r w:rsidRPr="005560DC">
        <w:t xml:space="preserve">being of the State.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5560DC" w:rsidRPr="005560DC">
        <w:noBreakHyphen/>
      </w:r>
      <w:r w:rsidRPr="005560DC">
        <w:t xml:space="preserve">rich areas, permanent and adverse changes to ecological systems, decreasing open space for public use and shoreline erosion.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The coastal zone and the fish, shellfish, other living marine resources and wildlife therein, may be ecologically fragile and consequently extremely vulnerable to destruction by man</w:t>
      </w:r>
      <w:r w:rsidR="005560DC" w:rsidRPr="005560DC">
        <w:t>’</w:t>
      </w:r>
      <w:r w:rsidRPr="005560DC">
        <w:t xml:space="preserve">s alterations.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(E) Important ecological, cultural, natural, geological and scenic characteristics, industrial, economic and historical values in the coastal zone are being irretrievably damaged or lost by ill</w:t>
      </w:r>
      <w:r w:rsidR="005560DC" w:rsidRPr="005560DC">
        <w:noBreakHyphen/>
      </w:r>
      <w:r w:rsidRPr="005560DC">
        <w:t xml:space="preserve">planned development that threatens to destroy these values.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30.</w:t>
      </w:r>
      <w:r w:rsidR="00457E06" w:rsidRPr="005560DC">
        <w:t xml:space="preserve"> Legislative declaration of state policy.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The General Assembly declares the basic state policy in the implementation of this chapter is to protect the quality of the coastal environment and to promote the economic and social improvement of the coastal zone and of all the people of the State.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Specific state policies to be followed in the implementation of this chapter are: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To protect and, where possible, to restore or enhance the resources of the State</w:t>
      </w:r>
      <w:r w:rsidR="005560DC" w:rsidRPr="005560DC">
        <w:t>’</w:t>
      </w:r>
      <w:r w:rsidRPr="005560DC">
        <w:t xml:space="preserve">s coastal zone for this and succeeding generations;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To formulate a comprehensive tidelands protection program;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To formulate a comprehensive beach erosion and protection policy including the protection of necessary sand dunes.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It shall be the policy of the State to coordinate the coastal planning and management program effort with other coastal states and organizations of coastal states.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35.</w:t>
      </w:r>
      <w:r w:rsidR="00457E06" w:rsidRPr="005560DC">
        <w:t xml:space="preserve"> Coastal Division created.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Coastal Division of the Department of Health and Environmental Control is created July 1, 1994.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40.</w:t>
      </w:r>
      <w:r w:rsidR="00457E06" w:rsidRPr="005560DC">
        <w:t xml:space="preserve"> Creation of Coastal Zone Management Appellate Panel;  members;  terms of office.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On July 1, 1994, there is created the Coastal Zone Management Appellate Panel which consists of fourteen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six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w:t>
      </w:r>
      <w:r w:rsidR="005560DC" w:rsidRPr="005560DC">
        <w:noBreakHyphen/>
      </w:r>
      <w:r w:rsidRPr="005560DC">
        <w:t xml:space="preserve">chairman, and other officers it considers necessary.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On July 1, 1994, members of the South Carolina Coastal Council, become members of the South Carolina Coastal Zone Appellate Panel and continue to serve until their terms expire.  Upon the expiration of their terms, members must be selected as provided within this section.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50.</w:t>
      </w:r>
      <w:r w:rsidR="00457E06" w:rsidRPr="005560DC">
        <w:t xml:space="preserve"> Powers and duties of department.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South Carolina Department of Health and Environmental Control shall have the following powers and duties: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To employ the CDPS consisting of, but not limited to, the following professional members:  An administrator and other staff members to include those having expertise in biology, civil and hydrological engineering, planning, environmental engineering and environmental law.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To apply for, accept and expend financial assistance from public and private sources in support of activities undertaken pursuant to this chapter and the Federal Coastal zone Management Act of 1972.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To undertake the related programs necessary to develop and recommend to the Governor and the General Assembly a comprehensive program designed to promote the policies set forth in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To hold public hearings and related community forums and afford participation in the development of management programs to all interested citizens, local governments and relevant state and federal agencies, port authorities and other interested parties.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To promulgate necessary rules and regulations to carry out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 To administer the provisions of this chapter and all rules, regulations and orders promulgated under it.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(G) To examine, modify, approve or deny applications for permits for activities covered by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(H) To revoke and suspend permits of persons who fail or refuse to carry out or comply with the terms and conditions of the permit.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To enforce the provisions of this chapter and all rules and regulations promulgated by the department and institute or cause to be instituted in courts of competent jurisdiction of legal proceedings to compel compliance with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(J) To manage estuarine and marine sanctuaries and regulate all activities therein, including the regulation of the use of the coastal waters located within the boundary of such sanctuary.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(K) To establish, control and administer pipeline corridors and locations of pipelines used for the transportation of any fuel on or in the critical areas.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(L) To direct and coordinate the beach and coastal shore erosion control activities among the various state and local governments.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(M) To implement the state policies declared by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(N) To encourage and promote the cooperation and assistance of state agencies, coastal regional councils of government, local governments, federal agencies and other interested parties.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(O) To exercise all incidental powers necessary to carry out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(P) To coordinate the efforts of all public and private agencies and organizations engaged in the making of tidal surveys of the coastal zone of this State with the object of avoiding unnecessary duplication and overlapping.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(Q) To serve as a coordinating state agency for any program of tidal surveying conducted by the federal government.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(R) To develop and enforce uniform specifications and regulations for tidal surveying.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(U) To act as advocate, where the department deems such action appropriate, on behalf of any person who is granted a permit for a specific development by the department but is denied a permit by a federal agency for the same specific development.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(V) To delegate any of its powers and duties to the CDPS.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60.</w:t>
      </w:r>
      <w:r w:rsidR="00457E06" w:rsidRPr="005560DC">
        <w:t xml:space="preserve"> Department of Natural Resources to provide additional personnel.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When requested by the department, the South Carolina Department of Natural Resources shall provide additional staff for the department, including any additional enforcement officers, necessary to administer the provisions of this chapter and for which funds are available.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70.</w:t>
      </w:r>
      <w:r w:rsidR="00457E06" w:rsidRPr="005560DC">
        <w:t xml:space="preserve"> Cooperation of other agencies and commissions;  administration of oaths;  subpoenas.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80.</w:t>
      </w:r>
      <w:r w:rsidR="00457E06" w:rsidRPr="005560DC">
        <w:t xml:space="preserve"> Development of coastal management program.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Provide a regulatory system which the department shall use in providing for the orderly and beneficial use of the critical areas.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In devising the management program the department shall consider all lands and waters in the coastal zone for planning purposes.  In addition, the department shall: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Identify present land uses and coastal resources.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Evaluate these resources in terms of their quality, quantity and capability for use both now and in the future.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Determine the present and potential uses and the present and potential conflicts in uses of each coastal resource.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Inventory and designate areas of critical state concern within the coastal zone, such as port areas, significant natural and environmental, industrial and recreational areas.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Establish broad guidelines on priority of uses in critical areas.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(7) Provide for consideration of whether a proposed activity of an applicant for a federal license or permit complies with the State</w:t>
      </w:r>
      <w:r w:rsidR="005560DC" w:rsidRPr="005560DC">
        <w:t>’</w:t>
      </w:r>
      <w:r w:rsidRPr="005560DC">
        <w:t xml:space="preserve">s coastal zone program and for the issuance of notice to any concerned federal agency as to whether the State concurs with or objects to the proposed activity.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Provide for a review process of the management plan and alterations thereof that involves local, regional, state and federal agencies.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(9) Conduct other studies and surveys as may be required, including the beach erosion control policy as outlined in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(10) Devise a method by which the permitting process shall be streamlined and simplified so as to avoid duplication.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(11) Develop a system whereby the department shall have the authority to review all state and federal permit applications in the coastal zone, and to certify that these do not contravene the management plan.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Provide for a review process of the management program and alterations that involve interested citizens as well as local, regional, state and federal agencies.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Consider the planning and review of existing water quality standards and classifications in the coastal zone.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(E) Provide consideration for nature</w:t>
      </w:r>
      <w:r w:rsidR="005560DC" w:rsidRPr="005560DC">
        <w:noBreakHyphen/>
      </w:r>
      <w:r w:rsidRPr="005560DC">
        <w:t xml:space="preserve">related uses of critical areas, such as aquaculture, mariculture, waterfowl and wading bird management, game and nongame habitat protection projects and endangered flora and fauna.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85.</w:t>
      </w:r>
      <w:r w:rsidR="00457E06" w:rsidRPr="005560DC">
        <w:t xml:space="preserve"> </w:t>
      </w:r>
      <w:r w:rsidRPr="005560DC">
        <w:t>“</w:t>
      </w:r>
      <w:r w:rsidR="00457E06" w:rsidRPr="005560DC">
        <w:t>Adopt</w:t>
      </w:r>
      <w:r w:rsidRPr="005560DC">
        <w:noBreakHyphen/>
      </w:r>
      <w:r w:rsidR="00457E06" w:rsidRPr="005560DC">
        <w:t>a</w:t>
      </w:r>
      <w:r w:rsidRPr="005560DC">
        <w:noBreakHyphen/>
      </w:r>
      <w:r w:rsidR="00457E06" w:rsidRPr="005560DC">
        <w:t>Beach</w:t>
      </w:r>
      <w:r w:rsidRPr="005560DC">
        <w:t>”</w:t>
      </w:r>
      <w:r w:rsidR="00457E06" w:rsidRPr="005560DC">
        <w:t xml:space="preserve"> program.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In order to promote safe and clean litter</w:t>
      </w:r>
      <w:r w:rsidR="005560DC" w:rsidRPr="005560DC">
        <w:noBreakHyphen/>
      </w:r>
      <w:r w:rsidRPr="005560DC">
        <w:t xml:space="preserve">free beaches, the department shall develop a program to be known as </w:t>
      </w:r>
      <w:r w:rsidR="005560DC" w:rsidRPr="005560DC">
        <w:t>“</w:t>
      </w:r>
      <w:r w:rsidRPr="005560DC">
        <w:t>Adopt</w:t>
      </w:r>
      <w:r w:rsidR="005560DC" w:rsidRPr="005560DC">
        <w:noBreakHyphen/>
      </w:r>
      <w:r w:rsidRPr="005560DC">
        <w:t>A</w:t>
      </w:r>
      <w:r w:rsidR="005560DC" w:rsidRPr="005560DC">
        <w:noBreakHyphen/>
      </w:r>
      <w:r w:rsidRPr="005560DC">
        <w:t>Beach</w:t>
      </w:r>
      <w:r w:rsidR="005560DC" w:rsidRPr="005560DC">
        <w:t>”</w:t>
      </w:r>
      <w:r w:rsidRPr="005560DC">
        <w:t xml:space="preserve">, whereby an industry or a private civic organization may adopt one mile, or other feasible distance, of South Carolina beach for the sole purpose of controlling litter along that section of beach.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Included in the responsibilities of any industry or private civic organization which chooses to participate in the program shall be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development of a functional plan to influence and encourage the public to improve the appearance of the adopted section of beach;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a general cleanup of the area at least twice a year;  and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assistance to the department in securing media coverage for the program.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90.</w:t>
      </w:r>
      <w:r w:rsidR="00457E06" w:rsidRPr="005560DC">
        <w:t xml:space="preserve"> Public hearings on management plan.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department, on thirty days</w:t>
      </w:r>
      <w:r w:rsidR="005560DC" w:rsidRPr="005560DC">
        <w:t>’</w:t>
      </w:r>
      <w:r w:rsidRPr="005560DC">
        <w:t xml:space="preserve"> notice, shall hold statewide public hearings on the proposed coastal zone management plan to obtain the views of all interested parties, particularly all interested citizens, agencies, local governments, regional organizations and port authorities.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All department documents associated with such hearings shall be conveniently available to the public for review and study at least thirty days prior to a hearing.  A report on each hearing shall be prepared and made available to the public within forty</w:t>
      </w:r>
      <w:r w:rsidR="005560DC" w:rsidRPr="005560DC">
        <w:noBreakHyphen/>
      </w:r>
      <w:r w:rsidRPr="005560DC">
        <w:t xml:space="preserve">five days of such hearing.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After sufficient hearings and upon consideration of the views of interested parties the department shall propose a final management plan for the coastal zone to the Governor and the General Assembly.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Upon review and approval of the proposed management plan by the Governor and General Assembly, the proposed plan shall become the final management plan for the State</w:t>
      </w:r>
      <w:r w:rsidR="005560DC" w:rsidRPr="005560DC">
        <w:t>’</w:t>
      </w:r>
      <w:r w:rsidRPr="005560DC">
        <w:t xml:space="preserve">s coastal zone.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Any change in or amendment to the final management plan shall be implemented by following the procedures established in subsections (A), (B), (C) and (D) of this section and upon the review and approval of the Governor and the General Assembly.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100.</w:t>
      </w:r>
      <w:r w:rsidR="00457E06" w:rsidRPr="005560DC">
        <w:t xml:space="preserve"> Plan developed in cooperation with local governments.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management program specified in Section 48</w:t>
      </w:r>
      <w:r w:rsidR="005560DC" w:rsidRPr="005560DC">
        <w:noBreakHyphen/>
      </w:r>
      <w:r w:rsidRPr="005560DC">
        <w:t>39</w:t>
      </w:r>
      <w:r w:rsidR="005560DC" w:rsidRPr="005560DC">
        <w:noBreakHyphen/>
      </w:r>
      <w:r w:rsidRPr="005560DC">
        <w:t xml:space="preserve">90 shall be developed in complete cooperation with affected local governments in the coastal zone.  This cooperation shall include, but not be limited to: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Involvement of local governments or their designees in the management program.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Provision of technical assistance and grants to aid local governments in carrying out their responsibilities under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Dissemination of improved informational data on coastal resources to local and regional governmental units.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Recommendations to local and regional governmental units as to needed modifications or alterations in local ordinances that become apparent as a result of the generation of improved and more comprehensive information.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5560DC" w:rsidRPr="005560DC">
        <w:t>’</w:t>
      </w:r>
      <w:r w:rsidRPr="005560DC">
        <w:t xml:space="preserve">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5560DC" w:rsidRPr="005560DC">
        <w:noBreakHyphen/>
      </w:r>
      <w:r w:rsidRPr="005560DC">
        <w:t>fourth day of May, 1977.  Such proposed ordinances and regulations applying to critical areas shall be subject to the process specified in Section 48</w:t>
      </w:r>
      <w:r w:rsidR="005560DC" w:rsidRPr="005560DC">
        <w:noBreakHyphen/>
      </w:r>
      <w:r w:rsidRPr="005560DC">
        <w:t>39</w:t>
      </w:r>
      <w:r w:rsidR="005560DC" w:rsidRPr="005560DC">
        <w:noBreakHyphen/>
      </w:r>
      <w:r w:rsidRPr="005560DC">
        <w:t xml:space="preserve">100(B).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FF0" w:rsidRDefault="00783FF0"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110.</w:t>
      </w:r>
      <w:r w:rsidR="00457E06" w:rsidRPr="005560DC">
        <w:t xml:space="preserve"> Submission of plan by State Ports Authority.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120.</w:t>
      </w:r>
      <w:r w:rsidR="00457E06" w:rsidRPr="005560DC">
        <w:t xml:space="preserve"> Development of beach erosion control policy;  issuance of permits for erosion control structures;  removal of structures;  limitation on development of property.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The department for and on behalf of the State may issue permits for erosion control structures following the provisions of this section and Sections 48</w:t>
      </w:r>
      <w:r w:rsidR="005560DC" w:rsidRPr="005560DC">
        <w:noBreakHyphen/>
      </w:r>
      <w:r w:rsidRPr="005560DC">
        <w:t>39</w:t>
      </w:r>
      <w:r w:rsidR="005560DC" w:rsidRPr="005560DC">
        <w:noBreakHyphen/>
      </w:r>
      <w:r w:rsidRPr="005560DC">
        <w:t>140 and 48</w:t>
      </w:r>
      <w:r w:rsidR="005560DC" w:rsidRPr="005560DC">
        <w:noBreakHyphen/>
      </w:r>
      <w:r w:rsidRPr="005560DC">
        <w:t>39</w:t>
      </w:r>
      <w:r w:rsidR="005560DC" w:rsidRPr="005560DC">
        <w:noBreakHyphen/>
      </w:r>
      <w:r w:rsidRPr="005560DC">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The department shall have the authority to remove all erosion control structures which have an adverse effect on the public interest.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(F) The department, for and on behalf of the State, may issue permits not otherwise provided by state law, for erosion and water drainage structure in or upon the tidelands, submerged lands and waters of this State below the mean high</w:t>
      </w:r>
      <w:r w:rsidR="005560DC" w:rsidRPr="005560DC">
        <w:noBreakHyphen/>
      </w:r>
      <w:r w:rsidRPr="005560DC">
        <w:t xml:space="preserve">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130.</w:t>
      </w:r>
      <w:r w:rsidR="00457E06" w:rsidRPr="005560DC">
        <w:t xml:space="preserve"> Permits required to utilize critical areas.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Ninety days after July 1, 1977, no person shall utilize a critical area for a use other than the use the critical area was devoted to on such date unless he has first obtained a permit from the department.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5560DC" w:rsidRPr="005560DC">
        <w:noBreakHyphen/>
      </w:r>
      <w:r w:rsidRPr="005560DC">
        <w:t xml:space="preserve">five days from the receipt of any such request.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It shall not be necessary to apply for a permit for the following activities: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The discharge of treated effluent as permitted by law;  provided, however, that the department shall have the authority to review and comment on all proposed permits that would affect critical areas.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Construction of walkways over sand dunes in accordance with regulations promulgated by the department.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5560DC" w:rsidRPr="005560DC">
        <w:noBreakHyphen/>
      </w:r>
      <w:r w:rsidRPr="005560DC">
        <w:t xml:space="preserve">two hours from the onset of the needed repairs.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(7) Maintenance and repair of drainage and sewer facilities constructed in accordance with federal or state laws and normal maintenance and repair of any utility or railroad.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Normal maintenance or repair to any pier or walkway provided that such maintenance or repair not involve dredge or fill.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(9) Construction or maintenance of a major utility facility where the utility has obtained a certificate for such facility under </w:t>
      </w:r>
      <w:r w:rsidR="005560DC" w:rsidRPr="005560DC">
        <w:t>‘</w:t>
      </w:r>
      <w:r w:rsidRPr="005560DC">
        <w:t>The Utility Facility Siting and Environmental Protection Act</w:t>
      </w:r>
      <w:r w:rsidR="005560DC" w:rsidRPr="005560DC">
        <w:t>’</w:t>
      </w:r>
      <w:r w:rsidRPr="005560DC">
        <w:t xml:space="preserve">, Chapter 33 of Title 58 of the 1976 Code.  Provided, however, that the South Carolina Public Service Commission shall make the department a party to certification proceedings for utility facilities within the coastal zone.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140.</w:t>
      </w:r>
      <w:r w:rsidR="00457E06" w:rsidRPr="005560DC">
        <w:t xml:space="preserve"> Submission of development plans;  application for permits.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Any person who wishes may submit development plans to the department for preliminary review.  If a permit is necessary, the department will make every effort to assist the applicant in expediting the permit application.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Each application for a permit shall be filed with the department and shall include: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Name and address of the applicant.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A plan or drawing showing the applicant</w:t>
      </w:r>
      <w:r w:rsidR="005560DC" w:rsidRPr="005560DC">
        <w:t>’</w:t>
      </w:r>
      <w:r w:rsidRPr="005560DC">
        <w:t xml:space="preserve">s proposal and the manner or method by which the proposal shall be accomplished.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A plat of the area in which the proposed work will take place.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A copy of the deed, lease or other instrument under which the applicant claims title, possession or permission from the owner of the property, to carry out the proposal.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A list of all adjoining landowners and their addresses or a sworn affidavit that with due diligence such information is not ascertainable.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5560DC" w:rsidRPr="005560DC">
        <w:t>’</w:t>
      </w:r>
      <w:r w:rsidRPr="005560DC">
        <w:t xml:space="preserve">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Provided, all interested agencies, all adjoining landowners, local government units and other interested persons shall have thirty days to file a written comment to such application after receipt of any such notice by the department.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145.</w:t>
      </w:r>
      <w:r w:rsidR="00457E06" w:rsidRPr="005560DC">
        <w:t xml:space="preserve"> Application fee for permit to alter critical area;  special provision as to construction of marinas and commercial dock facilities.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department may charge an administrative fee upon application for a permit for alteration of a critical area as defined in Section 48</w:t>
      </w:r>
      <w:r w:rsidR="005560DC" w:rsidRPr="005560DC">
        <w:noBreakHyphen/>
      </w:r>
      <w:r w:rsidRPr="005560DC">
        <w:t>39</w:t>
      </w:r>
      <w:r w:rsidR="005560DC" w:rsidRPr="005560DC">
        <w:noBreakHyphen/>
      </w:r>
      <w:r w:rsidRPr="005560DC">
        <w:t xml:space="preserve">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Permit applicants for construction of marina and commercial dock facilities pursuant to this section are not required to demonstrate a need for the facilities before consideration of the application.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150.</w:t>
      </w:r>
      <w:r w:rsidR="00457E06" w:rsidRPr="005560DC">
        <w:t xml:space="preserve"> Approval or denial of permits;  appeal to council.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In determining whether a permit application is approved or denied the department shall base its determination on the individual merits of each application, the policies specified in Sections 48</w:t>
      </w:r>
      <w:r w:rsidR="005560DC" w:rsidRPr="005560DC">
        <w:noBreakHyphen/>
      </w:r>
      <w:r w:rsidRPr="005560DC">
        <w:t>39</w:t>
      </w:r>
      <w:r w:rsidR="005560DC" w:rsidRPr="005560DC">
        <w:noBreakHyphen/>
      </w:r>
      <w:r w:rsidRPr="005560DC">
        <w:t>20 and 48</w:t>
      </w:r>
      <w:r w:rsidR="005560DC" w:rsidRPr="005560DC">
        <w:noBreakHyphen/>
      </w:r>
      <w:r w:rsidRPr="005560DC">
        <w:t>39</w:t>
      </w:r>
      <w:r w:rsidR="005560DC" w:rsidRPr="005560DC">
        <w:noBreakHyphen/>
      </w:r>
      <w:r w:rsidRPr="005560DC">
        <w:t xml:space="preserve">30 and be guided by the following general considerations: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The extent to which the activity requires a waterfront location or is economically enhanced by its proximity to the water.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The extent to which the activity would harmfully obstruct the natural flow of navigable water.  If the proposed project is in one or more of the State</w:t>
      </w:r>
      <w:r w:rsidR="005560DC" w:rsidRPr="005560DC">
        <w:t>’</w:t>
      </w:r>
      <w:r w:rsidRPr="005560DC">
        <w:t xml:space="preserv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(3) The extent to which the applicant</w:t>
      </w:r>
      <w:r w:rsidR="005560DC" w:rsidRPr="005560DC">
        <w:t>’</w:t>
      </w:r>
      <w:r w:rsidRPr="005560DC">
        <w:t xml:space="preserve">s completed project would affect the production of fish, shrimp, oysters, crabs or clams or any marine life or wildlife or other natural resources in a particular area including but not limited to water and oxygen supply.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The extent to which the activity could cause erosion, shoaling of channels or creation of stagnant water.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The extent to which the development could affect existing public access to tidal and submerged lands, navigable waters and beaches or other recreational coastal resources.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(6) The extent to which the development could affect the habitats for rare and endangered species of wildlife or irreplaceable historic and archeological sites of South Carolina</w:t>
      </w:r>
      <w:r w:rsidR="005560DC" w:rsidRPr="005560DC">
        <w:t>’</w:t>
      </w:r>
      <w:r w:rsidRPr="005560DC">
        <w:t xml:space="preserve">s coastal zone.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(7) The extent of the economic benefits as compared with the benefits from preservation of an area in its unaltered state.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The extent of any adverse environmental impact which cannot be avoided by reasonable safeguards.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(9) The extent to which all feasible safeguards are taken to avoid adverse environmental impact resulting from a project.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(10) The extent to which the proposed use could affect the value and enjoyment of adjacent owners.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5560DC" w:rsidRPr="005560DC">
        <w:t>’</w:t>
      </w:r>
      <w:r w:rsidRPr="005560DC">
        <w:t xml:space="preserve">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The department shall act upon an application for a permit within ninety days after the application is filed.  Provided, however, that in the case of minor developments, as defined in Section 48</w:t>
      </w:r>
      <w:r w:rsidR="005560DC" w:rsidRPr="005560DC">
        <w:noBreakHyphen/>
      </w:r>
      <w:r w:rsidRPr="005560DC">
        <w:t>39</w:t>
      </w:r>
      <w:r w:rsidR="005560DC" w:rsidRPr="005560DC">
        <w:noBreakHyphen/>
      </w:r>
      <w:r w:rsidRPr="005560DC">
        <w:t xml:space="preserve">10, the department shall have the authority to approve such permits and shall act within thirty days.  In the event a permit is denied the department shall state the reasons for such denial and such reasons must be in accordance with the provisions of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An applicant having a permit denied or a person adversely affected by the granting of the permit has the right of direct appeal from the decision of the administrative law judge pursuant to Section 1</w:t>
      </w:r>
      <w:r w:rsidR="005560DC" w:rsidRPr="005560DC">
        <w:noBreakHyphen/>
      </w:r>
      <w:r w:rsidRPr="005560DC">
        <w:t>23</w:t>
      </w:r>
      <w:r w:rsidR="005560DC" w:rsidRPr="005560DC">
        <w:noBreakHyphen/>
      </w:r>
      <w:r w:rsidRPr="005560DC">
        <w:t xml:space="preserve">610.  An applicant having a permit denied may challenge the validity of any or all reasons given for denial.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Any permit may be revoked for noncompliance with or violation of its terms after written notice of intention to do so has been given the holder and the holder given an opportunity to present an explanation to the department.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 Work authorized by permits issued under this chapter must be completed within five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160.</w:t>
      </w:r>
      <w:r w:rsidR="00457E06" w:rsidRPr="005560DC">
        <w:t xml:space="preserve"> Violations;  jurisdiction of courts.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170.</w:t>
      </w:r>
      <w:r w:rsidR="00457E06" w:rsidRPr="005560DC">
        <w:t xml:space="preserve"> Penalties.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5560DC" w:rsidRPr="005560DC">
        <w:noBreakHyphen/>
      </w:r>
      <w:r w:rsidRPr="005560DC">
        <w:t>39</w:t>
      </w:r>
      <w:r w:rsidR="005560DC" w:rsidRPr="005560DC">
        <w:noBreakHyphen/>
      </w:r>
      <w:r w:rsidRPr="005560DC">
        <w:t xml:space="preserve">160.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All penalties assessed and collected pursuant to this section shall be deposited in the general fund of the State.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180.</w:t>
      </w:r>
      <w:r w:rsidR="00457E06" w:rsidRPr="005560DC">
        <w:t xml:space="preserve"> Judicial review of permit determinations.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5560DC" w:rsidRPr="005560DC">
        <w:t>’</w:t>
      </w:r>
      <w:r w:rsidRPr="005560DC">
        <w:t xml:space="preserve">s action </w:t>
      </w:r>
      <w:r w:rsidR="005560DC" w:rsidRPr="005560DC">
        <w:t>“</w:t>
      </w:r>
      <w:r w:rsidRPr="005560DC">
        <w:t>de novo</w:t>
      </w:r>
      <w:r w:rsidR="005560DC" w:rsidRPr="005560DC">
        <w:t>”</w:t>
      </w:r>
      <w:r w:rsidRPr="005560DC">
        <w:t xml:space="preserve"> or to determine whether the department</w:t>
      </w:r>
      <w:r w:rsidR="005560DC" w:rsidRPr="005560DC">
        <w:t>’</w:t>
      </w:r>
      <w:r w:rsidRPr="005560DC">
        <w:t>s action so restricts or otherwise affects the use of the property as to deprive the owner of its existing practical use and is an unreasonable exercise of the state</w:t>
      </w:r>
      <w:r w:rsidR="005560DC" w:rsidRPr="005560DC">
        <w:t>’</w:t>
      </w:r>
      <w:r w:rsidRPr="005560DC">
        <w:t xml:space="preserv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190.</w:t>
      </w:r>
      <w:r w:rsidR="00457E06" w:rsidRPr="005560DC">
        <w:t xml:space="preserve"> Lands not affected by chapter.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Nothing in this chapter shall affect the status of the title of the State or any person to any land below the mean highwater mark.  The State shall in no way be liable for any damages as a result of the erection of permitted works.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210.</w:t>
      </w:r>
      <w:r w:rsidR="00457E06" w:rsidRPr="005560DC">
        <w:t xml:space="preserve"> Department only state agency authorized to permit or deny alterations or utilizations within critical areas.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department is the only state agency with authority to permit or deny any alteration or utilization within the critical area except for the exemptions granted under Section 48</w:t>
      </w:r>
      <w:r w:rsidR="005560DC" w:rsidRPr="005560DC">
        <w:noBreakHyphen/>
      </w:r>
      <w:r w:rsidRPr="005560DC">
        <w:t>39</w:t>
      </w:r>
      <w:r w:rsidR="005560DC" w:rsidRPr="005560DC">
        <w:noBreakHyphen/>
      </w:r>
      <w:r w:rsidRPr="005560DC">
        <w:t xml:space="preserve">130(D) and the application for a permit must be acted upon within the time prescribed by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5560DC" w:rsidRPr="005560DC">
        <w:t>“</w:t>
      </w:r>
      <w:r w:rsidRPr="005560DC">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5560DC" w:rsidRPr="005560DC">
        <w:t>”</w:t>
      </w:r>
      <w:r w:rsidRPr="005560DC">
        <w:t xml:space="preserv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Notwithstanding any other provision of this chapter, a critical area line established pursuant to subsection (B) expires after five years from the department date on the survey described in subsection (B).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Exceptions to subsection (C) are eroding coastal saltwater stream banks where it can be expected that the line will move due to the meandering of the stream before the expiration of the five year time limit and where manmade alterations change the critical area line.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220.</w:t>
      </w:r>
      <w:r w:rsidR="00457E06" w:rsidRPr="005560DC">
        <w:t xml:space="preserve"> Legal action to determine interest in tidelands.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Any person claiming an interest in tidelands which, for the purpose of this section, means all lands except beaches in the Coastal zone between the mean high</w:t>
      </w:r>
      <w:r w:rsidR="005560DC" w:rsidRPr="005560DC">
        <w:noBreakHyphen/>
      </w:r>
      <w:r w:rsidRPr="005560DC">
        <w:t>water mark and the mean low</w:t>
      </w:r>
      <w:r w:rsidR="005560DC" w:rsidRPr="005560DC">
        <w:noBreakHyphen/>
      </w:r>
      <w:r w:rsidRPr="005560DC">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Nothing contained in this chapter shall be construed to change the law of this State as it exists on July 1, 1977, relative to the right, title, or interest in and to such tidelands, except as set forth in this section.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The Attorney General shall immediately notify the department upon receipt of any private suit made under this section, his response to that suit, and the final disposition of the suit.  The department will publish all such notifications in the state register.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250.</w:t>
      </w:r>
      <w:r w:rsidR="00457E06" w:rsidRPr="005560DC">
        <w:t xml:space="preserve"> Legislative findings regarding the coastal beach/dune system.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General Assembly finds that: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The beach/dune system along the coast of South Carolina is extremely important to the people of this State and serves the following functions: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protects life and property by serving as a storm barrier which dissipates wave energy and contributes to shoreline stability in an economical and effective manner;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provides the basis for a tourism industry that generates approximately two</w:t>
      </w:r>
      <w:r w:rsidR="005560DC" w:rsidRPr="005560DC">
        <w:noBreakHyphen/>
      </w:r>
      <w:r w:rsidRPr="005560DC">
        <w:t>thirds of South Carolina</w:t>
      </w:r>
      <w:r w:rsidR="005560DC" w:rsidRPr="005560DC">
        <w:t>’</w:t>
      </w:r>
      <w:r w:rsidRPr="005560DC">
        <w:t>s annual tourism industry revenue which constitutes a significant portion of the state</w:t>
      </w:r>
      <w:r w:rsidR="005560DC" w:rsidRPr="005560DC">
        <w:t>’</w:t>
      </w:r>
      <w:r w:rsidRPr="005560DC">
        <w:t xml:space="preserve">s economy.  The tourists who come to the South Carolina coast to enjoy the ocean and dry sand beach contribute significantly to state and local tax revenues;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provides habitat for numerous species of plants and animals, several of which are threatened or endangered.  Waters adjacent to the beach/dune system also provide habitat for many other marine species;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provides a natural healthy environment for the citizens of South Carolina to spend leisure time which serves their physical and mental well</w:t>
      </w:r>
      <w:r w:rsidR="005560DC" w:rsidRPr="005560DC">
        <w:noBreakHyphen/>
      </w:r>
      <w:r w:rsidRPr="005560DC">
        <w:t xml:space="preserve">being.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Beach/dune system vegetation is unique and extremely important to the vitality and preservation of the system.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(3) Many miles of South Carolina</w:t>
      </w:r>
      <w:r w:rsidR="005560DC" w:rsidRPr="005560DC">
        <w:t>’</w:t>
      </w:r>
      <w:r w:rsidRPr="005560DC">
        <w:t xml:space="preserve">s beaches have been identified as critically eroding.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(5) The use of armoring in the form of hard erosion control devices such as seawalls, bulkheads, and rip</w:t>
      </w:r>
      <w:r w:rsidR="005560DC" w:rsidRPr="005560DC">
        <w:noBreakHyphen/>
      </w:r>
      <w:r w:rsidRPr="005560DC">
        <w:t>rap to protect erosion</w:t>
      </w:r>
      <w:r w:rsidR="005560DC" w:rsidRPr="005560DC">
        <w:noBreakHyphen/>
      </w:r>
      <w:r w:rsidRPr="005560DC">
        <w:t xml:space="preserve">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5560DC" w:rsidRPr="005560DC">
        <w:noBreakHyphen/>
      </w:r>
      <w:r w:rsidRPr="005560DC">
        <w:t xml:space="preserve">needed sand.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(8) It is in the state</w:t>
      </w:r>
      <w:r w:rsidR="005560DC" w:rsidRPr="005560DC">
        <w:t>’</w:t>
      </w:r>
      <w:r w:rsidRPr="005560DC">
        <w:t>s best interest to protect and to promote increased public access to South Carolina</w:t>
      </w:r>
      <w:r w:rsidR="005560DC" w:rsidRPr="005560DC">
        <w:t>’</w:t>
      </w:r>
      <w:r w:rsidRPr="005560DC">
        <w:t>s beaches for out</w:t>
      </w:r>
      <w:r w:rsidR="005560DC" w:rsidRPr="005560DC">
        <w:noBreakHyphen/>
      </w:r>
      <w:r w:rsidRPr="005560DC">
        <w:t>of</w:t>
      </w:r>
      <w:r w:rsidR="005560DC" w:rsidRPr="005560DC">
        <w:noBreakHyphen/>
      </w:r>
      <w:r w:rsidRPr="005560DC">
        <w:t xml:space="preserve">state tourists and South Carolina residents alike.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(9) Present funding for the protection, management, and enhancement of the beach/dune system is inadequate.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(10) There is no coordinated state policy for post</w:t>
      </w:r>
      <w:r w:rsidR="005560DC" w:rsidRPr="005560DC">
        <w:noBreakHyphen/>
      </w:r>
      <w:r w:rsidRPr="005560DC">
        <w:t xml:space="preserve">storm emergency management of the beach/dune system.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(11) A long</w:t>
      </w:r>
      <w:r w:rsidR="005560DC" w:rsidRPr="005560DC">
        <w:noBreakHyphen/>
      </w:r>
      <w:r w:rsidRPr="005560DC">
        <w:t>range comprehensive beach management plan is needed for the entire coast of South Carolina to protect and manage effectively the beach/dune system, thus preventing unwise development and minimizing man</w:t>
      </w:r>
      <w:r w:rsidR="005560DC" w:rsidRPr="005560DC">
        <w:t>’</w:t>
      </w:r>
      <w:r w:rsidRPr="005560DC">
        <w:t xml:space="preserve">s adverse impact on the system.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260.</w:t>
      </w:r>
      <w:r w:rsidR="00457E06" w:rsidRPr="005560DC">
        <w:t xml:space="preserve"> Policy statement.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In recognition of its stewardship responsibilities, the policy of South Carolina is to: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protect, preserve, restore, and enhance the beach/dune system, the highest and best uses of which are declared to provide: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protection of life and property by acting as a buffer from high tides, storm surge, hurricanes, and normal erosion;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a source for the preservation of dry sand beaches which provide recreation and a major source of state and local business revenue;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an environment which harbors natural beauty and enhances the well</w:t>
      </w:r>
      <w:r w:rsidR="005560DC" w:rsidRPr="005560DC">
        <w:noBreakHyphen/>
      </w:r>
      <w:r w:rsidRPr="005560DC">
        <w:t xml:space="preserve">being of the citizens of this State and its visitors;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natural habitat for indigenous flora and fauna including endangered species;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create a comprehensive, long</w:t>
      </w:r>
      <w:r w:rsidR="005560DC" w:rsidRPr="005560DC">
        <w:noBreakHyphen/>
      </w:r>
      <w:r w:rsidRPr="005560DC">
        <w:t>range beach management plan and require local comprehensive beach management plans for the protection, preservation, restoration, and enhancement of the beach/dune system.  These plans must promote wise use of the state</w:t>
      </w:r>
      <w:r w:rsidR="005560DC" w:rsidRPr="005560DC">
        <w:t>’</w:t>
      </w:r>
      <w:r w:rsidRPr="005560DC">
        <w:t>s beachfront to include a gradual retreat from the system over a forty</w:t>
      </w:r>
      <w:r w:rsidR="005560DC" w:rsidRPr="005560DC">
        <w:noBreakHyphen/>
      </w:r>
      <w:r w:rsidRPr="005560DC">
        <w:t xml:space="preserve">year period;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5560DC" w:rsidRPr="005560DC">
        <w:noBreakHyphen/>
      </w:r>
      <w:r w:rsidRPr="005560DC">
        <w:t xml:space="preserve">term adverse effects;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(4) encourage the use of erosion</w:t>
      </w:r>
      <w:r w:rsidR="005560DC" w:rsidRPr="005560DC">
        <w:noBreakHyphen/>
      </w:r>
      <w:r w:rsidRPr="005560DC">
        <w:t>inhibiting techniques which do not adversely impact the long</w:t>
      </w:r>
      <w:r w:rsidR="005560DC" w:rsidRPr="005560DC">
        <w:noBreakHyphen/>
      </w:r>
      <w:r w:rsidRPr="005560DC">
        <w:t>term well</w:t>
      </w:r>
      <w:r w:rsidR="005560DC" w:rsidRPr="005560DC">
        <w:noBreakHyphen/>
      </w:r>
      <w:r w:rsidRPr="005560DC">
        <w:t xml:space="preserve">being of the beach/dune system;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promote carefully planned nourishment as a means of beach preservation and restoration where economically feasible;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(6) preserve existing public access and promote the enhancement of public access to assure full enjoyment of the beach by all our citizens including the handicapped and encourage the purchase of lands adjacent to the Atlantic Ocean to enhance public access;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(7) involve local governments in long</w:t>
      </w:r>
      <w:r w:rsidR="005560DC" w:rsidRPr="005560DC">
        <w:noBreakHyphen/>
      </w:r>
      <w:r w:rsidRPr="005560DC">
        <w:t xml:space="preserve">range comprehensive planning and management of the beach/dune system in which they have a vested interest;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establish procedures and guidelines for the emergency management of the beach/dune system following a significant storm event.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270.</w:t>
      </w:r>
      <w:r w:rsidR="00457E06" w:rsidRPr="005560DC">
        <w:t xml:space="preserve"> Definitions.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As used in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Erosion control structures or devices include: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seawall:  a special type of retaining wall that is designed specifically to withstand normal wave forces;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bulkhead:  a retaining wall designed to retain fill material but not to withstand wave forces on an exposed shoreline;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revetment:  a sloping structure built along an escarpment or in front of a bulkhead to protect the shoreline or bulkhead from erosion.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Department means the Department of Health and Environmental Control.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Beach nourishment means the artificial establishment and periodic renourishment of a beach with sand that is compatible with the existing beach in a way so as to create a dry sand beach at all stages of the tide.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(5) The beach/dune system includes all land from the mean highwater mark of the Atlantic Ocean landward to the setback line described in Section 48</w:t>
      </w:r>
      <w:r w:rsidR="005560DC" w:rsidRPr="005560DC">
        <w:noBreakHyphen/>
      </w:r>
      <w:r w:rsidRPr="005560DC">
        <w:t>39</w:t>
      </w:r>
      <w:r w:rsidR="005560DC" w:rsidRPr="005560DC">
        <w:noBreakHyphen/>
      </w:r>
      <w:r w:rsidRPr="005560DC">
        <w:t xml:space="preserve">280.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(6) A standard erosion zone is a segment of shoreline which is subject to essentially the same set of coastal processes, has a fairly constant range of profiles and sediment characteristics, and is not influenced directly by tidal inlets or associated inlet shoals.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(7) An inlet erosion zone is a segment of shoreline along or adjacent to tidal inlets which is influenced directly by the inlet and its associated shoals.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Master plan means a document or a map prepared by a developer or a city as a policy guide to decisions about the physical development of the project or community.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(10) Planned unit development means a residential, commercial, or industrial development, or all three, designed as a unit and approved by local government.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(11) Destroyed beyond repair means that more than sixty</w:t>
      </w:r>
      <w:r w:rsidR="005560DC" w:rsidRPr="005560DC">
        <w:noBreakHyphen/>
      </w:r>
      <w:r w:rsidRPr="005560DC">
        <w:t>six and two</w:t>
      </w:r>
      <w:r w:rsidR="005560DC" w:rsidRPr="005560DC">
        <w:noBreakHyphen/>
      </w:r>
      <w:r w:rsidRPr="005560DC">
        <w:t xml:space="preserve">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(12) Pool is a structure designed and used for swimming and wading.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(13) Active beach is that area seaward of the escarpment or the first line of stable natural vegetation, whichever first occurs, measured from the ocean.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280.</w:t>
      </w:r>
      <w:r w:rsidR="00457E06" w:rsidRPr="005560DC">
        <w:t xml:space="preserve"> Forty</w:t>
      </w:r>
      <w:r w:rsidRPr="005560DC">
        <w:noBreakHyphen/>
      </w:r>
      <w:r w:rsidR="00457E06" w:rsidRPr="005560DC">
        <w:t xml:space="preserve">year retreat policy.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A forty</w:t>
      </w:r>
      <w:r w:rsidR="005560DC" w:rsidRPr="005560DC">
        <w:noBreakHyphen/>
      </w:r>
      <w:r w:rsidRPr="005560DC">
        <w:t xml:space="preserve">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(4) Notwithstanding any other provision of this section, where a department</w:t>
      </w:r>
      <w:r w:rsidR="005560DC" w:rsidRPr="005560DC">
        <w:noBreakHyphen/>
      </w:r>
      <w:r w:rsidRPr="005560DC">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5560DC" w:rsidRPr="005560DC">
        <w:noBreakHyphen/>
      </w:r>
      <w:r w:rsidRPr="005560DC">
        <w:t>39</w:t>
      </w:r>
      <w:r w:rsidR="005560DC" w:rsidRPr="005560DC">
        <w:noBreakHyphen/>
      </w:r>
      <w:r w:rsidRPr="005560DC">
        <w:t>280(A)(1) by showing that the beach has been stabilized by department</w:t>
      </w:r>
      <w:r w:rsidR="005560DC" w:rsidRPr="005560DC">
        <w:noBreakHyphen/>
      </w:r>
      <w:r w:rsidRPr="005560DC">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5560DC" w:rsidRPr="005560DC">
        <w:t>’</w:t>
      </w:r>
      <w:r w:rsidRPr="005560DC">
        <w:t xml:space="preserve">s decision under this section may be made pursuant to Title 23 of Chapter 1.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5560DC" w:rsidRPr="005560DC">
        <w:noBreakHyphen/>
      </w:r>
      <w:r w:rsidRPr="005560DC">
        <w:t>term development and in areas currently developed, the interval, at the discretion of the department, may be more frequent.  The resulting surveys must locate the crest of the primary oceanfront sand dunes to be used as the baseline for computing the forty</w:t>
      </w:r>
      <w:r w:rsidR="005560DC" w:rsidRPr="005560DC">
        <w:noBreakHyphen/>
      </w:r>
      <w:r w:rsidRPr="005560DC">
        <w:t xml:space="preserve">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5560DC" w:rsidRPr="005560DC">
        <w:noBreakHyphen/>
      </w:r>
      <w:r w:rsidRPr="005560DC">
        <w:t>1</w:t>
      </w:r>
      <w:r w:rsidR="005560DC" w:rsidRPr="005560DC">
        <w:noBreakHyphen/>
      </w:r>
      <w:r w:rsidRPr="005560DC">
        <w:t xml:space="preserve">60 and the final decision of the board may be appealed to the Administrative Law Court as provided in Chapter 23 of Title 1.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290.</w:t>
      </w:r>
      <w:r w:rsidR="00457E06" w:rsidRPr="005560DC">
        <w:t xml:space="preserve"> Restrictions on construction or reconstruction seaward of the baseline or between the baseline and the setback line;  exceptions;  special permits.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No new construction or reconstruction is allowed seaward of the baseline except: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wooden walkways no larger in width than six feet;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small wooden decks no larger than one hundred forty</w:t>
      </w:r>
      <w:r w:rsidR="005560DC" w:rsidRPr="005560DC">
        <w:noBreakHyphen/>
      </w:r>
      <w:r w:rsidRPr="005560DC">
        <w:t xml:space="preserve">four square feet;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fishing piers which are open to the public.  Those fishing piers with their associated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structures which existed on September 21, 1989, that were privately owned, privately maintained, and not open to the public on this date also may be rebuilt and used for the same purposes if they are constructed to the same dimensions;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golf courses;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normal landscaping;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(6) structures specifically permitted by special permit as provided in subsection (D);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(7) pools may be reconstructed if they are landward of an existing, functional erosion control structure or device;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5560DC" w:rsidRPr="005560DC">
        <w:noBreakHyphen/>
      </w:r>
      <w:r w:rsidRPr="005560DC">
        <w:t xml:space="preserve">going beach renourishment effort which meets the criteria set forth in regulations promulgated by the department and in accordance with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establishment of new monuments;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determination of the annual volume and transport of sand;  and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(iii) annual aerial photographs.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Subsequent monitoring requirements must be based on results from the first five</w:t>
      </w:r>
      <w:r w:rsidR="005560DC" w:rsidRPr="005560DC">
        <w:noBreakHyphen/>
      </w:r>
      <w:r w:rsidRPr="005560DC">
        <w:t xml:space="preserve">year report.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subsection (c).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If the monitoring program established pursuant to subsection (a) shows an increased erosion rate along adjacent or downdrift beaches that is attributable to a groin, the department must require either that the groin be reconfigured so that the erosion rate on the affected beach does not exceed the pre</w:t>
      </w:r>
      <w:r w:rsidR="005560DC" w:rsidRPr="005560DC">
        <w:noBreakHyphen/>
      </w:r>
      <w:r w:rsidRPr="005560DC">
        <w:t xml:space="preserve">construction rate, that the groin be removed, and/or that the beach adversely affected by the groin be restored through renourishment.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Adjacent and downdrift communities and municipalities must be notified by the department of all applications for a groin project.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Nothing in the section shall be construed to create a private cause of action, but nothing in this section shall be construed to limit a cause of action under recognized common law or other statutory theories.  The sole remedies, pursuant to this section, are: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the reconstruction or removal of a groin;  and/or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restoration of the adversely affected beach and adjacent real estate through renourishment pursuant to subsection (c).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An adjacent or downdrift property owner that claims a groin has caused or is causing an adverse impact shall notify the department of such impact.  The department shall render an initial determination within sixty (60) days of such notification.  Final agency action shall be rendered within twelve months of notification.  An aggrieved party may appeal the decision pursuant to the Administrative Procedures Act.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permit must be obtained from the department for items (2) through (8).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Construction, reconstruction, or alterations between the baseline and the setback line are governed as follows: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Habitable structures: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New habitable structures:  If part of a new habitable structure is constructed seaward of the setback line, the owner must certify in writing to the department that the construction meets the following requirements: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5560DC" w:rsidRPr="005560DC">
        <w:t>’</w:t>
      </w:r>
      <w:r w:rsidRPr="005560DC">
        <w:t xml:space="preserve">s relation to property lines and setback lines which may be in effect.  No erosion control structure or device may be incorporated as an integral part of a habitable structure constructed pursuant to this section.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No part of the building is being constructed on the primary oceanfront sand dune or seaward of the baseline.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Habitable structures which existed on the effective date of Act 634 of 1988 or constructed pursuant to this section: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Normal maintenance and repair of habitable structures is allowed without notice to the department.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Additions to habitable structures are allowed if the additions together with the existing structure do not exceed five thousand square feet of heated space.  Additions to habitable structures must comply with the conditions of new habitable structures as set forth in subitem (a).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(iii) Repair or renovation of habitable structures damaged, but not destroyed beyond repair, due to natural or manmade causes is allowed.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(iv) Replacement of habitable structures destroyed beyond repair due to natural causes is allowed after notification is provided by the owner to the department that all of the following requirements are met: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The replaced structure is no farther seaward than the original structure.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Where possible, the replaced structure is moved landward of the setback line or, if not possible, then as far landward as is practicable, considering local zoning and parking regulations.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The reconstruction is not seaward of the baseline unless permitted elsewhere in Sections 48</w:t>
      </w:r>
      <w:r w:rsidR="005560DC" w:rsidRPr="005560DC">
        <w:noBreakHyphen/>
      </w:r>
      <w:r w:rsidRPr="005560DC">
        <w:t>39</w:t>
      </w:r>
      <w:r w:rsidR="005560DC" w:rsidRPr="005560DC">
        <w:noBreakHyphen/>
      </w:r>
      <w:r w:rsidRPr="005560DC">
        <w:t>250 through 48</w:t>
      </w:r>
      <w:r w:rsidR="005560DC" w:rsidRPr="005560DC">
        <w:noBreakHyphen/>
      </w:r>
      <w:r w:rsidRPr="005560DC">
        <w:t>39</w:t>
      </w:r>
      <w:r w:rsidR="005560DC" w:rsidRPr="005560DC">
        <w:noBreakHyphen/>
      </w:r>
      <w:r w:rsidRPr="005560DC">
        <w:t xml:space="preserve">360.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Erosion control devices: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No new erosion control structures or devices are allowed seaward of the setback line except to protect a public highway which existed on the effective date of this act.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Erosion control structures or devices which existed on the effective date of this act must not be repaired or replaced if destroyed: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more than eighty percent above grade through June 30, 1995;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(ii) more than sixty</w:t>
      </w:r>
      <w:r w:rsidR="005560DC" w:rsidRPr="005560DC">
        <w:noBreakHyphen/>
      </w:r>
      <w:r w:rsidRPr="005560DC">
        <w:t>six and two</w:t>
      </w:r>
      <w:r w:rsidR="005560DC" w:rsidRPr="005560DC">
        <w:noBreakHyphen/>
      </w:r>
      <w:r w:rsidRPr="005560DC">
        <w:t xml:space="preserve">thirds percent above grade from July 1, 1995, through June 30, 2005;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(iii) more than fifty percent above grade after June 30, 2005.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(v) The determination of the degree of destruction must be made on a lot by lot basis by reference to county tax maps.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(vi) Erosion control structures or devices must not be enlarged, strengthened, or rebuilt but may be maintained in their present condition if not destroyed more than the percentage allowed in Section 48</w:t>
      </w:r>
      <w:r w:rsidR="005560DC" w:rsidRPr="005560DC">
        <w:noBreakHyphen/>
      </w:r>
      <w:r w:rsidRPr="005560DC">
        <w:t>39</w:t>
      </w:r>
      <w:r w:rsidR="005560DC" w:rsidRPr="005560DC">
        <w:noBreakHyphen/>
      </w:r>
      <w:r w:rsidRPr="005560DC">
        <w:t xml:space="preserve">290(B)(2)(b)(i), (ii), and (iii).  Repairs must be made with materials similar to those of the structure or device being repaired.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Erosion control structures or devices determined to be destroyed more than the percentage allowed in Section 48</w:t>
      </w:r>
      <w:r w:rsidR="005560DC" w:rsidRPr="005560DC">
        <w:noBreakHyphen/>
      </w:r>
      <w:r w:rsidRPr="005560DC">
        <w:t>39</w:t>
      </w:r>
      <w:r w:rsidR="005560DC" w:rsidRPr="005560DC">
        <w:noBreakHyphen/>
      </w:r>
      <w:r w:rsidRPr="005560DC">
        <w:t>290(B)(2)(b)(i), (ii), and (iii) must be removed at the owner</w:t>
      </w:r>
      <w:r w:rsidR="005560DC" w:rsidRPr="005560DC">
        <w:t>’</w:t>
      </w:r>
      <w:r w:rsidRPr="005560DC">
        <w:t xml:space="preserve">s expense.  Nothing in this section requires the removal of an erosion control structure or a device protecting a public highway which existed on the effective date of Act 634 of 1988.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The provisions of this section do not affect or modify the provisions of Section 48</w:t>
      </w:r>
      <w:r w:rsidR="005560DC" w:rsidRPr="005560DC">
        <w:noBreakHyphen/>
      </w:r>
      <w:r w:rsidRPr="005560DC">
        <w:t>39</w:t>
      </w:r>
      <w:r w:rsidR="005560DC" w:rsidRPr="005560DC">
        <w:noBreakHyphen/>
      </w:r>
      <w:r w:rsidRPr="005560DC">
        <w:t xml:space="preserve">120(C).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Subitem (a) does not apply to a private island with an Atlantic Ocean shoreline of twenty thousand, two hundred ten feet of which twenty thousand, ninety feet of shoreline is revetted with existing erosion control devices and one hundred twenty feet of shoreline is not revetted with existing erosion control devices.  Nothing contained in this subitem makes this island eligible for beach renourishment funds.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(3) Pools, as defined in Section 48</w:t>
      </w:r>
      <w:r w:rsidR="005560DC" w:rsidRPr="005560DC">
        <w:noBreakHyphen/>
      </w:r>
      <w:r w:rsidRPr="005560DC">
        <w:t>39</w:t>
      </w:r>
      <w:r w:rsidR="005560DC" w:rsidRPr="005560DC">
        <w:noBreakHyphen/>
      </w:r>
      <w:r w:rsidRPr="005560DC">
        <w:t xml:space="preserve">270(12):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No new pools may be constructed seaward of the setback line unless the pool is built landward of an erosion control structure or device which was in existence or permitted on the effective date of this act and is built as far landward as practical.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Normal maintenance and repair is allowed without notice to the department.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 If a pool, existing on July 1, 1988, is destroyed beyond repair, as determined by the department pursuant to Section 48</w:t>
      </w:r>
      <w:r w:rsidR="005560DC" w:rsidRPr="005560DC">
        <w:noBreakHyphen/>
      </w:r>
      <w:r w:rsidRPr="005560DC">
        <w:t>39</w:t>
      </w:r>
      <w:r w:rsidR="005560DC" w:rsidRPr="005560DC">
        <w:noBreakHyphen/>
      </w:r>
      <w:r w:rsidRPr="005560DC">
        <w:t xml:space="preserve">270(11), it may be replaced if the owner certifies in writing to the department that: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It is moved as far landward as practical.  This determination of practicality must include the consideration of local zoning requirements.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It is rebuilt no larger than the destroyed pool.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(iii) It is constructed according to acceptable standards of pool construction and cannot be reinforced in a manner so as to act as an erosion control structure or device.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(d) If a pool is not destroyed beyond repair as determined by the department pursuant to Section 48</w:t>
      </w:r>
      <w:r w:rsidR="005560DC" w:rsidRPr="005560DC">
        <w:noBreakHyphen/>
      </w:r>
      <w:r w:rsidRPr="005560DC">
        <w:t>39</w:t>
      </w:r>
      <w:r w:rsidR="005560DC" w:rsidRPr="005560DC">
        <w:noBreakHyphen/>
      </w:r>
      <w:r w:rsidRPr="005560DC">
        <w:t xml:space="preserve">270(11) but the owner wishes to replace it, the owner may do so if: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The dimensions of the pool are not enlarged.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(ii) The construction conforms to sub</w:t>
      </w:r>
      <w:r w:rsidR="005560DC" w:rsidRPr="005560DC">
        <w:noBreakHyphen/>
      </w:r>
      <w:r w:rsidRPr="005560DC">
        <w:t xml:space="preserve">subitem (iii) of subitem (c).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5560DC" w:rsidRPr="005560DC">
        <w:noBreakHyphen/>
      </w:r>
      <w:r w:rsidRPr="005560DC">
        <w:t>39</w:t>
      </w:r>
      <w:r w:rsidR="005560DC" w:rsidRPr="005560DC">
        <w:noBreakHyphen/>
      </w:r>
      <w:r w:rsidRPr="005560DC">
        <w:t>250 through 48</w:t>
      </w:r>
      <w:r w:rsidR="005560DC" w:rsidRPr="005560DC">
        <w:noBreakHyphen/>
      </w:r>
      <w:r w:rsidRPr="005560DC">
        <w:t>39</w:t>
      </w:r>
      <w:r w:rsidR="005560DC" w:rsidRPr="005560DC">
        <w:noBreakHyphen/>
      </w:r>
      <w:r w:rsidRPr="005560DC">
        <w:t xml:space="preserve">360.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(C)(1) Notwithstanding the provisions relating to new construction, a person, partnership, or corporation owning real property that is affected by the setback line as established in Section 48</w:t>
      </w:r>
      <w:r w:rsidR="005560DC" w:rsidRPr="005560DC">
        <w:noBreakHyphen/>
      </w:r>
      <w:r w:rsidRPr="005560DC">
        <w:t>39</w:t>
      </w:r>
      <w:r w:rsidR="005560DC" w:rsidRPr="005560DC">
        <w:noBreakHyphen/>
      </w:r>
      <w:r w:rsidRPr="005560DC">
        <w:t xml:space="preserve">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All building permits have been applied for or issued by a local government before July 1, 1988.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There is a master plan, planned development, or planned unit development: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 that has been approved in writing by a local government before July 1, 1988;  or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However, repairs performed on a habitable structure built pursuant to this section are subject to the guidelines for repairs as set forth in this section.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Nothing in this section prohibits the construction of fishing piers or structures which enhance beach access seaward of the baseline, if permitted by the department.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Special permits: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(1) If an applicant requests a permit to build or rebuild a structure other than an erosion control structure or device seaward of the baseline that is not allowed otherwise pursuant to Sections 48</w:t>
      </w:r>
      <w:r w:rsidR="005560DC" w:rsidRPr="005560DC">
        <w:noBreakHyphen/>
      </w:r>
      <w:r w:rsidRPr="005560DC">
        <w:t>39</w:t>
      </w:r>
      <w:r w:rsidR="005560DC" w:rsidRPr="005560DC">
        <w:noBreakHyphen/>
      </w:r>
      <w:r w:rsidRPr="005560DC">
        <w:t>250 through 48</w:t>
      </w:r>
      <w:r w:rsidR="005560DC" w:rsidRPr="005560DC">
        <w:noBreakHyphen/>
      </w:r>
      <w:r w:rsidRPr="005560DC">
        <w:t>39</w:t>
      </w:r>
      <w:r w:rsidR="005560DC" w:rsidRPr="005560DC">
        <w:noBreakHyphen/>
      </w:r>
      <w:r w:rsidRPr="005560DC">
        <w:t xml:space="preserve">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(2) The department</w:t>
      </w:r>
      <w:r w:rsidR="005560DC" w:rsidRPr="005560DC">
        <w:t>’</w:t>
      </w:r>
      <w:r w:rsidRPr="005560DC">
        <w:t xml:space="preserve">s Permitting Committee is the committee to consider applications for special permits.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(3) In granting a special permit, the committee may impose reasonable additional conditions and safeguards as, in its judgment, will fulfill the purposes of Sections 48</w:t>
      </w:r>
      <w:r w:rsidR="005560DC" w:rsidRPr="005560DC">
        <w:noBreakHyphen/>
      </w:r>
      <w:r w:rsidRPr="005560DC">
        <w:t>39</w:t>
      </w:r>
      <w:r w:rsidR="005560DC" w:rsidRPr="005560DC">
        <w:noBreakHyphen/>
      </w:r>
      <w:r w:rsidRPr="005560DC">
        <w:t>250 through 48</w:t>
      </w:r>
      <w:r w:rsidR="005560DC" w:rsidRPr="005560DC">
        <w:noBreakHyphen/>
      </w:r>
      <w:r w:rsidRPr="005560DC">
        <w:t>39</w:t>
      </w:r>
      <w:r w:rsidR="005560DC" w:rsidRPr="005560DC">
        <w:noBreakHyphen/>
      </w:r>
      <w:r w:rsidRPr="005560DC">
        <w:t xml:space="preserve">360.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(4) A party aggrieved by the decision to grant or deny a special permit application may appeal pursuant to Section 48</w:t>
      </w:r>
      <w:r w:rsidR="005560DC" w:rsidRPr="005560DC">
        <w:noBreakHyphen/>
      </w:r>
      <w:r w:rsidRPr="005560DC">
        <w:t>39</w:t>
      </w:r>
      <w:r w:rsidR="005560DC" w:rsidRPr="005560DC">
        <w:noBreakHyphen/>
      </w:r>
      <w:r w:rsidRPr="005560DC">
        <w:t xml:space="preserve">150(D).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(E) The provisions of this section and Section 48</w:t>
      </w:r>
      <w:r w:rsidR="005560DC" w:rsidRPr="005560DC">
        <w:noBreakHyphen/>
      </w:r>
      <w:r w:rsidRPr="005560DC">
        <w:t>39</w:t>
      </w:r>
      <w:r w:rsidR="005560DC" w:rsidRPr="005560DC">
        <w:noBreakHyphen/>
      </w:r>
      <w:r w:rsidRPr="005560DC">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5560DC" w:rsidRPr="005560DC">
        <w:noBreakHyphen/>
      </w:r>
      <w:r w:rsidRPr="005560DC">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5560DC" w:rsidRPr="005560DC">
        <w:noBreakHyphen/>
      </w:r>
      <w:r w:rsidRPr="005560DC">
        <w:t>half miles, with a project design capable of withstanding a one</w:t>
      </w:r>
      <w:r w:rsidR="005560DC" w:rsidRPr="005560DC">
        <w:noBreakHyphen/>
      </w:r>
      <w:r w:rsidRPr="005560DC">
        <w:t>in</w:t>
      </w:r>
      <w:r w:rsidR="005560DC" w:rsidRPr="005560DC">
        <w:noBreakHyphen/>
      </w:r>
      <w:r w:rsidRPr="005560DC">
        <w:t>ten</w:t>
      </w:r>
      <w:r w:rsidR="005560DC" w:rsidRPr="005560DC">
        <w:noBreakHyphen/>
      </w:r>
      <w:r w:rsidRPr="005560DC">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300.</w:t>
      </w:r>
      <w:r w:rsidR="00457E06" w:rsidRPr="005560DC">
        <w:t xml:space="preserve"> Local governments given authority to exempt certain erosion control structures from restrictions.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local governing body, if it notifies the department before July 1, 1990, may exempt from the provisions of Section 48</w:t>
      </w:r>
      <w:r w:rsidR="005560DC" w:rsidRPr="005560DC">
        <w:noBreakHyphen/>
      </w:r>
      <w:r w:rsidRPr="005560DC">
        <w:t>39</w:t>
      </w:r>
      <w:r w:rsidR="005560DC" w:rsidRPr="005560DC">
        <w:noBreakHyphen/>
      </w:r>
      <w:r w:rsidRPr="005560DC">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305.</w:t>
      </w:r>
      <w:r w:rsidR="00457E06" w:rsidRPr="005560DC">
        <w:t xml:space="preserve"> Judicial determination of ownership and whether construction prohibition applies or requires compensation;  burden of proof.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5560DC" w:rsidRPr="005560DC">
        <w:t>’</w:t>
      </w:r>
      <w:r w:rsidRPr="005560DC">
        <w:t>s fees, or both.  Either party may appeal the court</w:t>
      </w:r>
      <w:r w:rsidR="005560DC" w:rsidRPr="005560DC">
        <w:t>’</w:t>
      </w:r>
      <w:r w:rsidRPr="005560DC">
        <w:t xml:space="preserve">s decision.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FF0" w:rsidRDefault="00783FF0"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310.</w:t>
      </w:r>
      <w:r w:rsidR="00457E06" w:rsidRPr="005560DC">
        <w:t xml:space="preserve"> Prohibition of destruction of any beach or dune vegetation seaward of setback line.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320.</w:t>
      </w:r>
      <w:r w:rsidR="00457E06" w:rsidRPr="005560DC">
        <w:t xml:space="preserve"> Comprehensive beach management plan.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The department</w:t>
      </w:r>
      <w:r w:rsidR="005560DC" w:rsidRPr="005560DC">
        <w:t>’</w:t>
      </w:r>
      <w:r w:rsidRPr="005560DC">
        <w:t>s responsibilities include the creation of a long</w:t>
      </w:r>
      <w:r w:rsidR="005560DC" w:rsidRPr="005560DC">
        <w:noBreakHyphen/>
      </w:r>
      <w:r w:rsidRPr="005560DC">
        <w:t xml:space="preserve">range and comprehensive beach management plan for the Atlantic Ocean shoreline in South Carolina.  The plan must include all of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(1) development of the data base for the state</w:t>
      </w:r>
      <w:r w:rsidR="005560DC" w:rsidRPr="005560DC">
        <w:t>’</w:t>
      </w:r>
      <w:r w:rsidRPr="005560DC">
        <w:t xml:space="preserve">s coastal areas to provide essential information necessary to make informed and scientifically based decisions concerning the maintenance or enhancement of the beach/dune system;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development of guidelines and their coordination with appropriate agencies and local governments for the accomplishment of: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beach/dune restoration and nourishment, including the projected impact on coastal erosion rates, cost/benefit of the project, impact on flora and fauna, and funding alternatives;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development of a beach access program to preserve the existing public access and enhance public access to assure full enjoyment of the beach by all residents of this State;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(c) maintenance of a dry sand and ecologically stable beach;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(d) protection of all sand dunes seaward of the setback line;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(e) protection of endangered species, threatened species, and important habitats such as nesting grounds;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 regulation of vehicular traffic upon the beaches and the beach/dune system which includes the prohibition of vehicles upon public beaches for nonessential uses;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(g) development of a mitigation policy for construction allowed seaward of the setback line, which must include public access ways, nourishment, vegetation, and other appropriate means;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formulation of recommendations for funding programs which may achieve the goals set forth in the State Comprehensive Beach Management Plan;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development of a program on public education and awareness of the importance of the beach/dune system, the project to be coordinated with the South Carolina Educational Television Network and Department of Parks, Recreation and Tourism;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assistance to local governments in developing the local comprehensive beach management plans.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(B) The plan provided for in this section is to be used for planning purposes only and must not be used by the department to exercise regulatory authority not otherwise granted in this chapter, unless the plan is created and adopted pursuant to Chapter 23 of Title 1.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330.</w:t>
      </w:r>
      <w:r w:rsidR="00457E06" w:rsidRPr="005560DC">
        <w:t xml:space="preserve"> Disclosure statement.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5560DC" w:rsidRPr="005560DC">
        <w:noBreakHyphen/>
      </w:r>
      <w:r w:rsidRPr="005560DC">
        <w:t xml:space="preserve">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The provisions of this section are regulatory in nature and do not affect the legality of an instrument violating the provisions.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340.</w:t>
      </w:r>
      <w:r w:rsidR="00457E06" w:rsidRPr="005560DC">
        <w:t xml:space="preserve"> Distribution of funding.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345.</w:t>
      </w:r>
      <w:r w:rsidR="00457E06" w:rsidRPr="005560DC">
        <w:t xml:space="preserve"> Coastal Division to administer funds reimbursed to nonfederal project sponsors under local cooperative agreement with army corps of engineers for cost</w:t>
      </w:r>
      <w:r w:rsidRPr="005560DC">
        <w:noBreakHyphen/>
      </w:r>
      <w:r w:rsidR="00457E06" w:rsidRPr="005560DC">
        <w:t xml:space="preserve">shared beach renourishment project.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Any funds reimbursed to nonfederal project sponsors under the terms of a Local Cooperative Agreement (LCA) with the Army Corps of Engineers for a federally cost</w:t>
      </w:r>
      <w:r w:rsidR="005560DC" w:rsidRPr="005560DC">
        <w:noBreakHyphen/>
      </w:r>
      <w:r w:rsidRPr="005560DC">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5560DC" w:rsidRPr="005560DC">
        <w:noBreakHyphen/>
      </w:r>
      <w:r w:rsidRPr="005560DC">
        <w:t xml:space="preserve">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350.</w:t>
      </w:r>
      <w:r w:rsidR="00457E06" w:rsidRPr="005560DC">
        <w:t xml:space="preserve"> Local comprehensive beach management plan.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(A) The local governments must prepare by July 1, 1991, in coordination with the department, a local comprehensive beach management plan which must be submitted for approval to the department.  The local comprehensive beach management plan, at a minimum, must contain all of the following: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 an inventory of beach profile data and historic erosion rate data provided by the department for each standard erosion zone and inlet erosion zone under the local jurisdiction;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(2) an inventory of public beach access and attendant parking along with a plan for enhancing public access and parking;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(3) an inventory of all structures located in the area seaward of the setback line;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(4) an inventory of turtle nesting and important habitats of the beach/dune system and a protection and restoration plan if necessary;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(5) a conventional zoning and land use plan consistent with the purposes of this chapter for the area seaward of the setback line;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(6) an analysis of beach erosion control alternatives, including renourishment for the beach under the local government</w:t>
      </w:r>
      <w:r w:rsidR="005560DC" w:rsidRPr="005560DC">
        <w:t>’</w:t>
      </w:r>
      <w:r w:rsidRPr="005560DC">
        <w:t xml:space="preserve">s jurisdiction;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(7) a drainage plan for the area seaward of the setback zone;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(8) a post disaster plan including plans for cleanup, maintaining essential services, protecting public health, emergency building ordinances, and the establishment of priorities, all of which must be consistent with this chapter;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(9) a detailed strategy for achieving the goals of this chapter by the end of the forty</w:t>
      </w:r>
      <w:r w:rsidR="005560DC" w:rsidRPr="005560DC">
        <w:noBreakHyphen/>
      </w:r>
      <w:r w:rsidRPr="005560DC">
        <w:t xml:space="preserve">year retreat period.  Consideration must be given to relocating buildings, removal of erosion control structures, and relocation of utilities; </w:t>
      </w:r>
    </w:p>
    <w:p w:rsidR="00457E06"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 xml:space="preserve">(10)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 </w:t>
      </w: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(B) Notwithstanding the provisions of Section 48</w:t>
      </w:r>
      <w:r w:rsidR="005560DC" w:rsidRPr="005560DC">
        <w:noBreakHyphen/>
      </w:r>
      <w:r w:rsidRPr="005560DC">
        <w:t>39</w:t>
      </w:r>
      <w:r w:rsidR="005560DC" w:rsidRPr="005560DC">
        <w:noBreakHyphen/>
      </w:r>
      <w:r w:rsidRPr="005560DC">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5560DC" w:rsidRPr="005560DC">
        <w:noBreakHyphen/>
      </w:r>
      <w:r w:rsidRPr="005560DC">
        <w:t xml:space="preserve">generated or shared revenues designated for beach/dune system protection, preservation, restoration, or enhancement, except as directly applied by the department in its administrative capacities.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355.</w:t>
      </w:r>
      <w:r w:rsidR="00457E06" w:rsidRPr="005560DC">
        <w:t xml:space="preserve"> Documentation of authorized activity.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5560DC" w:rsidRPr="005560DC">
        <w:noBreakHyphen/>
      </w:r>
      <w:r w:rsidRPr="005560DC">
        <w:t>39</w:t>
      </w:r>
      <w:r w:rsidR="005560DC" w:rsidRPr="005560DC">
        <w:noBreakHyphen/>
      </w:r>
      <w:r w:rsidRPr="005560DC">
        <w:t>280 through 48</w:t>
      </w:r>
      <w:r w:rsidR="005560DC" w:rsidRPr="005560DC">
        <w:noBreakHyphen/>
      </w:r>
      <w:r w:rsidRPr="005560DC">
        <w:t>39</w:t>
      </w:r>
      <w:r w:rsidR="005560DC" w:rsidRPr="005560DC">
        <w:noBreakHyphen/>
      </w:r>
      <w:r w:rsidRPr="005560DC">
        <w:t xml:space="preserve">360.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rPr>
          <w:b/>
        </w:rPr>
        <w:t xml:space="preserve">SECTION </w:t>
      </w:r>
      <w:r w:rsidR="00457E06" w:rsidRPr="005560DC">
        <w:rPr>
          <w:b/>
        </w:rPr>
        <w:t>48</w:t>
      </w:r>
      <w:r w:rsidRPr="005560DC">
        <w:rPr>
          <w:b/>
        </w:rPr>
        <w:noBreakHyphen/>
      </w:r>
      <w:r w:rsidR="00457E06" w:rsidRPr="005560DC">
        <w:rPr>
          <w:b/>
        </w:rPr>
        <w:t>39</w:t>
      </w:r>
      <w:r w:rsidRPr="005560DC">
        <w:rPr>
          <w:b/>
        </w:rPr>
        <w:noBreakHyphen/>
      </w:r>
      <w:r w:rsidR="00457E06" w:rsidRPr="005560DC">
        <w:rPr>
          <w:b/>
        </w:rPr>
        <w:t>360.</w:t>
      </w:r>
      <w:r w:rsidR="00457E06" w:rsidRPr="005560DC">
        <w:t xml:space="preserve"> Application of chapter. </w:t>
      </w:r>
    </w:p>
    <w:p w:rsid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0DC" w:rsidRPr="005560DC" w:rsidRDefault="00457E06"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0DC">
        <w:t>The provisions of Sections 48</w:t>
      </w:r>
      <w:r w:rsidR="005560DC" w:rsidRPr="005560DC">
        <w:noBreakHyphen/>
      </w:r>
      <w:r w:rsidRPr="005560DC">
        <w:t>39</w:t>
      </w:r>
      <w:r w:rsidR="005560DC" w:rsidRPr="005560DC">
        <w:noBreakHyphen/>
      </w:r>
      <w:r w:rsidRPr="005560DC">
        <w:t>250 through 48</w:t>
      </w:r>
      <w:r w:rsidR="005560DC" w:rsidRPr="005560DC">
        <w:noBreakHyphen/>
      </w:r>
      <w:r w:rsidRPr="005560DC">
        <w:t>39</w:t>
      </w:r>
      <w:r w:rsidR="005560DC" w:rsidRPr="005560DC">
        <w:noBreakHyphen/>
      </w:r>
      <w:r w:rsidRPr="005560DC">
        <w:t>355 do not apply to an area which is at least one</w:t>
      </w:r>
      <w:r w:rsidR="005560DC" w:rsidRPr="005560DC">
        <w:noBreakHyphen/>
      </w:r>
      <w:r w:rsidRPr="005560DC">
        <w:t xml:space="preserve">half mile inland from the mouth of an inlet. </w:t>
      </w:r>
    </w:p>
    <w:p w:rsidR="005560DC" w:rsidRPr="005560DC" w:rsidRDefault="005560DC"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560DC" w:rsidRDefault="000F013B" w:rsidP="0055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560DC" w:rsidSect="005560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DC" w:rsidRDefault="005560DC" w:rsidP="005560DC">
      <w:r>
        <w:separator/>
      </w:r>
    </w:p>
  </w:endnote>
  <w:endnote w:type="continuationSeparator" w:id="1">
    <w:p w:rsidR="005560DC" w:rsidRDefault="005560DC" w:rsidP="00556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DC" w:rsidRDefault="005560DC" w:rsidP="005560DC">
      <w:r>
        <w:separator/>
      </w:r>
    </w:p>
  </w:footnote>
  <w:footnote w:type="continuationSeparator" w:id="1">
    <w:p w:rsidR="005560DC" w:rsidRDefault="005560DC" w:rsidP="00556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DC" w:rsidRPr="005560DC" w:rsidRDefault="005560DC" w:rsidP="00556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7E06"/>
    <w:rsid w:val="0006261B"/>
    <w:rsid w:val="000638C0"/>
    <w:rsid w:val="000D5AB8"/>
    <w:rsid w:val="000F013B"/>
    <w:rsid w:val="002661FF"/>
    <w:rsid w:val="0027637E"/>
    <w:rsid w:val="00276406"/>
    <w:rsid w:val="00277858"/>
    <w:rsid w:val="00457E06"/>
    <w:rsid w:val="004E3C74"/>
    <w:rsid w:val="005560DC"/>
    <w:rsid w:val="006444A6"/>
    <w:rsid w:val="00783FF0"/>
    <w:rsid w:val="008078F9"/>
    <w:rsid w:val="009C691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560DC"/>
    <w:pPr>
      <w:tabs>
        <w:tab w:val="center" w:pos="4680"/>
        <w:tab w:val="right" w:pos="9360"/>
      </w:tabs>
    </w:pPr>
  </w:style>
  <w:style w:type="character" w:customStyle="1" w:styleId="HeaderChar">
    <w:name w:val="Header Char"/>
    <w:basedOn w:val="DefaultParagraphFont"/>
    <w:link w:val="Header"/>
    <w:uiPriority w:val="99"/>
    <w:semiHidden/>
    <w:rsid w:val="005560DC"/>
    <w:rPr>
      <w:sz w:val="22"/>
      <w:szCs w:val="24"/>
    </w:rPr>
  </w:style>
  <w:style w:type="paragraph" w:styleId="Footer">
    <w:name w:val="footer"/>
    <w:basedOn w:val="Normal"/>
    <w:link w:val="FooterChar"/>
    <w:uiPriority w:val="99"/>
    <w:semiHidden/>
    <w:unhideWhenUsed/>
    <w:rsid w:val="005560DC"/>
    <w:pPr>
      <w:tabs>
        <w:tab w:val="center" w:pos="4680"/>
        <w:tab w:val="right" w:pos="9360"/>
      </w:tabs>
    </w:pPr>
  </w:style>
  <w:style w:type="character" w:customStyle="1" w:styleId="FooterChar">
    <w:name w:val="Footer Char"/>
    <w:basedOn w:val="DefaultParagraphFont"/>
    <w:link w:val="Footer"/>
    <w:uiPriority w:val="99"/>
    <w:semiHidden/>
    <w:rsid w:val="005560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14644</Words>
  <Characters>83471</Characters>
  <Application>Microsoft Office Word</Application>
  <DocSecurity>0</DocSecurity>
  <Lines>695</Lines>
  <Paragraphs>195</Paragraphs>
  <ScaleCrop>false</ScaleCrop>
  <Company/>
  <LinksUpToDate>false</LinksUpToDate>
  <CharactersWithSpaces>97920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