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05" w:rsidRDefault="00BF5F05">
      <w:pPr>
        <w:jc w:val="center"/>
      </w:pPr>
      <w:r>
        <w:t>DISCLAIMER</w:t>
      </w:r>
    </w:p>
    <w:p w:rsidR="00BF5F05" w:rsidRDefault="00BF5F05"/>
    <w:p w:rsidR="00BF5F05" w:rsidRDefault="00BF5F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F5F05" w:rsidRDefault="00BF5F05"/>
    <w:p w:rsidR="00BF5F05" w:rsidRDefault="00BF5F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F05" w:rsidRDefault="00BF5F05"/>
    <w:p w:rsidR="00BF5F05" w:rsidRDefault="00BF5F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F05" w:rsidRDefault="00BF5F05"/>
    <w:p w:rsidR="00BF5F05" w:rsidRDefault="00BF5F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5F05" w:rsidRDefault="00BF5F05"/>
    <w:p w:rsidR="00BF5F05" w:rsidRDefault="00BF5F05">
      <w:r>
        <w:br w:type="page"/>
      </w:r>
    </w:p>
    <w:p w:rsid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447">
        <w:t>CHAPTER 73.</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447">
        <w:t xml:space="preserve"> SCHOOL TAXES</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10.</w:t>
      </w:r>
      <w:r w:rsidR="00CA746B" w:rsidRPr="00FC4447">
        <w:t xml:space="preserve"> Additional county taxes shall be determined by electorate.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Before any additional tax is levied in any county for school purposes, the question of levying such tax shall first be submitted to the qualified electors of such county as provided by law.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20.</w:t>
      </w:r>
      <w:r w:rsidR="00CA746B" w:rsidRPr="00FC4447">
        <w:t xml:space="preserve"> School districts declared tax districts.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school districts of the several counties of the State are hereby made and declared to be the divisions of the counties for taxation for all school purposes.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30.</w:t>
      </w:r>
      <w:r w:rsidR="00CA746B" w:rsidRPr="00FC4447">
        <w:t xml:space="preserve"> Levy of annual school district tax.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voters or electors of any school district who return real or personal property for taxation may levy and collect an annual tax to supplement any special or other tax for like purposes in the manner herein provided.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40.</w:t>
      </w:r>
      <w:r w:rsidR="00CA746B" w:rsidRPr="00FC4447">
        <w:t xml:space="preserve"> Petition for and notice of election.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Upon the written petition or request of at least one third of the resident electors and a like proportion of the resident freeholders of the age of twenty</w:t>
      </w:r>
      <w:r w:rsidR="00FC4447" w:rsidRPr="00FC4447">
        <w:noBreakHyphen/>
      </w:r>
      <w:r w:rsidRPr="00FC4447">
        <w:t xml:space="preserve">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50.</w:t>
      </w:r>
      <w:r w:rsidR="00CA746B" w:rsidRPr="00FC4447">
        <w:t xml:space="preserve"> Voting at and conduct of election.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lastRenderedPageBreak/>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FC4447" w:rsidRPr="00FC4447">
        <w:t>“</w:t>
      </w:r>
      <w:r w:rsidRPr="00FC4447">
        <w:t>Yes</w:t>
      </w:r>
      <w:r w:rsidR="00FC4447" w:rsidRPr="00FC4447">
        <w:t>”</w:t>
      </w:r>
      <w:r w:rsidRPr="00FC4447">
        <w:t xml:space="preserve"> printed or written thereon, and each elector opposed to said levy shall cast a ballot containing the word </w:t>
      </w:r>
      <w:r w:rsidR="00FC4447" w:rsidRPr="00FC4447">
        <w:t>“</w:t>
      </w:r>
      <w:r w:rsidRPr="00FC4447">
        <w:t>No</w:t>
      </w:r>
      <w:r w:rsidR="00FC4447" w:rsidRPr="00FC4447">
        <w:t>”</w:t>
      </w:r>
      <w:r w:rsidRPr="00FC4447">
        <w:t xml:space="preserve"> printed or written thereon.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60.</w:t>
      </w:r>
      <w:r w:rsidR="00CA746B" w:rsidRPr="00FC4447">
        <w:t xml:space="preserve"> Levy of tax;  increase, decrease or repeal of tax.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70.</w:t>
      </w:r>
      <w:r w:rsidR="00CA746B" w:rsidRPr="00FC4447">
        <w:t xml:space="preserve"> Levy constitutes a lien.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A levy made pursuant to </w:t>
      </w:r>
      <w:r w:rsidR="00FC4447" w:rsidRPr="00FC4447">
        <w:t xml:space="preserve">Section </w:t>
      </w:r>
      <w:r w:rsidRPr="00FC4447">
        <w:t>59</w:t>
      </w:r>
      <w:r w:rsidR="00FC4447" w:rsidRPr="00FC4447">
        <w:noBreakHyphen/>
      </w:r>
      <w:r w:rsidRPr="00FC4447">
        <w:t>73</w:t>
      </w:r>
      <w:r w:rsidR="00FC4447" w:rsidRPr="00FC4447">
        <w:noBreakHyphen/>
      </w:r>
      <w:r w:rsidRPr="00FC4447">
        <w:t xml:space="preserve">60 shall be a lien on the property in such school district, which shall be subject thereto in case of default of payment.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80.</w:t>
      </w:r>
      <w:r w:rsidR="00CA746B" w:rsidRPr="00FC4447">
        <w:t xml:space="preserve"> Paying out tax collected.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90.</w:t>
      </w:r>
      <w:r w:rsidR="00CA746B" w:rsidRPr="00FC4447">
        <w:t xml:space="preserve"> Designation of school by taxpayer.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Each taxpayer when he pays any tax for school purposes voted under the provisions of </w:t>
      </w:r>
      <w:r w:rsidR="00FC4447" w:rsidRPr="00FC4447">
        <w:t xml:space="preserve">Sections </w:t>
      </w:r>
      <w:r w:rsidRPr="00FC4447">
        <w:t>59</w:t>
      </w:r>
      <w:r w:rsidR="00FC4447" w:rsidRPr="00FC4447">
        <w:noBreakHyphen/>
      </w:r>
      <w:r w:rsidRPr="00FC4447">
        <w:t>73</w:t>
      </w:r>
      <w:r w:rsidR="00FC4447" w:rsidRPr="00FC4447">
        <w:noBreakHyphen/>
      </w:r>
      <w:r w:rsidRPr="00FC4447">
        <w:t>40 and 59</w:t>
      </w:r>
      <w:r w:rsidR="00FC4447" w:rsidRPr="00FC4447">
        <w:noBreakHyphen/>
      </w:r>
      <w:r w:rsidRPr="00FC4447">
        <w:t>73</w:t>
      </w:r>
      <w:r w:rsidR="00FC4447" w:rsidRPr="00FC4447">
        <w:noBreakHyphen/>
      </w:r>
      <w:r w:rsidRPr="00FC4447">
        <w:t xml:space="preserve">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100.</w:t>
      </w:r>
      <w:r w:rsidR="00CA746B" w:rsidRPr="00FC4447">
        <w:t xml:space="preserve"> Reduction of unnecessarily high special school levies.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110.</w:t>
      </w:r>
      <w:r w:rsidR="00CA746B" w:rsidRPr="00FC4447">
        <w:t xml:space="preserve"> Reduction of special school levies by boards and legislative delegation.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120.</w:t>
      </w:r>
      <w:r w:rsidR="00CA746B" w:rsidRPr="00FC4447">
        <w:t xml:space="preserve"> Discontinuance of special school levies when purpose satisfied.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130.</w:t>
      </w:r>
      <w:r w:rsidR="00CA746B" w:rsidRPr="00FC4447">
        <w:t xml:space="preserve"> Tax levy in Saluda County for benefit of Ridge Spring School District No. 2.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140.</w:t>
      </w:r>
      <w:r w:rsidR="00CA746B" w:rsidRPr="00FC4447">
        <w:t xml:space="preserve"> Tax levy in Saluda County;  collection and credit of taxes.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county treasurer of Saluda County is directed to collect the taxes and credit them to the attendance area.  These credits are to be reported immediately to the county superintendent of education of Aiken County.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150.</w:t>
      </w:r>
      <w:r w:rsidR="00CA746B" w:rsidRPr="00FC4447">
        <w:t xml:space="preserve"> Tax levy in Saluda County;  county boards of education may draw on funds;  remittance to Aiken County.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county boards of education of the respective counties are authorized to draw on these funds for the sole purposes named in </w:t>
      </w:r>
      <w:r w:rsidR="00FC4447" w:rsidRPr="00FC4447">
        <w:t xml:space="preserve">Sections </w:t>
      </w:r>
      <w:r w:rsidRPr="00FC4447">
        <w:t>59</w:t>
      </w:r>
      <w:r w:rsidR="00FC4447" w:rsidRPr="00FC4447">
        <w:noBreakHyphen/>
      </w:r>
      <w:r w:rsidRPr="00FC4447">
        <w:t>73</w:t>
      </w:r>
      <w:r w:rsidR="00FC4447" w:rsidRPr="00FC4447">
        <w:noBreakHyphen/>
      </w:r>
      <w:r w:rsidRPr="00FC4447">
        <w:t>130 to 59</w:t>
      </w:r>
      <w:r w:rsidR="00FC4447" w:rsidRPr="00FC4447">
        <w:noBreakHyphen/>
      </w:r>
      <w:r w:rsidRPr="00FC4447">
        <w:t>73</w:t>
      </w:r>
      <w:r w:rsidR="00FC4447" w:rsidRPr="00FC4447">
        <w:noBreakHyphen/>
      </w:r>
      <w:r w:rsidRPr="00FC4447">
        <w:t xml:space="preserve">150, and such funds are to be remitted to the county board of education of Aiken County at the end of the school term and not later than June thirtieth of the current fiscal year.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rPr>
          <w:b/>
        </w:rPr>
        <w:t xml:space="preserve">SECTION </w:t>
      </w:r>
      <w:r w:rsidR="00CA746B" w:rsidRPr="00FC4447">
        <w:rPr>
          <w:b/>
        </w:rPr>
        <w:t>59</w:t>
      </w:r>
      <w:r w:rsidRPr="00FC4447">
        <w:rPr>
          <w:b/>
        </w:rPr>
        <w:noBreakHyphen/>
      </w:r>
      <w:r w:rsidR="00CA746B" w:rsidRPr="00FC4447">
        <w:rPr>
          <w:b/>
        </w:rPr>
        <w:t>73</w:t>
      </w:r>
      <w:r w:rsidRPr="00FC4447">
        <w:rPr>
          <w:b/>
        </w:rPr>
        <w:noBreakHyphen/>
      </w:r>
      <w:r w:rsidR="00CA746B" w:rsidRPr="00FC4447">
        <w:rPr>
          <w:b/>
        </w:rPr>
        <w:t>160.</w:t>
      </w:r>
      <w:r w:rsidR="00CA746B" w:rsidRPr="00FC4447">
        <w:t xml:space="preserve"> Tuition fees charged under certain conditions to public school students residing on military base or other federal establishment. </w:t>
      </w:r>
    </w:p>
    <w:p w:rsid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46B"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 </w:t>
      </w:r>
    </w:p>
    <w:p w:rsidR="00CA746B"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The tuition fee per child shall be the same regardless of the school attended and the aggregate amount of the tuition fees charged in any one year shall not exceed the amount of the loss in federal impact aid from the previous year plus or minus a cost</w:t>
      </w:r>
      <w:r w:rsidR="00FC4447" w:rsidRPr="00FC4447">
        <w:noBreakHyphen/>
      </w:r>
      <w:r w:rsidRPr="00FC4447">
        <w:t>of</w:t>
      </w:r>
      <w:r w:rsidR="00FC4447" w:rsidRPr="00FC4447">
        <w:noBreakHyphen/>
      </w:r>
      <w:r w:rsidRPr="00FC4447">
        <w:t xml:space="preserve">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 </w:t>
      </w:r>
    </w:p>
    <w:p w:rsidR="00CA746B"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 </w:t>
      </w:r>
    </w:p>
    <w:p w:rsidR="00CA746B"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For purposes of this section: </w:t>
      </w:r>
    </w:p>
    <w:p w:rsidR="00CA746B"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(a) </w:t>
      </w:r>
      <w:r w:rsidR="00FC4447" w:rsidRPr="00FC4447">
        <w:t>“</w:t>
      </w:r>
      <w:r w:rsidRPr="00FC4447">
        <w:t>Consumer price index</w:t>
      </w:r>
      <w:r w:rsidR="00FC4447" w:rsidRPr="00FC4447">
        <w:t>”</w:t>
      </w:r>
      <w:r w:rsidRPr="00FC4447">
        <w:t xml:space="preserve"> means the average over a twelve</w:t>
      </w:r>
      <w:r w:rsidR="00FC4447" w:rsidRPr="00FC4447">
        <w:noBreakHyphen/>
      </w:r>
      <w:r w:rsidRPr="00FC4447">
        <w:t xml:space="preserve">month period of the consumer price index published monthly by the Bureau of Labor Statistics, United States Department of Labor. </w:t>
      </w:r>
    </w:p>
    <w:p w:rsidR="00FC4447" w:rsidRPr="00FC4447" w:rsidRDefault="00CA746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447">
        <w:t xml:space="preserve">(b) </w:t>
      </w:r>
      <w:r w:rsidR="00FC4447" w:rsidRPr="00FC4447">
        <w:t>“</w:t>
      </w:r>
      <w:r w:rsidRPr="00FC4447">
        <w:t>Year</w:t>
      </w:r>
      <w:r w:rsidR="00FC4447" w:rsidRPr="00FC4447">
        <w:t>”</w:t>
      </w:r>
      <w:r w:rsidRPr="00FC4447">
        <w:t xml:space="preserve"> means the fiscal year of the school district concerned. </w:t>
      </w:r>
    </w:p>
    <w:p w:rsidR="00FC4447" w:rsidRPr="00FC4447" w:rsidRDefault="00FC4447"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C4447" w:rsidRDefault="000F013B" w:rsidP="00FC4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C4447" w:rsidSect="00FC44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447" w:rsidRDefault="00FC4447" w:rsidP="00FC4447">
      <w:r>
        <w:separator/>
      </w:r>
    </w:p>
  </w:endnote>
  <w:endnote w:type="continuationSeparator" w:id="1">
    <w:p w:rsidR="00FC4447" w:rsidRDefault="00FC4447" w:rsidP="00FC4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447" w:rsidRDefault="00FC4447" w:rsidP="00FC4447">
      <w:r>
        <w:separator/>
      </w:r>
    </w:p>
  </w:footnote>
  <w:footnote w:type="continuationSeparator" w:id="1">
    <w:p w:rsidR="00FC4447" w:rsidRDefault="00FC4447" w:rsidP="00FC4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7" w:rsidRPr="00FC4447" w:rsidRDefault="00FC4447" w:rsidP="00FC44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746B"/>
    <w:rsid w:val="0006261B"/>
    <w:rsid w:val="000638C0"/>
    <w:rsid w:val="000D5AB8"/>
    <w:rsid w:val="000F013B"/>
    <w:rsid w:val="00121003"/>
    <w:rsid w:val="0027637E"/>
    <w:rsid w:val="00276406"/>
    <w:rsid w:val="00277858"/>
    <w:rsid w:val="003053E6"/>
    <w:rsid w:val="004E3C74"/>
    <w:rsid w:val="008078F9"/>
    <w:rsid w:val="00B406E9"/>
    <w:rsid w:val="00BF5F05"/>
    <w:rsid w:val="00CA746B"/>
    <w:rsid w:val="00E14791"/>
    <w:rsid w:val="00E66A7E"/>
    <w:rsid w:val="00E67B65"/>
    <w:rsid w:val="00F12738"/>
    <w:rsid w:val="00FB7B9C"/>
    <w:rsid w:val="00FC4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C4447"/>
    <w:pPr>
      <w:tabs>
        <w:tab w:val="center" w:pos="4680"/>
        <w:tab w:val="right" w:pos="9360"/>
      </w:tabs>
    </w:pPr>
  </w:style>
  <w:style w:type="character" w:customStyle="1" w:styleId="HeaderChar">
    <w:name w:val="Header Char"/>
    <w:basedOn w:val="DefaultParagraphFont"/>
    <w:link w:val="Header"/>
    <w:uiPriority w:val="99"/>
    <w:semiHidden/>
    <w:rsid w:val="00FC4447"/>
    <w:rPr>
      <w:sz w:val="22"/>
      <w:szCs w:val="24"/>
    </w:rPr>
  </w:style>
  <w:style w:type="paragraph" w:styleId="Footer">
    <w:name w:val="footer"/>
    <w:basedOn w:val="Normal"/>
    <w:link w:val="FooterChar"/>
    <w:uiPriority w:val="99"/>
    <w:semiHidden/>
    <w:unhideWhenUsed/>
    <w:rsid w:val="00FC4447"/>
    <w:pPr>
      <w:tabs>
        <w:tab w:val="center" w:pos="4680"/>
        <w:tab w:val="right" w:pos="9360"/>
      </w:tabs>
    </w:pPr>
  </w:style>
  <w:style w:type="character" w:customStyle="1" w:styleId="FooterChar">
    <w:name w:val="Footer Char"/>
    <w:basedOn w:val="DefaultParagraphFont"/>
    <w:link w:val="Footer"/>
    <w:uiPriority w:val="99"/>
    <w:semiHidden/>
    <w:rsid w:val="00FC444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