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A9" w:rsidRDefault="00973EA9">
      <w:pPr>
        <w:jc w:val="center"/>
      </w:pPr>
      <w:r>
        <w:t>DISCLAIMER</w:t>
      </w:r>
    </w:p>
    <w:p w:rsidR="00973EA9" w:rsidRDefault="00973EA9"/>
    <w:p w:rsidR="00973EA9" w:rsidRDefault="00973EA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73EA9" w:rsidRDefault="00973EA9"/>
    <w:p w:rsidR="00973EA9" w:rsidRDefault="00973E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3EA9" w:rsidRDefault="00973EA9"/>
    <w:p w:rsidR="00973EA9" w:rsidRDefault="00973E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3EA9" w:rsidRDefault="00973EA9"/>
    <w:p w:rsidR="00973EA9" w:rsidRDefault="00973E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3EA9" w:rsidRDefault="00973EA9"/>
    <w:p w:rsidR="00973EA9" w:rsidRDefault="00973EA9">
      <w:pPr>
        <w:rPr>
          <w:rFonts w:cs="Times New Roman"/>
        </w:rPr>
      </w:pPr>
      <w:r>
        <w:rPr>
          <w:rFonts w:cs="Times New Roman"/>
        </w:rPr>
        <w:br w:type="page"/>
      </w:r>
    </w:p>
    <w:p w:rsid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7FFA">
        <w:rPr>
          <w:rFonts w:cs="Times New Roman"/>
        </w:rPr>
        <w:lastRenderedPageBreak/>
        <w:t>CHAPTER 11.</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7FFA">
        <w:rPr>
          <w:rFonts w:cs="Times New Roman"/>
        </w:rPr>
        <w:t xml:space="preserve"> MASTERS AND REFEREES</w:t>
      </w:r>
    </w:p>
    <w:p w:rsidR="00973EA9" w:rsidRDefault="00973EA9"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225CF" w:rsidRPr="005C7FFA">
        <w:rPr>
          <w:rFonts w:cs="Times New Roman"/>
        </w:rPr>
        <w:t>1.</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7FFA">
        <w:rPr>
          <w:rFonts w:cs="Times New Roman"/>
        </w:rPr>
        <w:t xml:space="preserve"> GENERAL PROVISIONS</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10.</w:t>
      </w:r>
      <w:r w:rsidR="009225CF" w:rsidRPr="005C7FFA">
        <w:rPr>
          <w:rFonts w:cs="Times New Roman"/>
        </w:rPr>
        <w:t xml:space="preserve"> Establishment of master</w:t>
      </w:r>
      <w:r w:rsidRPr="005C7FFA">
        <w:rPr>
          <w:rFonts w:cs="Times New Roman"/>
        </w:rPr>
        <w:noBreakHyphen/>
      </w:r>
      <w:r w:rsidR="009225CF" w:rsidRPr="005C7FFA">
        <w:rPr>
          <w:rFonts w:cs="Times New Roman"/>
        </w:rPr>
        <w:t>in</w:t>
      </w:r>
      <w:r w:rsidRPr="005C7FFA">
        <w:rPr>
          <w:rFonts w:cs="Times New Roman"/>
        </w:rPr>
        <w:noBreakHyphen/>
      </w:r>
      <w:r w:rsidR="009225CF" w:rsidRPr="005C7FFA">
        <w:rPr>
          <w:rFonts w:cs="Times New Roman"/>
        </w:rPr>
        <w:t xml:space="preserve">equity court.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As a part of the unified judicial system, there is established in each of the counties of this State having a population of at least one hundred thirty thousand, according to the latest official United States Decennial Census, a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court.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for the court must be appointed pursuant to the provisions of Section 14</w:t>
      </w:r>
      <w:r w:rsidR="005C7FFA" w:rsidRPr="005C7FFA">
        <w:rPr>
          <w:rFonts w:cs="Times New Roman"/>
        </w:rPr>
        <w:noBreakHyphen/>
      </w:r>
      <w:r w:rsidRPr="005C7FFA">
        <w:rPr>
          <w:rFonts w:cs="Times New Roman"/>
        </w:rPr>
        <w:t>11</w:t>
      </w:r>
      <w:r w:rsidR="005C7FFA" w:rsidRPr="005C7FFA">
        <w:rPr>
          <w:rFonts w:cs="Times New Roman"/>
        </w:rPr>
        <w:noBreakHyphen/>
      </w:r>
      <w:r w:rsidRPr="005C7FFA">
        <w:rPr>
          <w:rFonts w:cs="Times New Roman"/>
        </w:rPr>
        <w:t>20.  Nothing in this section prohibits a county or area with a population of less than one hundred thirty thousand, according to the latest official United States Decennial Census, from having a part</w:t>
      </w:r>
      <w:r w:rsidR="005C7FFA" w:rsidRPr="005C7FFA">
        <w:rPr>
          <w:rFonts w:cs="Times New Roman"/>
        </w:rPr>
        <w:noBreakHyphen/>
      </w:r>
      <w:r w:rsidRPr="005C7FFA">
        <w:rPr>
          <w:rFonts w:cs="Times New Roman"/>
        </w:rPr>
        <w:t>time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The governing bodies of any two or more counties may join together to fund the office of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to serve two or more counties.  Funding of this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must be borne by each county included on a per capita population basis.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15.</w:t>
      </w:r>
      <w:r w:rsidR="009225CF" w:rsidRPr="005C7FFA">
        <w:rPr>
          <w:rFonts w:cs="Times New Roman"/>
        </w:rPr>
        <w:t xml:space="preserve"> Equity courts.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The equity court is considered a division of the circuit court, and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under the provisions of Chapter 8 of Title 9.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20.</w:t>
      </w:r>
      <w:r w:rsidR="009225CF" w:rsidRPr="005C7FFA">
        <w:rPr>
          <w:rFonts w:cs="Times New Roman"/>
        </w:rPr>
        <w:t xml:space="preserve"> Appointment of master</w:t>
      </w:r>
      <w:r w:rsidRPr="005C7FFA">
        <w:rPr>
          <w:rFonts w:cs="Times New Roman"/>
        </w:rPr>
        <w:noBreakHyphen/>
      </w:r>
      <w:r w:rsidR="009225CF" w:rsidRPr="005C7FFA">
        <w:rPr>
          <w:rFonts w:cs="Times New Roman"/>
        </w:rPr>
        <w:t>in</w:t>
      </w:r>
      <w:r w:rsidRPr="005C7FFA">
        <w:rPr>
          <w:rFonts w:cs="Times New Roman"/>
        </w:rPr>
        <w:noBreakHyphen/>
      </w:r>
      <w:r w:rsidR="009225CF" w:rsidRPr="005C7FFA">
        <w:rPr>
          <w:rFonts w:cs="Times New Roman"/>
        </w:rPr>
        <w:t xml:space="preserve">equity;  term.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Pursuant to the provisions of Section 2</w:t>
      </w:r>
      <w:r w:rsidR="005C7FFA" w:rsidRPr="005C7FFA">
        <w:rPr>
          <w:rFonts w:cs="Times New Roman"/>
        </w:rPr>
        <w:noBreakHyphen/>
      </w:r>
      <w:r w:rsidRPr="005C7FFA">
        <w:rPr>
          <w:rFonts w:cs="Times New Roman"/>
        </w:rPr>
        <w:t>19</w:t>
      </w:r>
      <w:r w:rsidR="005C7FFA" w:rsidRPr="005C7FFA">
        <w:rPr>
          <w:rFonts w:cs="Times New Roman"/>
        </w:rPr>
        <w:noBreakHyphen/>
      </w:r>
      <w:r w:rsidRPr="005C7FFA">
        <w:rPr>
          <w:rFonts w:cs="Times New Roman"/>
        </w:rPr>
        <w:t>110, masters</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must be appointed by the Governor with the advice and consent of the General Assembly for a term of six years and until their successors are appointed and qualify.  No person is eligible to hold the office of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who is not at the time of his appointment a citizen of the United States and of this State, has not attained the age of thirty</w:t>
      </w:r>
      <w:r w:rsidR="005C7FFA" w:rsidRPr="005C7FFA">
        <w:rPr>
          <w:rFonts w:cs="Times New Roman"/>
        </w:rPr>
        <w:noBreakHyphen/>
      </w:r>
      <w:r w:rsidRPr="005C7FFA">
        <w:rPr>
          <w:rFonts w:cs="Times New Roman"/>
        </w:rPr>
        <w:t xml:space="preserve">two years upon his appointment, has not been a licensed attorney for at least eight years upon his appointment, has not been a resident of this State for five years immediately preceding his appointment, and has not been found qualified by the Judicial Merit Selection Commission.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Each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 </w:t>
      </w: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A full</w:t>
      </w:r>
      <w:r w:rsidR="005C7FFA" w:rsidRPr="005C7FFA">
        <w:rPr>
          <w:rFonts w:cs="Times New Roman"/>
        </w:rPr>
        <w:noBreakHyphen/>
      </w:r>
      <w:r w:rsidRPr="005C7FFA">
        <w:rPr>
          <w:rFonts w:cs="Times New Roman"/>
        </w:rPr>
        <w:t>time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is prohibited from engaging in the practice of law.  A part</w:t>
      </w:r>
      <w:r w:rsidR="005C7FFA" w:rsidRPr="005C7FFA">
        <w:rPr>
          <w:rFonts w:cs="Times New Roman"/>
        </w:rPr>
        <w:noBreakHyphen/>
      </w:r>
      <w:r w:rsidRPr="005C7FFA">
        <w:rPr>
          <w:rFonts w:cs="Times New Roman"/>
        </w:rPr>
        <w:t>time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may practice law but is prohibited from appearing before another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A standing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may not serve as the probate judge of any county.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30.</w:t>
      </w:r>
      <w:r w:rsidR="009225CF" w:rsidRPr="005C7FFA">
        <w:rPr>
          <w:rFonts w:cs="Times New Roman"/>
        </w:rPr>
        <w:t xml:space="preserve"> Compensation of master</w:t>
      </w:r>
      <w:r w:rsidRPr="005C7FFA">
        <w:rPr>
          <w:rFonts w:cs="Times New Roman"/>
        </w:rPr>
        <w:noBreakHyphen/>
      </w:r>
      <w:r w:rsidR="009225CF" w:rsidRPr="005C7FFA">
        <w:rPr>
          <w:rFonts w:cs="Times New Roman"/>
        </w:rPr>
        <w:t>in</w:t>
      </w:r>
      <w:r w:rsidRPr="005C7FFA">
        <w:rPr>
          <w:rFonts w:cs="Times New Roman"/>
        </w:rPr>
        <w:noBreakHyphen/>
      </w:r>
      <w:r w:rsidR="009225CF" w:rsidRPr="005C7FFA">
        <w:rPr>
          <w:rFonts w:cs="Times New Roman"/>
        </w:rPr>
        <w:t xml:space="preserve">equity.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The governing body of the county or counties in which a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serves shall provide the salary, equipment, facilities, and supplies of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together with the salaries of support personnel </w:t>
      </w:r>
      <w:r w:rsidRPr="005C7FFA">
        <w:rPr>
          <w:rFonts w:cs="Times New Roman"/>
        </w:rPr>
        <w:lastRenderedPageBreak/>
        <w:t>and all other costs for the necessary and proper operation of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w:t>
      </w:r>
      <w:r w:rsidR="005C7FFA" w:rsidRPr="005C7FFA">
        <w:rPr>
          <w:rFonts w:cs="Times New Roman"/>
        </w:rPr>
        <w:t>’</w:t>
      </w:r>
      <w:r w:rsidRPr="005C7FFA">
        <w:rPr>
          <w:rFonts w:cs="Times New Roman"/>
        </w:rPr>
        <w:t>s office.  The salaries of the masters</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are as follows: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(1) Where the area served has a population of up to thirty</w:t>
      </w:r>
      <w:r w:rsidR="005C7FFA" w:rsidRPr="005C7FFA">
        <w:rPr>
          <w:rFonts w:cs="Times New Roman"/>
        </w:rPr>
        <w:noBreakHyphen/>
      </w:r>
      <w:r w:rsidRPr="005C7FFA">
        <w:rPr>
          <w:rFonts w:cs="Times New Roman"/>
        </w:rPr>
        <w:t>four thousand, nine hundred ninety</w:t>
      </w:r>
      <w:r w:rsidR="005C7FFA" w:rsidRPr="005C7FFA">
        <w:rPr>
          <w:rFonts w:cs="Times New Roman"/>
        </w:rPr>
        <w:noBreakHyphen/>
      </w:r>
      <w:r w:rsidRPr="005C7FFA">
        <w:rPr>
          <w:rFonts w:cs="Times New Roman"/>
        </w:rPr>
        <w:t>nine, according to the latest official United States Decennial Census,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serving that area is part time and must be paid a salary equal to ten percent of that of a circuit judge.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(2) Where the area served has a population of between thirty</w:t>
      </w:r>
      <w:r w:rsidR="005C7FFA" w:rsidRPr="005C7FFA">
        <w:rPr>
          <w:rFonts w:cs="Times New Roman"/>
        </w:rPr>
        <w:noBreakHyphen/>
      </w:r>
      <w:r w:rsidRPr="005C7FFA">
        <w:rPr>
          <w:rFonts w:cs="Times New Roman"/>
        </w:rPr>
        <w:t>five thousand and forty</w:t>
      </w:r>
      <w:r w:rsidR="005C7FFA" w:rsidRPr="005C7FFA">
        <w:rPr>
          <w:rFonts w:cs="Times New Roman"/>
        </w:rPr>
        <w:noBreakHyphen/>
      </w:r>
      <w:r w:rsidRPr="005C7FFA">
        <w:rPr>
          <w:rFonts w:cs="Times New Roman"/>
        </w:rPr>
        <w:t>nine thousand, nine hundred ninety</w:t>
      </w:r>
      <w:r w:rsidR="005C7FFA" w:rsidRPr="005C7FFA">
        <w:rPr>
          <w:rFonts w:cs="Times New Roman"/>
        </w:rPr>
        <w:noBreakHyphen/>
      </w:r>
      <w:r w:rsidRPr="005C7FFA">
        <w:rPr>
          <w:rFonts w:cs="Times New Roman"/>
        </w:rPr>
        <w:t>nine, according to the latest official United States Decennial Census,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serving that area is part time and must be paid a salary equal to fifteen percent of that of a circuit judge.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(3) Where the area served has a population of between fifty thousand and seventy</w:t>
      </w:r>
      <w:r w:rsidR="005C7FFA" w:rsidRPr="005C7FFA">
        <w:rPr>
          <w:rFonts w:cs="Times New Roman"/>
        </w:rPr>
        <w:noBreakHyphen/>
      </w:r>
      <w:r w:rsidRPr="005C7FFA">
        <w:rPr>
          <w:rFonts w:cs="Times New Roman"/>
        </w:rPr>
        <w:t>nine thousand, nine hundred ninety</w:t>
      </w:r>
      <w:r w:rsidR="005C7FFA" w:rsidRPr="005C7FFA">
        <w:rPr>
          <w:rFonts w:cs="Times New Roman"/>
        </w:rPr>
        <w:noBreakHyphen/>
      </w:r>
      <w:r w:rsidRPr="005C7FFA">
        <w:rPr>
          <w:rFonts w:cs="Times New Roman"/>
        </w:rPr>
        <w:t>nine, according to the latest official United States Decennial Census,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serving that area is part time and must be paid a salary equal to twenty</w:t>
      </w:r>
      <w:r w:rsidR="005C7FFA" w:rsidRPr="005C7FFA">
        <w:rPr>
          <w:rFonts w:cs="Times New Roman"/>
        </w:rPr>
        <w:noBreakHyphen/>
      </w:r>
      <w:r w:rsidRPr="005C7FFA">
        <w:rPr>
          <w:rFonts w:cs="Times New Roman"/>
        </w:rPr>
        <w:t xml:space="preserve">five percent of that of a circuit judge.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(4) Where the area served has a population of between eighty thousand and ninety</w:t>
      </w:r>
      <w:r w:rsidR="005C7FFA" w:rsidRPr="005C7FFA">
        <w:rPr>
          <w:rFonts w:cs="Times New Roman"/>
        </w:rPr>
        <w:noBreakHyphen/>
      </w:r>
      <w:r w:rsidRPr="005C7FFA">
        <w:rPr>
          <w:rFonts w:cs="Times New Roman"/>
        </w:rPr>
        <w:t>nine thousand, nine hundred ninety</w:t>
      </w:r>
      <w:r w:rsidR="005C7FFA" w:rsidRPr="005C7FFA">
        <w:rPr>
          <w:rFonts w:cs="Times New Roman"/>
        </w:rPr>
        <w:noBreakHyphen/>
      </w:r>
      <w:r w:rsidRPr="005C7FFA">
        <w:rPr>
          <w:rFonts w:cs="Times New Roman"/>
        </w:rPr>
        <w:t>nine, according to the latest official United States Decennial Census,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serving that area is part time and must be paid a salary equal to forty</w:t>
      </w:r>
      <w:r w:rsidR="005C7FFA" w:rsidRPr="005C7FFA">
        <w:rPr>
          <w:rFonts w:cs="Times New Roman"/>
        </w:rPr>
        <w:noBreakHyphen/>
      </w:r>
      <w:r w:rsidRPr="005C7FFA">
        <w:rPr>
          <w:rFonts w:cs="Times New Roman"/>
        </w:rPr>
        <w:t xml:space="preserve">five percent of that of a circuit judge.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(5) Where the area served has a population of between one hundred thousand and one hundred twenty</w:t>
      </w:r>
      <w:r w:rsidR="005C7FFA" w:rsidRPr="005C7FFA">
        <w:rPr>
          <w:rFonts w:cs="Times New Roman"/>
        </w:rPr>
        <w:noBreakHyphen/>
      </w:r>
      <w:r w:rsidRPr="005C7FFA">
        <w:rPr>
          <w:rFonts w:cs="Times New Roman"/>
        </w:rPr>
        <w:t>nine thousand, nine hundred ninety</w:t>
      </w:r>
      <w:r w:rsidR="005C7FFA" w:rsidRPr="005C7FFA">
        <w:rPr>
          <w:rFonts w:cs="Times New Roman"/>
        </w:rPr>
        <w:noBreakHyphen/>
      </w:r>
      <w:r w:rsidRPr="005C7FFA">
        <w:rPr>
          <w:rFonts w:cs="Times New Roman"/>
        </w:rPr>
        <w:t>nine, according to the latest official United States Decennial Census,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serving that area is part time and must be paid a salary equal to fifty</w:t>
      </w:r>
      <w:r w:rsidR="005C7FFA" w:rsidRPr="005C7FFA">
        <w:rPr>
          <w:rFonts w:cs="Times New Roman"/>
        </w:rPr>
        <w:noBreakHyphen/>
      </w:r>
      <w:r w:rsidRPr="005C7FFA">
        <w:rPr>
          <w:rFonts w:cs="Times New Roman"/>
        </w:rPr>
        <w:t xml:space="preserve">five percent of that of a circuit judge.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(6) Where the area served has a population of between one hundred thirty thousand and one hundred forty</w:t>
      </w:r>
      <w:r w:rsidR="005C7FFA" w:rsidRPr="005C7FFA">
        <w:rPr>
          <w:rFonts w:cs="Times New Roman"/>
        </w:rPr>
        <w:noBreakHyphen/>
      </w:r>
      <w:r w:rsidRPr="005C7FFA">
        <w:rPr>
          <w:rFonts w:cs="Times New Roman"/>
        </w:rPr>
        <w:t>nine thousand, nine hundred ninety</w:t>
      </w:r>
      <w:r w:rsidR="005C7FFA" w:rsidRPr="005C7FFA">
        <w:rPr>
          <w:rFonts w:cs="Times New Roman"/>
        </w:rPr>
        <w:noBreakHyphen/>
      </w:r>
      <w:r w:rsidRPr="005C7FFA">
        <w:rPr>
          <w:rFonts w:cs="Times New Roman"/>
        </w:rPr>
        <w:t>nine, according to the latest official United States Decennial Census,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serving that area is full time and must be paid a salary equal to seventy</w:t>
      </w:r>
      <w:r w:rsidR="005C7FFA" w:rsidRPr="005C7FFA">
        <w:rPr>
          <w:rFonts w:cs="Times New Roman"/>
        </w:rPr>
        <w:noBreakHyphen/>
      </w:r>
      <w:r w:rsidRPr="005C7FFA">
        <w:rPr>
          <w:rFonts w:cs="Times New Roman"/>
        </w:rPr>
        <w:t xml:space="preserve">five percent of that of a circuit judge.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(7) Where the area served has a population of between one hundred fifty thousand and one hundred ninety</w:t>
      </w:r>
      <w:r w:rsidR="005C7FFA" w:rsidRPr="005C7FFA">
        <w:rPr>
          <w:rFonts w:cs="Times New Roman"/>
        </w:rPr>
        <w:noBreakHyphen/>
      </w:r>
      <w:r w:rsidRPr="005C7FFA">
        <w:rPr>
          <w:rFonts w:cs="Times New Roman"/>
        </w:rPr>
        <w:t>nine thousand, nine hundred ninety</w:t>
      </w:r>
      <w:r w:rsidR="005C7FFA" w:rsidRPr="005C7FFA">
        <w:rPr>
          <w:rFonts w:cs="Times New Roman"/>
        </w:rPr>
        <w:noBreakHyphen/>
      </w:r>
      <w:r w:rsidRPr="005C7FFA">
        <w:rPr>
          <w:rFonts w:cs="Times New Roman"/>
        </w:rPr>
        <w:t>nine, according to the latest official United States Decennial Census,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serving that area is full time and must be paid a salary equal to eighty percent of that of a circuit judge.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(8) Where the area served has a population of between two hundred thousand and two hundred forty</w:t>
      </w:r>
      <w:r w:rsidR="005C7FFA" w:rsidRPr="005C7FFA">
        <w:rPr>
          <w:rFonts w:cs="Times New Roman"/>
        </w:rPr>
        <w:noBreakHyphen/>
      </w:r>
      <w:r w:rsidRPr="005C7FFA">
        <w:rPr>
          <w:rFonts w:cs="Times New Roman"/>
        </w:rPr>
        <w:t>nine thousand, nine hundred ninety</w:t>
      </w:r>
      <w:r w:rsidR="005C7FFA" w:rsidRPr="005C7FFA">
        <w:rPr>
          <w:rFonts w:cs="Times New Roman"/>
        </w:rPr>
        <w:noBreakHyphen/>
      </w:r>
      <w:r w:rsidRPr="005C7FFA">
        <w:rPr>
          <w:rFonts w:cs="Times New Roman"/>
        </w:rPr>
        <w:t>nine, according to the latest official United States Decennial Census,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serving that area is full time and must be paid a salary equal to eighty</w:t>
      </w:r>
      <w:r w:rsidR="005C7FFA" w:rsidRPr="005C7FFA">
        <w:rPr>
          <w:rFonts w:cs="Times New Roman"/>
        </w:rPr>
        <w:noBreakHyphen/>
      </w:r>
      <w:r w:rsidRPr="005C7FFA">
        <w:rPr>
          <w:rFonts w:cs="Times New Roman"/>
        </w:rPr>
        <w:t xml:space="preserve">five percent of that of a circuit judge.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serving that area is full time and must be paid a salary equal to ninety percent of that of a circuit judge. </w:t>
      </w: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No sitting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whether full time or part time, may have his salary reduced during his tenure in office.  Tenure in office continues at the expiration of a term if the incumbent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is reappointed. </w:t>
      </w:r>
    </w:p>
    <w:p w:rsidR="00973EA9" w:rsidRDefault="00973EA9"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40.</w:t>
      </w:r>
      <w:r w:rsidR="009225CF" w:rsidRPr="005C7FFA">
        <w:rPr>
          <w:rFonts w:cs="Times New Roman"/>
        </w:rPr>
        <w:t xml:space="preserve"> Accounting for fees and costs received.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All fees and costs received and recovered by any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shall be accounted for and paid into the general fund of the county as directed by the governing body thereof.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50.</w:t>
      </w:r>
      <w:r w:rsidR="009225CF" w:rsidRPr="005C7FFA">
        <w:rPr>
          <w:rFonts w:cs="Times New Roman"/>
        </w:rPr>
        <w:t xml:space="preserve"> Vacancies.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All vacancies in the office of master from death, resignation, removal from the State or any cause whatsoever shall be filled in the manner of original appointment for the unexpired term.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60.</w:t>
      </w:r>
      <w:r w:rsidR="009225CF" w:rsidRPr="005C7FFA">
        <w:rPr>
          <w:rFonts w:cs="Times New Roman"/>
        </w:rPr>
        <w:t xml:space="preserve"> Appointment of special referee.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In case of a vacancy in the office of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or in case of the disqualification or disability of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equity from interest or any other reason for which cause can be shown the presiding circuit court judge, upon agreement of the parties, may appoint a special referee in any case who as to the case has all the powers of a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The special referee must be compensated by the parties involved in the action.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70.</w:t>
      </w:r>
      <w:r w:rsidR="009225CF" w:rsidRPr="005C7FFA">
        <w:rPr>
          <w:rFonts w:cs="Times New Roman"/>
        </w:rPr>
        <w:t xml:space="preserve"> Limitation on practice of law.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No person while he holds the office of full time master shall practice or be a partner with anyone engaged in the practice of law in this State.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80.</w:t>
      </w:r>
      <w:r w:rsidR="009225CF" w:rsidRPr="005C7FFA">
        <w:rPr>
          <w:rFonts w:cs="Times New Roman"/>
        </w:rPr>
        <w:t xml:space="preserve"> General duties.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85.</w:t>
      </w:r>
      <w:r w:rsidR="009225CF" w:rsidRPr="005C7FFA">
        <w:rPr>
          <w:rFonts w:cs="Times New Roman"/>
        </w:rPr>
        <w:t xml:space="preserve"> Appeals from final judgments of masters</w:t>
      </w:r>
      <w:r w:rsidRPr="005C7FFA">
        <w:rPr>
          <w:rFonts w:cs="Times New Roman"/>
        </w:rPr>
        <w:noBreakHyphen/>
      </w:r>
      <w:r w:rsidR="009225CF" w:rsidRPr="005C7FFA">
        <w:rPr>
          <w:rFonts w:cs="Times New Roman"/>
        </w:rPr>
        <w:t>in</w:t>
      </w:r>
      <w:r w:rsidRPr="005C7FFA">
        <w:rPr>
          <w:rFonts w:cs="Times New Roman"/>
        </w:rPr>
        <w:noBreakHyphen/>
      </w:r>
      <w:r w:rsidR="009225CF" w:rsidRPr="005C7FFA">
        <w:rPr>
          <w:rFonts w:cs="Times New Roman"/>
        </w:rPr>
        <w:t xml:space="preserve">equity.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When some or all of the causes of action in a case are referred to a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 </w:t>
      </w:r>
    </w:p>
    <w:p w:rsidR="00973EA9" w:rsidRDefault="00973EA9"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bCs/>
        </w:rPr>
        <w:t>14</w:t>
      </w:r>
      <w:r w:rsidRPr="005C7FFA">
        <w:rPr>
          <w:rFonts w:cs="Times New Roman"/>
          <w:b/>
          <w:bCs/>
        </w:rPr>
        <w:noBreakHyphen/>
      </w:r>
      <w:r w:rsidR="009225CF" w:rsidRPr="005C7FFA">
        <w:rPr>
          <w:rFonts w:cs="Times New Roman"/>
          <w:b/>
          <w:bCs/>
        </w:rPr>
        <w:t>11</w:t>
      </w:r>
      <w:r w:rsidRPr="005C7FFA">
        <w:rPr>
          <w:rFonts w:cs="Times New Roman"/>
          <w:b/>
          <w:bCs/>
        </w:rPr>
        <w:noBreakHyphen/>
      </w:r>
      <w:r w:rsidR="009225CF" w:rsidRPr="005C7FFA">
        <w:rPr>
          <w:rFonts w:cs="Times New Roman"/>
          <w:b/>
          <w:bCs/>
        </w:rPr>
        <w:t>90.</w:t>
      </w:r>
      <w:r w:rsidR="009225CF" w:rsidRPr="005C7FFA">
        <w:rPr>
          <w:rFonts w:cs="Times New Roman"/>
        </w:rPr>
        <w:t xml:space="preserve"> </w:t>
      </w:r>
      <w:r w:rsidR="009225CF" w:rsidRPr="005C7FFA">
        <w:rPr>
          <w:rFonts w:cs="Times New Roman"/>
          <w:bCs/>
        </w:rPr>
        <w:t>Repealed</w:t>
      </w:r>
      <w:r w:rsidR="009225CF" w:rsidRPr="005C7FFA">
        <w:rPr>
          <w:rFonts w:cs="Times New Roman"/>
        </w:rPr>
        <w:t xml:space="preserve"> by 1988 Act No.  678, Part V, eff January 1, 1989.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100.</w:t>
      </w:r>
      <w:r w:rsidR="009225CF" w:rsidRPr="005C7FFA">
        <w:rPr>
          <w:rFonts w:cs="Times New Roman"/>
        </w:rPr>
        <w:t xml:space="preserve"> Authority to administer oaths, and to take testimony, depositions, renunciations of dower, affidavits, and other instruments;  fees.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110.</w:t>
      </w:r>
      <w:r w:rsidR="009225CF" w:rsidRPr="005C7FFA">
        <w:rPr>
          <w:rFonts w:cs="Times New Roman"/>
        </w:rPr>
        <w:t xml:space="preserve"> Master shall take testimony on application of party;  procedure.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5C7FFA" w:rsidRPr="005C7FFA">
        <w:rPr>
          <w:rFonts w:cs="Times New Roman"/>
        </w:rPr>
        <w:t>’</w:t>
      </w:r>
      <w:r w:rsidRPr="005C7FFA">
        <w:rPr>
          <w:rFonts w:cs="Times New Roman"/>
        </w:rPr>
        <w:t xml:space="preserve"> notice of such application having been given to the opposite party.  Such witness shall be subject to the same examination, cross</w:t>
      </w:r>
      <w:r w:rsidR="005C7FFA" w:rsidRPr="005C7FFA">
        <w:rPr>
          <w:rFonts w:cs="Times New Roman"/>
        </w:rPr>
        <w:noBreakHyphen/>
      </w:r>
      <w:r w:rsidRPr="005C7FFA">
        <w:rPr>
          <w:rFonts w:cs="Times New Roman"/>
        </w:rPr>
        <w:t xml:space="preserve">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120.</w:t>
      </w:r>
      <w:r w:rsidR="009225CF" w:rsidRPr="005C7FFA">
        <w:rPr>
          <w:rFonts w:cs="Times New Roman"/>
        </w:rPr>
        <w:t xml:space="preserve"> Admission of deposition in evidence.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The deposition so taken may be read in evidence at the hearing, subject to the right of either party upon good cause shown to require the personal attendance and viva voce examination of the witness at the hearing.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130.</w:t>
      </w:r>
      <w:r w:rsidR="009225CF" w:rsidRPr="005C7FFA">
        <w:rPr>
          <w:rFonts w:cs="Times New Roman"/>
        </w:rPr>
        <w:t xml:space="preserve"> Power to compel attendance of witnesses and to punish for contempt.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The master may compel the attendance of witnesses before him and punish for any contempt.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3FC"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bCs/>
        </w:rPr>
        <w:t>14</w:t>
      </w:r>
      <w:r w:rsidRPr="005C7FFA">
        <w:rPr>
          <w:rFonts w:cs="Times New Roman"/>
          <w:b/>
          <w:bCs/>
        </w:rPr>
        <w:noBreakHyphen/>
      </w:r>
      <w:r w:rsidR="009225CF" w:rsidRPr="005C7FFA">
        <w:rPr>
          <w:rFonts w:cs="Times New Roman"/>
          <w:b/>
          <w:bCs/>
        </w:rPr>
        <w:t>11</w:t>
      </w:r>
      <w:r w:rsidRPr="005C7FFA">
        <w:rPr>
          <w:rFonts w:cs="Times New Roman"/>
          <w:b/>
          <w:bCs/>
        </w:rPr>
        <w:noBreakHyphen/>
      </w:r>
      <w:r w:rsidR="009225CF" w:rsidRPr="005C7FFA">
        <w:rPr>
          <w:rFonts w:cs="Times New Roman"/>
          <w:b/>
          <w:bCs/>
        </w:rPr>
        <w:t>140.</w:t>
      </w:r>
      <w:r w:rsidR="009225CF" w:rsidRPr="005C7FFA">
        <w:rPr>
          <w:rFonts w:cs="Times New Roman"/>
        </w:rPr>
        <w:t xml:space="preserve"> </w:t>
      </w:r>
      <w:r w:rsidR="009225CF" w:rsidRPr="005C7FFA">
        <w:rPr>
          <w:rFonts w:cs="Times New Roman"/>
          <w:bCs/>
        </w:rPr>
        <w:t>Repealed</w:t>
      </w:r>
      <w:r w:rsidR="009225CF" w:rsidRPr="005C7FFA">
        <w:rPr>
          <w:rFonts w:cs="Times New Roman"/>
        </w:rPr>
        <w:t xml:space="preserve"> by 1988 Act No.  678, Part V, eff January 1, 1989. </w:t>
      </w:r>
    </w:p>
    <w:p w:rsidR="00973EA9" w:rsidRDefault="00973EA9"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150.</w:t>
      </w:r>
      <w:r w:rsidR="009225CF" w:rsidRPr="005C7FFA">
        <w:rPr>
          <w:rFonts w:cs="Times New Roman"/>
        </w:rPr>
        <w:t xml:space="preserve"> Master may sell lands in another county.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160.</w:t>
      </w:r>
      <w:r w:rsidR="009225CF" w:rsidRPr="005C7FFA">
        <w:rPr>
          <w:rFonts w:cs="Times New Roman"/>
        </w:rPr>
        <w:t xml:space="preserve"> Master may sell real estate in any county under order by consent.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170.</w:t>
      </w:r>
      <w:r w:rsidR="009225CF" w:rsidRPr="005C7FFA">
        <w:rPr>
          <w:rFonts w:cs="Times New Roman"/>
        </w:rPr>
        <w:t xml:space="preserve"> Deposit of funds.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The master shall deposit all funds in his hands in some bank located in the county.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3FC"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bCs/>
        </w:rPr>
        <w:t>14</w:t>
      </w:r>
      <w:r w:rsidRPr="005C7FFA">
        <w:rPr>
          <w:rFonts w:cs="Times New Roman"/>
          <w:b/>
          <w:bCs/>
        </w:rPr>
        <w:noBreakHyphen/>
      </w:r>
      <w:r w:rsidR="009225CF" w:rsidRPr="005C7FFA">
        <w:rPr>
          <w:rFonts w:cs="Times New Roman"/>
          <w:b/>
          <w:bCs/>
        </w:rPr>
        <w:t>11</w:t>
      </w:r>
      <w:r w:rsidRPr="005C7FFA">
        <w:rPr>
          <w:rFonts w:cs="Times New Roman"/>
          <w:b/>
          <w:bCs/>
        </w:rPr>
        <w:noBreakHyphen/>
      </w:r>
      <w:r w:rsidR="009225CF" w:rsidRPr="005C7FFA">
        <w:rPr>
          <w:rFonts w:cs="Times New Roman"/>
          <w:b/>
          <w:bCs/>
        </w:rPr>
        <w:t>180.</w:t>
      </w:r>
      <w:r w:rsidR="009225CF" w:rsidRPr="005C7FFA">
        <w:rPr>
          <w:rFonts w:cs="Times New Roman"/>
        </w:rPr>
        <w:t xml:space="preserve"> </w:t>
      </w:r>
      <w:r w:rsidR="009225CF" w:rsidRPr="005C7FFA">
        <w:rPr>
          <w:rFonts w:cs="Times New Roman"/>
          <w:bCs/>
        </w:rPr>
        <w:t>Repealed</w:t>
      </w:r>
      <w:r w:rsidR="009225CF" w:rsidRPr="005C7FFA">
        <w:rPr>
          <w:rFonts w:cs="Times New Roman"/>
        </w:rPr>
        <w:t xml:space="preserve"> by 1979 Act No. 164, Part V, </w:t>
      </w:r>
      <w:r w:rsidRPr="005C7FFA">
        <w:rPr>
          <w:rFonts w:cs="Times New Roman"/>
        </w:rPr>
        <w:t xml:space="preserve">Section </w:t>
      </w:r>
      <w:r w:rsidR="009225CF" w:rsidRPr="005C7FFA">
        <w:rPr>
          <w:rFonts w:cs="Times New Roman"/>
        </w:rPr>
        <w:t xml:space="preserve">1 eff July 1, 1979. </w:t>
      </w:r>
    </w:p>
    <w:p w:rsidR="00973EA9" w:rsidRDefault="00973EA9"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190.</w:t>
      </w:r>
      <w:r w:rsidR="009225CF" w:rsidRPr="005C7FFA">
        <w:rPr>
          <w:rFonts w:cs="Times New Roman"/>
        </w:rPr>
        <w:t xml:space="preserve"> Books of office.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 xml:space="preserve">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225CF" w:rsidRPr="005C7FFA">
        <w:rPr>
          <w:rFonts w:cs="Times New Roman"/>
        </w:rPr>
        <w:t>3.</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C7FFA">
        <w:rPr>
          <w:rFonts w:cs="Times New Roman"/>
        </w:rPr>
        <w:t xml:space="preserve"> FEES</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rPr>
        <w:t>14</w:t>
      </w:r>
      <w:r w:rsidRPr="005C7FFA">
        <w:rPr>
          <w:rFonts w:cs="Times New Roman"/>
          <w:b/>
        </w:rPr>
        <w:noBreakHyphen/>
      </w:r>
      <w:r w:rsidR="009225CF" w:rsidRPr="005C7FFA">
        <w:rPr>
          <w:rFonts w:cs="Times New Roman"/>
          <w:b/>
        </w:rPr>
        <w:t>11</w:t>
      </w:r>
      <w:r w:rsidRPr="005C7FFA">
        <w:rPr>
          <w:rFonts w:cs="Times New Roman"/>
          <w:b/>
        </w:rPr>
        <w:noBreakHyphen/>
      </w:r>
      <w:r w:rsidR="009225CF" w:rsidRPr="005C7FFA">
        <w:rPr>
          <w:rFonts w:cs="Times New Roman"/>
          <w:b/>
        </w:rPr>
        <w:t>310.</w:t>
      </w:r>
      <w:r w:rsidR="009225CF" w:rsidRPr="005C7FFA">
        <w:rPr>
          <w:rFonts w:cs="Times New Roman"/>
        </w:rPr>
        <w:t xml:space="preserve"> Masters. </w:t>
      </w:r>
    </w:p>
    <w:p w:rsid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Masters</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shall collect the following fees which must be deposited in the general fund of the county: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(1) in actions for partitions, foreclosure of liens upon real property, or sales of real property, either in private or by auction, a fee of one hundred dollars.  If the matter requires more than one day of hearing, there is a thirty</w:t>
      </w:r>
      <w:r w:rsidR="005C7FFA" w:rsidRPr="005C7FFA">
        <w:rPr>
          <w:rFonts w:cs="Times New Roman"/>
        </w:rPr>
        <w:noBreakHyphen/>
      </w:r>
      <w:r w:rsidRPr="005C7FFA">
        <w:rPr>
          <w:rFonts w:cs="Times New Roman"/>
        </w:rPr>
        <w:t xml:space="preserve">five dollar charge for each additional day or portion of the day until the matter is concluded;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(2) for the preparation of a deed, a fee of twenty</w:t>
      </w:r>
      <w:r w:rsidR="005C7FFA" w:rsidRPr="005C7FFA">
        <w:rPr>
          <w:rFonts w:cs="Times New Roman"/>
        </w:rPr>
        <w:noBreakHyphen/>
      </w:r>
      <w:r w:rsidRPr="005C7FFA">
        <w:rPr>
          <w:rFonts w:cs="Times New Roman"/>
        </w:rPr>
        <w:t xml:space="preserve">five dollars;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(3) on sales of land, a fee equal to one percent of the bid or of the funds passing through the court, whichever is greater.  The minimum commission collectible under this item is twenty</w:t>
      </w:r>
      <w:r w:rsidR="005C7FFA" w:rsidRPr="005C7FFA">
        <w:rPr>
          <w:rFonts w:cs="Times New Roman"/>
        </w:rPr>
        <w:noBreakHyphen/>
      </w:r>
      <w:r w:rsidRPr="005C7FFA">
        <w:rPr>
          <w:rFonts w:cs="Times New Roman"/>
        </w:rPr>
        <w:t xml:space="preserve">five dollars, and the maximum commission is two thousand, five hundred dollars;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(4) for a supplemental proceeding, a fee of twenty</w:t>
      </w:r>
      <w:r w:rsidR="005C7FFA" w:rsidRPr="005C7FFA">
        <w:rPr>
          <w:rFonts w:cs="Times New Roman"/>
        </w:rPr>
        <w:noBreakHyphen/>
      </w:r>
      <w:r w:rsidRPr="005C7FFA">
        <w:rPr>
          <w:rFonts w:cs="Times New Roman"/>
        </w:rPr>
        <w:t xml:space="preserve">five dollars; </w:t>
      </w:r>
    </w:p>
    <w:p w:rsidR="009225CF"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(5) in all other cases, fifty dollars for the first day</w:t>
      </w:r>
      <w:r w:rsidR="005C7FFA" w:rsidRPr="005C7FFA">
        <w:rPr>
          <w:rFonts w:cs="Times New Roman"/>
        </w:rPr>
        <w:t>’</w:t>
      </w:r>
      <w:r w:rsidRPr="005C7FFA">
        <w:rPr>
          <w:rFonts w:cs="Times New Roman"/>
        </w:rPr>
        <w:t>s hearing or any portion of the day and for each day after the first day, thirty</w:t>
      </w:r>
      <w:r w:rsidR="005C7FFA" w:rsidRPr="005C7FFA">
        <w:rPr>
          <w:rFonts w:cs="Times New Roman"/>
        </w:rPr>
        <w:noBreakHyphen/>
      </w:r>
      <w:r w:rsidRPr="005C7FFA">
        <w:rPr>
          <w:rFonts w:cs="Times New Roman"/>
        </w:rPr>
        <w:t>five dollars.  The fees must be assessed at the time of the order or report of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w:t>
      </w:r>
    </w:p>
    <w:p w:rsidR="005C7FFA" w:rsidRPr="005C7FFA" w:rsidRDefault="009225CF"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rPr>
        <w:t>The fees provided for in this section, including the first day</w:t>
      </w:r>
      <w:r w:rsidR="005C7FFA" w:rsidRPr="005C7FFA">
        <w:rPr>
          <w:rFonts w:cs="Times New Roman"/>
        </w:rPr>
        <w:t>’</w:t>
      </w:r>
      <w:r w:rsidRPr="005C7FFA">
        <w:rPr>
          <w:rFonts w:cs="Times New Roman"/>
        </w:rPr>
        <w:t>s fee provided for in item (5) and excluding the commission on sale, must be paid at the time the order of reference is signed and is nonrefundable unless so ordered by the master</w:t>
      </w:r>
      <w:r w:rsidR="005C7FFA" w:rsidRPr="005C7FFA">
        <w:rPr>
          <w:rFonts w:cs="Times New Roman"/>
        </w:rPr>
        <w:noBreakHyphen/>
      </w:r>
      <w:r w:rsidRPr="005C7FFA">
        <w:rPr>
          <w:rFonts w:cs="Times New Roman"/>
        </w:rPr>
        <w:t>in</w:t>
      </w:r>
      <w:r w:rsidR="005C7FFA" w:rsidRPr="005C7FFA">
        <w:rPr>
          <w:rFonts w:cs="Times New Roman"/>
        </w:rPr>
        <w:noBreakHyphen/>
      </w:r>
      <w:r w:rsidRPr="005C7FFA">
        <w:rPr>
          <w:rFonts w:cs="Times New Roman"/>
        </w:rPr>
        <w:t xml:space="preserve">equity on proper cause being shown.  The cost of transcribing the record is in addition to the fees provided for in this section and must be assessed at the rate prescribed for circuit courts. </w:t>
      </w:r>
    </w:p>
    <w:p w:rsidR="005C7FFA" w:rsidRPr="005C7FFA"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33FC" w:rsidRDefault="005C7FFA"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C7FFA">
        <w:rPr>
          <w:rFonts w:cs="Times New Roman"/>
          <w:b/>
        </w:rPr>
        <w:t xml:space="preserve">SECTION </w:t>
      </w:r>
      <w:r w:rsidR="009225CF" w:rsidRPr="005C7FFA">
        <w:rPr>
          <w:rFonts w:cs="Times New Roman"/>
          <w:b/>
          <w:bCs/>
        </w:rPr>
        <w:t>14</w:t>
      </w:r>
      <w:r w:rsidRPr="005C7FFA">
        <w:rPr>
          <w:rFonts w:cs="Times New Roman"/>
          <w:b/>
          <w:bCs/>
        </w:rPr>
        <w:noBreakHyphen/>
      </w:r>
      <w:r w:rsidR="009225CF" w:rsidRPr="005C7FFA">
        <w:rPr>
          <w:rFonts w:cs="Times New Roman"/>
          <w:b/>
          <w:bCs/>
        </w:rPr>
        <w:t>11</w:t>
      </w:r>
      <w:r w:rsidRPr="005C7FFA">
        <w:rPr>
          <w:rFonts w:cs="Times New Roman"/>
          <w:b/>
          <w:bCs/>
        </w:rPr>
        <w:noBreakHyphen/>
      </w:r>
      <w:r w:rsidR="009225CF" w:rsidRPr="005C7FFA">
        <w:rPr>
          <w:rFonts w:cs="Times New Roman"/>
          <w:b/>
          <w:bCs/>
        </w:rPr>
        <w:t>320.</w:t>
      </w:r>
      <w:r w:rsidR="009225CF" w:rsidRPr="005C7FFA">
        <w:rPr>
          <w:rFonts w:cs="Times New Roman"/>
        </w:rPr>
        <w:t xml:space="preserve"> </w:t>
      </w:r>
      <w:r w:rsidR="009225CF" w:rsidRPr="005C7FFA">
        <w:rPr>
          <w:rFonts w:cs="Times New Roman"/>
          <w:bCs/>
        </w:rPr>
        <w:t>Repealed</w:t>
      </w:r>
      <w:r w:rsidR="009225CF" w:rsidRPr="005C7FFA">
        <w:rPr>
          <w:rFonts w:cs="Times New Roman"/>
        </w:rPr>
        <w:t xml:space="preserve"> by 1988 Act No. 678, Part V, eff January 1, 1989. </w:t>
      </w:r>
    </w:p>
    <w:p w:rsidR="00C533FC" w:rsidRDefault="00C533FC"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3EA9" w:rsidRDefault="00973EA9"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C7FFA" w:rsidRDefault="00184435" w:rsidP="005C7F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C7FFA" w:rsidSect="005C7F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FA" w:rsidRDefault="005C7FFA" w:rsidP="005C7FFA">
      <w:r>
        <w:separator/>
      </w:r>
    </w:p>
  </w:endnote>
  <w:endnote w:type="continuationSeparator" w:id="0">
    <w:p w:rsidR="005C7FFA" w:rsidRDefault="005C7FFA" w:rsidP="005C7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FA" w:rsidRPr="005C7FFA" w:rsidRDefault="005C7FFA" w:rsidP="005C7F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FA" w:rsidRPr="005C7FFA" w:rsidRDefault="005C7FFA" w:rsidP="005C7F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FA" w:rsidRPr="005C7FFA" w:rsidRDefault="005C7FFA" w:rsidP="005C7F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FA" w:rsidRDefault="005C7FFA" w:rsidP="005C7FFA">
      <w:r>
        <w:separator/>
      </w:r>
    </w:p>
  </w:footnote>
  <w:footnote w:type="continuationSeparator" w:id="0">
    <w:p w:rsidR="005C7FFA" w:rsidRDefault="005C7FFA" w:rsidP="005C7F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FA" w:rsidRPr="005C7FFA" w:rsidRDefault="005C7FFA" w:rsidP="005C7F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FA" w:rsidRPr="005C7FFA" w:rsidRDefault="005C7FFA" w:rsidP="005C7F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FFA" w:rsidRPr="005C7FFA" w:rsidRDefault="005C7FFA" w:rsidP="005C7F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225CF"/>
    <w:rsid w:val="00184435"/>
    <w:rsid w:val="00377E17"/>
    <w:rsid w:val="005C7FFA"/>
    <w:rsid w:val="00817EA2"/>
    <w:rsid w:val="009225CF"/>
    <w:rsid w:val="00973EA9"/>
    <w:rsid w:val="00C37A1C"/>
    <w:rsid w:val="00C43F44"/>
    <w:rsid w:val="00C533FC"/>
    <w:rsid w:val="00CE16B9"/>
    <w:rsid w:val="00DF1160"/>
    <w:rsid w:val="00EA3D22"/>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FFA"/>
    <w:rPr>
      <w:rFonts w:ascii="Tahoma" w:hAnsi="Tahoma" w:cs="Tahoma"/>
      <w:sz w:val="16"/>
      <w:szCs w:val="16"/>
    </w:rPr>
  </w:style>
  <w:style w:type="character" w:customStyle="1" w:styleId="BalloonTextChar">
    <w:name w:val="Balloon Text Char"/>
    <w:basedOn w:val="DefaultParagraphFont"/>
    <w:link w:val="BalloonText"/>
    <w:uiPriority w:val="99"/>
    <w:semiHidden/>
    <w:rsid w:val="005C7FFA"/>
    <w:rPr>
      <w:rFonts w:ascii="Tahoma" w:hAnsi="Tahoma" w:cs="Tahoma"/>
      <w:sz w:val="16"/>
      <w:szCs w:val="16"/>
    </w:rPr>
  </w:style>
  <w:style w:type="paragraph" w:styleId="Header">
    <w:name w:val="header"/>
    <w:basedOn w:val="Normal"/>
    <w:link w:val="HeaderChar"/>
    <w:uiPriority w:val="99"/>
    <w:semiHidden/>
    <w:unhideWhenUsed/>
    <w:rsid w:val="005C7FFA"/>
    <w:pPr>
      <w:tabs>
        <w:tab w:val="center" w:pos="4680"/>
        <w:tab w:val="right" w:pos="9360"/>
      </w:tabs>
    </w:pPr>
  </w:style>
  <w:style w:type="character" w:customStyle="1" w:styleId="HeaderChar">
    <w:name w:val="Header Char"/>
    <w:basedOn w:val="DefaultParagraphFont"/>
    <w:link w:val="Header"/>
    <w:uiPriority w:val="99"/>
    <w:semiHidden/>
    <w:rsid w:val="005C7FFA"/>
  </w:style>
  <w:style w:type="paragraph" w:styleId="Footer">
    <w:name w:val="footer"/>
    <w:basedOn w:val="Normal"/>
    <w:link w:val="FooterChar"/>
    <w:uiPriority w:val="99"/>
    <w:semiHidden/>
    <w:unhideWhenUsed/>
    <w:rsid w:val="005C7FFA"/>
    <w:pPr>
      <w:tabs>
        <w:tab w:val="center" w:pos="4680"/>
        <w:tab w:val="right" w:pos="9360"/>
      </w:tabs>
    </w:pPr>
  </w:style>
  <w:style w:type="character" w:customStyle="1" w:styleId="FooterChar">
    <w:name w:val="Footer Char"/>
    <w:basedOn w:val="DefaultParagraphFont"/>
    <w:link w:val="Footer"/>
    <w:uiPriority w:val="99"/>
    <w:semiHidden/>
    <w:rsid w:val="005C7FFA"/>
  </w:style>
  <w:style w:type="character" w:styleId="Hyperlink">
    <w:name w:val="Hyperlink"/>
    <w:basedOn w:val="DefaultParagraphFont"/>
    <w:semiHidden/>
    <w:rsid w:val="00973E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2344</Words>
  <Characters>13362</Characters>
  <Application>Microsoft Office Word</Application>
  <DocSecurity>0</DocSecurity>
  <Lines>111</Lines>
  <Paragraphs>31</Paragraphs>
  <ScaleCrop>false</ScaleCrop>
  <Company>LPITS</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2009-12-15T21:15:00Z</dcterms:created>
  <dcterms:modified xsi:type="dcterms:W3CDTF">2009-12-23T17:38:00Z</dcterms:modified>
</cp:coreProperties>
</file>