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AD" w:rsidRDefault="000011AD">
      <w:pPr>
        <w:jc w:val="center"/>
      </w:pPr>
      <w:r>
        <w:t>DISCLAIMER</w:t>
      </w:r>
    </w:p>
    <w:p w:rsidR="000011AD" w:rsidRDefault="000011AD"/>
    <w:p w:rsidR="000011AD" w:rsidRDefault="000011A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011AD" w:rsidRDefault="000011AD"/>
    <w:p w:rsidR="000011AD" w:rsidRDefault="000011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1AD" w:rsidRDefault="000011AD"/>
    <w:p w:rsidR="000011AD" w:rsidRDefault="000011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1AD" w:rsidRDefault="000011AD"/>
    <w:p w:rsidR="000011AD" w:rsidRDefault="000011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11AD" w:rsidRDefault="000011AD"/>
    <w:p w:rsidR="000011AD" w:rsidRDefault="000011AD">
      <w:pPr>
        <w:rPr>
          <w:rFonts w:cs="Times New Roman"/>
        </w:rPr>
      </w:pPr>
      <w:r>
        <w:rPr>
          <w:rFonts w:cs="Times New Roman"/>
        </w:rPr>
        <w:br w:type="page"/>
      </w:r>
    </w:p>
    <w:p w:rsid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131">
        <w:rPr>
          <w:rFonts w:cs="Times New Roman"/>
        </w:rPr>
        <w:t>CHAPTER 23.</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131">
        <w:rPr>
          <w:rFonts w:cs="Times New Roman"/>
        </w:rPr>
        <w:t xml:space="preserve"> CASE CLASSIFICATION SYSTEM AND COMMUNITY CORRECTIONS PLAN</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2260" w:rsidRPr="00497131">
        <w:rPr>
          <w:rFonts w:cs="Times New Roman"/>
        </w:rPr>
        <w:t>1.</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131">
        <w:rPr>
          <w:rFonts w:cs="Times New Roman"/>
        </w:rPr>
        <w:t xml:space="preserve"> DEVELOPMENT OF A STATEWIDE CASE CLASSIFICATION SYSTEM AND A COMMUNITY CORRECTIONS PLAN</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10.</w:t>
      </w:r>
      <w:r w:rsidR="00962260" w:rsidRPr="00497131">
        <w:rPr>
          <w:rFonts w:cs="Times New Roman"/>
        </w:rPr>
        <w:t xml:space="preserve"> Plans to be developed for statewide case classification system and community</w:t>
      </w:r>
      <w:r w:rsidRPr="00497131">
        <w:rPr>
          <w:rFonts w:cs="Times New Roman"/>
        </w:rPr>
        <w:noBreakHyphen/>
      </w:r>
      <w:r w:rsidR="00962260" w:rsidRPr="00497131">
        <w:rPr>
          <w:rFonts w:cs="Times New Roman"/>
        </w:rPr>
        <w:t xml:space="preserve">based correctional programs.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The Board shall develop a plan for the implementation of a statewide case classification system.  The Board, the Department of Corrections, and the Governor</w:t>
      </w:r>
      <w:r w:rsidR="00497131" w:rsidRPr="00497131">
        <w:rPr>
          <w:rFonts w:cs="Times New Roman"/>
        </w:rPr>
        <w:t>’</w:t>
      </w:r>
      <w:r w:rsidRPr="00497131">
        <w:rPr>
          <w:rFonts w:cs="Times New Roman"/>
        </w:rPr>
        <w:t>s Office shall jointly develop a specific plan for the statewide implementation of new community</w:t>
      </w:r>
      <w:r w:rsidR="00497131" w:rsidRPr="00497131">
        <w:rPr>
          <w:rFonts w:cs="Times New Roman"/>
        </w:rPr>
        <w:noBreakHyphen/>
      </w:r>
      <w:r w:rsidRPr="00497131">
        <w:rPr>
          <w:rFonts w:cs="Times New Roman"/>
        </w:rPr>
        <w:t xml:space="preserve">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20.</w:t>
      </w:r>
      <w:r w:rsidR="00962260" w:rsidRPr="00497131">
        <w:rPr>
          <w:rFonts w:cs="Times New Roman"/>
        </w:rPr>
        <w:t xml:space="preserve"> Case classification plan.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The case classification plan must provide for case classification system consisting of the following: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(1) supervisory control requirements which include, but are not limited to, restrictions on the probationer/parolee</w:t>
      </w:r>
      <w:r w:rsidR="00497131" w:rsidRPr="00497131">
        <w:rPr>
          <w:rFonts w:cs="Times New Roman"/>
        </w:rPr>
        <w:t>’</w:t>
      </w:r>
      <w:r w:rsidRPr="00497131">
        <w:rPr>
          <w:rFonts w:cs="Times New Roman"/>
        </w:rPr>
        <w:t xml:space="preserve">s movement in the community, living arrangements, social associations, and reporting requirements;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(2) rehabilitation needs of probationer/parolee including, but not limited to, employment, education, training, alcohol and drug treatment, counseling and guidance with regard to alcohol and drug abuse, psychological or emotional problems, or handicaps;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(3) categorization of the offender as to the extent and type of staff time needed, possible assignment to specialized caseload or treatment programs, and specifics as to the degree of perceived risk posed by the probationer/parolee;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(4) identification of strategies and resources to meet the identified needs, and specific objectives for the probationer/parolee to strive to meet such as obtaining employment, participating in a counseling program, and securing better living arrangements;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(5) periodic and systematic review of cases to assess the adequacy of supervisory controls, participation in rehabilitation programs, and need for recategorization based upon the behavior and progress of the probationer/parolee;  and </w:t>
      </w: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(6) regular statewide monitoring and evaluation of the case classification by appropriate supervisory, classification, and program development and evaluation staff in the central administrative office.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30.</w:t>
      </w:r>
      <w:r w:rsidR="00962260" w:rsidRPr="00497131">
        <w:rPr>
          <w:rFonts w:cs="Times New Roman"/>
        </w:rPr>
        <w:t xml:space="preserve"> Community corrections plan to include description of community</w:t>
      </w:r>
      <w:r w:rsidRPr="00497131">
        <w:rPr>
          <w:rFonts w:cs="Times New Roman"/>
        </w:rPr>
        <w:noBreakHyphen/>
      </w:r>
      <w:r w:rsidR="00962260" w:rsidRPr="00497131">
        <w:rPr>
          <w:rFonts w:cs="Times New Roman"/>
        </w:rPr>
        <w:t xml:space="preserve">based program needs.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The community corrections plan must include, but is not limited to, describing the following community</w:t>
      </w:r>
      <w:r w:rsidR="00497131" w:rsidRPr="00497131">
        <w:rPr>
          <w:rFonts w:cs="Times New Roman"/>
        </w:rPr>
        <w:noBreakHyphen/>
      </w:r>
      <w:r w:rsidRPr="00497131">
        <w:rPr>
          <w:rFonts w:cs="Times New Roman"/>
        </w:rPr>
        <w:t xml:space="preserve">based program needs: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(1) an intensive supervision program for probationers, and parolees, and supervised prisoners who require more than average supervision;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497131" w:rsidRPr="00497131">
        <w:rPr>
          <w:rFonts w:cs="Times New Roman"/>
        </w:rPr>
        <w:t>’</w:t>
      </w:r>
      <w:r w:rsidRPr="00497131">
        <w:rPr>
          <w:rFonts w:cs="Times New Roman"/>
        </w:rPr>
        <w:t xml:space="preserve">s jurisdiction;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(4) community</w:t>
      </w:r>
      <w:r w:rsidR="00497131" w:rsidRPr="00497131">
        <w:rPr>
          <w:rFonts w:cs="Times New Roman"/>
        </w:rPr>
        <w:noBreakHyphen/>
      </w:r>
      <w:r w:rsidRPr="00497131">
        <w:rPr>
          <w:rFonts w:cs="Times New Roman"/>
        </w:rPr>
        <w:t xml:space="preserve">based residential programs whereby public and private agencies as well as the board establish and operate halfway houses for those offenders who cannot perform satisfactorily on probation, parole, or community supervision;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(5) expanded use of presentence investigations and their role and potential for increasing the use of community</w:t>
      </w:r>
      <w:r w:rsidR="00497131" w:rsidRPr="00497131">
        <w:rPr>
          <w:rFonts w:cs="Times New Roman"/>
        </w:rPr>
        <w:noBreakHyphen/>
      </w:r>
      <w:r w:rsidRPr="00497131">
        <w:rPr>
          <w:rFonts w:cs="Times New Roman"/>
        </w:rPr>
        <w:t xml:space="preserve">based programs, restitution, and victim assistance;  and </w:t>
      </w: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(6) identification of programs for youthful and first offenders.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40.</w:t>
      </w:r>
      <w:r w:rsidR="00962260" w:rsidRPr="00497131">
        <w:rPr>
          <w:rFonts w:cs="Times New Roman"/>
        </w:rPr>
        <w:t xml:space="preserve"> Development of statewide policies with state agencies;  guidelines for monitoring of restitution orders and fines;  research and special studies;  training of employees.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The community corrections plan shall provide for the department</w:t>
      </w:r>
      <w:r w:rsidR="00497131" w:rsidRPr="00497131">
        <w:rPr>
          <w:rFonts w:cs="Times New Roman"/>
        </w:rPr>
        <w:t>’</w:t>
      </w:r>
      <w:r w:rsidRPr="00497131">
        <w:rPr>
          <w:rFonts w:cs="Times New Roman"/>
        </w:rPr>
        <w:t xml:space="preserve">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(2) development of specific guidelines for the vigorous monitoring of restitution orders and fines to increase the efficiency of collection and development of a systematic reporting system so as to notify the judiciary of restitution and fine payment failures on a regular basis;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 </w:t>
      </w: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(4) development of adequate training and staff development for its employees.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2260" w:rsidRPr="00497131">
        <w:rPr>
          <w:rFonts w:cs="Times New Roman"/>
        </w:rPr>
        <w:t>2.</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131">
        <w:rPr>
          <w:rFonts w:cs="Times New Roman"/>
        </w:rPr>
        <w:t xml:space="preserve"> SENTENCING AND PROBATION PROCEDURES</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lastRenderedPageBreak/>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110.</w:t>
      </w:r>
      <w:r w:rsidR="00962260" w:rsidRPr="00497131">
        <w:rPr>
          <w:rFonts w:cs="Times New Roman"/>
        </w:rPr>
        <w:t xml:space="preserve"> Imposition of fine and restitution;  department to implement policies to ensure payment and report failures to pay.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115.</w:t>
      </w:r>
      <w:r w:rsidR="00962260" w:rsidRPr="00497131">
        <w:rPr>
          <w:rFonts w:cs="Times New Roman"/>
        </w:rPr>
        <w:t xml:space="preserve"> Public service work as condition of probation or suspension of sentence;  regulations.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 </w:t>
      </w:r>
    </w:p>
    <w:p w:rsidR="00962260"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The Department of Probation, Parole and Pardon Services shall establish by regulation pursuant to the Administrative Procedures Act a definition of the term </w:t>
      </w:r>
      <w:r w:rsidR="00497131" w:rsidRPr="00497131">
        <w:rPr>
          <w:rFonts w:cs="Times New Roman"/>
        </w:rPr>
        <w:t>“</w:t>
      </w:r>
      <w:r w:rsidRPr="00497131">
        <w:rPr>
          <w:rFonts w:cs="Times New Roman"/>
        </w:rPr>
        <w:t>public service work</w:t>
      </w:r>
      <w:r w:rsidR="00497131" w:rsidRPr="00497131">
        <w:rPr>
          <w:rFonts w:cs="Times New Roman"/>
        </w:rPr>
        <w:t>”</w:t>
      </w:r>
      <w:r w:rsidRPr="00497131">
        <w:rPr>
          <w:rFonts w:cs="Times New Roman"/>
        </w:rPr>
        <w:t xml:space="preserve">, and a mechanism for supervision of persons performing public service work. </w:t>
      </w: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No person shall be made ineligible for this program by reason of gender.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120.</w:t>
      </w:r>
      <w:r w:rsidR="00962260" w:rsidRPr="00497131">
        <w:rPr>
          <w:rFonts w:cs="Times New Roman"/>
        </w:rPr>
        <w:t xml:space="preserve"> Presentence investigation.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A Judge of the Court of General Sessions who has reason to believe a defendant suffers from a mental disorder, retardation, or substantial handicap, shall order a presentence investigation to be completed and submitted to the Court.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130.</w:t>
      </w:r>
      <w:r w:rsidR="00962260" w:rsidRPr="00497131">
        <w:rPr>
          <w:rFonts w:cs="Times New Roman"/>
        </w:rPr>
        <w:t xml:space="preserve"> Termination of supervision.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Upon the satisfactory fulfillment of the conditions of probation, the court, with the recommendation of the agent in charge of the responsible county probation office, may terminate the probationer or supervised prisoner from supervision.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62260" w:rsidRPr="00497131">
        <w:rPr>
          <w:rFonts w:cs="Times New Roman"/>
        </w:rPr>
        <w:t>3.</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131">
        <w:rPr>
          <w:rFonts w:cs="Times New Roman"/>
        </w:rPr>
        <w:t xml:space="preserve"> FUNDING</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b/>
        </w:rPr>
        <w:t xml:space="preserve">SECTION </w:t>
      </w:r>
      <w:r w:rsidR="00962260" w:rsidRPr="00497131">
        <w:rPr>
          <w:rFonts w:cs="Times New Roman"/>
          <w:b/>
        </w:rPr>
        <w:t>24</w:t>
      </w:r>
      <w:r w:rsidRPr="00497131">
        <w:rPr>
          <w:rFonts w:cs="Times New Roman"/>
          <w:b/>
        </w:rPr>
        <w:noBreakHyphen/>
      </w:r>
      <w:r w:rsidR="00962260" w:rsidRPr="00497131">
        <w:rPr>
          <w:rFonts w:cs="Times New Roman"/>
          <w:b/>
        </w:rPr>
        <w:t>23</w:t>
      </w:r>
      <w:r w:rsidRPr="00497131">
        <w:rPr>
          <w:rFonts w:cs="Times New Roman"/>
          <w:b/>
        </w:rPr>
        <w:noBreakHyphen/>
      </w:r>
      <w:r w:rsidR="00962260" w:rsidRPr="00497131">
        <w:rPr>
          <w:rFonts w:cs="Times New Roman"/>
          <w:b/>
        </w:rPr>
        <w:t>230.</w:t>
      </w:r>
      <w:r w:rsidR="00962260" w:rsidRPr="00497131">
        <w:rPr>
          <w:rFonts w:cs="Times New Roman"/>
        </w:rPr>
        <w:t xml:space="preserve"> Effective date of assessments;  use of funds collected. </w:t>
      </w:r>
    </w:p>
    <w:p w:rsid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131" w:rsidRPr="00497131" w:rsidRDefault="00962260"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131">
        <w:rPr>
          <w:rFonts w:cs="Times New Roman"/>
        </w:rPr>
        <w:t xml:space="preserve">The assessments, collections and transfers specified in this article shall become effective on July 1, 1981. </w:t>
      </w:r>
    </w:p>
    <w:p w:rsidR="00497131" w:rsidRPr="00497131" w:rsidRDefault="00497131"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7131" w:rsidRDefault="00184435" w:rsidP="0049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7131" w:rsidSect="004971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131" w:rsidRDefault="00497131" w:rsidP="00497131">
      <w:r>
        <w:separator/>
      </w:r>
    </w:p>
  </w:endnote>
  <w:endnote w:type="continuationSeparator" w:id="0">
    <w:p w:rsidR="00497131" w:rsidRDefault="00497131" w:rsidP="00497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1" w:rsidRPr="00497131" w:rsidRDefault="00497131" w:rsidP="004971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1" w:rsidRPr="00497131" w:rsidRDefault="00497131" w:rsidP="004971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1" w:rsidRPr="00497131" w:rsidRDefault="00497131" w:rsidP="00497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131" w:rsidRDefault="00497131" w:rsidP="00497131">
      <w:r>
        <w:separator/>
      </w:r>
    </w:p>
  </w:footnote>
  <w:footnote w:type="continuationSeparator" w:id="0">
    <w:p w:rsidR="00497131" w:rsidRDefault="00497131" w:rsidP="00497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1" w:rsidRPr="00497131" w:rsidRDefault="00497131" w:rsidP="00497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1" w:rsidRPr="00497131" w:rsidRDefault="00497131" w:rsidP="004971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31" w:rsidRPr="00497131" w:rsidRDefault="00497131" w:rsidP="004971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2260"/>
    <w:rsid w:val="000011AD"/>
    <w:rsid w:val="00184435"/>
    <w:rsid w:val="00497131"/>
    <w:rsid w:val="00817EA2"/>
    <w:rsid w:val="00962260"/>
    <w:rsid w:val="00A8267C"/>
    <w:rsid w:val="00B45C4A"/>
    <w:rsid w:val="00C43F44"/>
    <w:rsid w:val="00CA2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131"/>
    <w:rPr>
      <w:rFonts w:ascii="Tahoma" w:hAnsi="Tahoma" w:cs="Tahoma"/>
      <w:sz w:val="16"/>
      <w:szCs w:val="16"/>
    </w:rPr>
  </w:style>
  <w:style w:type="character" w:customStyle="1" w:styleId="BalloonTextChar">
    <w:name w:val="Balloon Text Char"/>
    <w:basedOn w:val="DefaultParagraphFont"/>
    <w:link w:val="BalloonText"/>
    <w:uiPriority w:val="99"/>
    <w:semiHidden/>
    <w:rsid w:val="00497131"/>
    <w:rPr>
      <w:rFonts w:ascii="Tahoma" w:hAnsi="Tahoma" w:cs="Tahoma"/>
      <w:sz w:val="16"/>
      <w:szCs w:val="16"/>
    </w:rPr>
  </w:style>
  <w:style w:type="paragraph" w:styleId="Header">
    <w:name w:val="header"/>
    <w:basedOn w:val="Normal"/>
    <w:link w:val="HeaderChar"/>
    <w:uiPriority w:val="99"/>
    <w:semiHidden/>
    <w:unhideWhenUsed/>
    <w:rsid w:val="00497131"/>
    <w:pPr>
      <w:tabs>
        <w:tab w:val="center" w:pos="4680"/>
        <w:tab w:val="right" w:pos="9360"/>
      </w:tabs>
    </w:pPr>
  </w:style>
  <w:style w:type="character" w:customStyle="1" w:styleId="HeaderChar">
    <w:name w:val="Header Char"/>
    <w:basedOn w:val="DefaultParagraphFont"/>
    <w:link w:val="Header"/>
    <w:uiPriority w:val="99"/>
    <w:semiHidden/>
    <w:rsid w:val="00497131"/>
  </w:style>
  <w:style w:type="paragraph" w:styleId="Footer">
    <w:name w:val="footer"/>
    <w:basedOn w:val="Normal"/>
    <w:link w:val="FooterChar"/>
    <w:uiPriority w:val="99"/>
    <w:semiHidden/>
    <w:unhideWhenUsed/>
    <w:rsid w:val="00497131"/>
    <w:pPr>
      <w:tabs>
        <w:tab w:val="center" w:pos="4680"/>
        <w:tab w:val="right" w:pos="9360"/>
      </w:tabs>
    </w:pPr>
  </w:style>
  <w:style w:type="character" w:customStyle="1" w:styleId="FooterChar">
    <w:name w:val="Footer Char"/>
    <w:basedOn w:val="DefaultParagraphFont"/>
    <w:link w:val="Footer"/>
    <w:uiPriority w:val="99"/>
    <w:semiHidden/>
    <w:rsid w:val="00497131"/>
  </w:style>
  <w:style w:type="character" w:styleId="Hyperlink">
    <w:name w:val="Hyperlink"/>
    <w:basedOn w:val="DefaultParagraphFont"/>
    <w:semiHidden/>
    <w:rsid w:val="000011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8354</Characters>
  <Application>Microsoft Office Word</Application>
  <DocSecurity>0</DocSecurity>
  <Lines>69</Lines>
  <Paragraphs>19</Paragraphs>
  <ScaleCrop>false</ScaleCrop>
  <Company>LPITS</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