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19" w:rsidRDefault="00356619">
      <w:pPr>
        <w:jc w:val="center"/>
      </w:pPr>
      <w:r>
        <w:t>DISCLAIMER</w:t>
      </w:r>
    </w:p>
    <w:p w:rsidR="00356619" w:rsidRDefault="00356619"/>
    <w:p w:rsidR="00356619" w:rsidRDefault="0035661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6619" w:rsidRDefault="00356619"/>
    <w:p w:rsidR="00356619" w:rsidRDefault="003566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6619" w:rsidRDefault="00356619"/>
    <w:p w:rsidR="00356619" w:rsidRDefault="003566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6619" w:rsidRDefault="00356619"/>
    <w:p w:rsidR="00356619" w:rsidRDefault="003566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6619" w:rsidRDefault="00356619"/>
    <w:p w:rsidR="00356619" w:rsidRDefault="00356619">
      <w:pPr>
        <w:rPr>
          <w:rFonts w:cs="Times New Roman"/>
        </w:rPr>
      </w:pPr>
      <w:r>
        <w:rPr>
          <w:rFonts w:cs="Times New Roman"/>
        </w:rPr>
        <w:br w:type="page"/>
      </w:r>
    </w:p>
    <w:p w:rsid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7AA4">
        <w:rPr>
          <w:rFonts w:cs="Times New Roman"/>
        </w:rPr>
        <w:t>CHAPTER 5.</w:t>
      </w: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7AA4"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7AA4">
        <w:rPr>
          <w:rFonts w:cs="Times New Roman"/>
        </w:rPr>
        <w:t xml:space="preserve"> OFFICE AND AGENT</w:t>
      </w:r>
    </w:p>
    <w:p w:rsidR="00DC7AA4" w:rsidRP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b/>
        </w:rPr>
        <w:t xml:space="preserve">SECTION </w:t>
      </w:r>
      <w:r w:rsidR="00EB08DC" w:rsidRPr="00DC7AA4">
        <w:rPr>
          <w:rFonts w:cs="Times New Roman"/>
          <w:b/>
        </w:rPr>
        <w:t>33</w:t>
      </w:r>
      <w:r w:rsidRPr="00DC7AA4">
        <w:rPr>
          <w:rFonts w:cs="Times New Roman"/>
          <w:b/>
        </w:rPr>
        <w:noBreakHyphen/>
      </w:r>
      <w:r w:rsidR="00EB08DC" w:rsidRPr="00DC7AA4">
        <w:rPr>
          <w:rFonts w:cs="Times New Roman"/>
          <w:b/>
        </w:rPr>
        <w:t>5</w:t>
      </w:r>
      <w:r w:rsidRPr="00DC7AA4">
        <w:rPr>
          <w:rFonts w:cs="Times New Roman"/>
          <w:b/>
        </w:rPr>
        <w:noBreakHyphen/>
      </w:r>
      <w:r w:rsidR="00EB08DC" w:rsidRPr="00DC7AA4">
        <w:rPr>
          <w:rFonts w:cs="Times New Roman"/>
          <w:b/>
        </w:rPr>
        <w:t>101.</w:t>
      </w:r>
      <w:r w:rsidR="00EB08DC" w:rsidRPr="00DC7AA4">
        <w:rPr>
          <w:rFonts w:cs="Times New Roman"/>
        </w:rPr>
        <w:t xml:space="preserve"> Registered office and registered agent. </w:t>
      </w: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Each corporation must continuously maintain in this State: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(1) a registered office that may be the same as any of its places of business;  and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(2) a registered agent, who may be: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(i) an individual who resides in this State and whose business office is identical with the registered office;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(ii) a domestic corporation or not</w:t>
      </w:r>
      <w:r w:rsidR="00DC7AA4" w:rsidRPr="00DC7AA4">
        <w:rPr>
          <w:rFonts w:cs="Times New Roman"/>
        </w:rPr>
        <w:noBreakHyphen/>
      </w:r>
      <w:r w:rsidRPr="00DC7AA4">
        <w:rPr>
          <w:rFonts w:cs="Times New Roman"/>
        </w:rPr>
        <w:t>for</w:t>
      </w:r>
      <w:r w:rsidR="00DC7AA4" w:rsidRPr="00DC7AA4">
        <w:rPr>
          <w:rFonts w:cs="Times New Roman"/>
        </w:rPr>
        <w:noBreakHyphen/>
      </w:r>
      <w:r w:rsidRPr="00DC7AA4">
        <w:rPr>
          <w:rFonts w:cs="Times New Roman"/>
        </w:rPr>
        <w:t xml:space="preserve">profit domestic corporation whose business office is identical with the registered office;  or </w:t>
      </w:r>
    </w:p>
    <w:p w:rsidR="00DC7AA4"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(iii) a foreign corporation or not</w:t>
      </w:r>
      <w:r w:rsidR="00DC7AA4" w:rsidRPr="00DC7AA4">
        <w:rPr>
          <w:rFonts w:cs="Times New Roman"/>
        </w:rPr>
        <w:noBreakHyphen/>
      </w:r>
      <w:r w:rsidRPr="00DC7AA4">
        <w:rPr>
          <w:rFonts w:cs="Times New Roman"/>
        </w:rPr>
        <w:t>for</w:t>
      </w:r>
      <w:r w:rsidR="00DC7AA4" w:rsidRPr="00DC7AA4">
        <w:rPr>
          <w:rFonts w:cs="Times New Roman"/>
        </w:rPr>
        <w:noBreakHyphen/>
      </w:r>
      <w:r w:rsidRPr="00DC7AA4">
        <w:rPr>
          <w:rFonts w:cs="Times New Roman"/>
        </w:rPr>
        <w:t xml:space="preserve">profit foreign corporation authorized to transact business in this state whose business office is identical with the registered office. </w:t>
      </w:r>
    </w:p>
    <w:p w:rsidR="00DC7AA4" w:rsidRP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b/>
        </w:rPr>
        <w:t xml:space="preserve">SECTION </w:t>
      </w:r>
      <w:r w:rsidR="00EB08DC" w:rsidRPr="00DC7AA4">
        <w:rPr>
          <w:rFonts w:cs="Times New Roman"/>
          <w:b/>
        </w:rPr>
        <w:t>33</w:t>
      </w:r>
      <w:r w:rsidRPr="00DC7AA4">
        <w:rPr>
          <w:rFonts w:cs="Times New Roman"/>
          <w:b/>
        </w:rPr>
        <w:noBreakHyphen/>
      </w:r>
      <w:r w:rsidR="00EB08DC" w:rsidRPr="00DC7AA4">
        <w:rPr>
          <w:rFonts w:cs="Times New Roman"/>
          <w:b/>
        </w:rPr>
        <w:t>5</w:t>
      </w:r>
      <w:r w:rsidRPr="00DC7AA4">
        <w:rPr>
          <w:rFonts w:cs="Times New Roman"/>
          <w:b/>
        </w:rPr>
        <w:noBreakHyphen/>
      </w:r>
      <w:r w:rsidR="00EB08DC" w:rsidRPr="00DC7AA4">
        <w:rPr>
          <w:rFonts w:cs="Times New Roman"/>
          <w:b/>
        </w:rPr>
        <w:t>102.</w:t>
      </w:r>
      <w:r w:rsidR="00EB08DC" w:rsidRPr="00DC7AA4">
        <w:rPr>
          <w:rFonts w:cs="Times New Roman"/>
        </w:rPr>
        <w:t xml:space="preserve"> Change of registered office or registered agent. </w:t>
      </w: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lastRenderedPageBreak/>
        <w:t xml:space="preserve">(a) A corporation may change its registered office or registered agent by delivering to the Secretary of State for filing a statement of change that sets forth: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(1) the name of the corporation;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(2) the street address of its current registered office;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(3) if the current registered office is to be changed, the street address of the new registered office;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(4) the name of its current registered agent;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(5) if the current registered agent is to be changed, the name of the new registered agent and the new agent</w:t>
      </w:r>
      <w:r w:rsidR="00DC7AA4" w:rsidRPr="00DC7AA4">
        <w:rPr>
          <w:rFonts w:cs="Times New Roman"/>
        </w:rPr>
        <w:t>’</w:t>
      </w:r>
      <w:r w:rsidRPr="00DC7AA4">
        <w:rPr>
          <w:rFonts w:cs="Times New Roman"/>
        </w:rPr>
        <w:t xml:space="preserve">s written consent (either on the statement or attached to it) to the appointment;  and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(6) that after the change or changes are made, the street addresses of its registered office and the business office of its registered agent will be identical. </w:t>
      </w:r>
    </w:p>
    <w:p w:rsidR="00DC7AA4"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 </w:t>
      </w:r>
    </w:p>
    <w:p w:rsidR="00DC7AA4" w:rsidRP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b/>
        </w:rPr>
        <w:t xml:space="preserve">SECTION </w:t>
      </w:r>
      <w:r w:rsidR="00EB08DC" w:rsidRPr="00DC7AA4">
        <w:rPr>
          <w:rFonts w:cs="Times New Roman"/>
          <w:b/>
        </w:rPr>
        <w:t>33</w:t>
      </w:r>
      <w:r w:rsidRPr="00DC7AA4">
        <w:rPr>
          <w:rFonts w:cs="Times New Roman"/>
          <w:b/>
        </w:rPr>
        <w:noBreakHyphen/>
      </w:r>
      <w:r w:rsidR="00EB08DC" w:rsidRPr="00DC7AA4">
        <w:rPr>
          <w:rFonts w:cs="Times New Roman"/>
          <w:b/>
        </w:rPr>
        <w:t>5</w:t>
      </w:r>
      <w:r w:rsidRPr="00DC7AA4">
        <w:rPr>
          <w:rFonts w:cs="Times New Roman"/>
          <w:b/>
        </w:rPr>
        <w:noBreakHyphen/>
      </w:r>
      <w:r w:rsidR="00EB08DC" w:rsidRPr="00DC7AA4">
        <w:rPr>
          <w:rFonts w:cs="Times New Roman"/>
          <w:b/>
        </w:rPr>
        <w:t>103.</w:t>
      </w:r>
      <w:r w:rsidR="00EB08DC" w:rsidRPr="00DC7AA4">
        <w:rPr>
          <w:rFonts w:cs="Times New Roman"/>
        </w:rPr>
        <w:t xml:space="preserve"> Resignation of registered agent. </w:t>
      </w: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 </w:t>
      </w:r>
    </w:p>
    <w:p w:rsidR="00EB08DC"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(b) After filing the statement the Secretary of State shall mail one copy to the registered office (if not discontinued) and the other copy to the corporation at its principal office. </w:t>
      </w:r>
    </w:p>
    <w:p w:rsidR="00DC7AA4"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(c) The agency appointment is terminated, and the registered office discontinued if so provided, on the thirty</w:t>
      </w:r>
      <w:r w:rsidR="00DC7AA4" w:rsidRPr="00DC7AA4">
        <w:rPr>
          <w:rFonts w:cs="Times New Roman"/>
        </w:rPr>
        <w:noBreakHyphen/>
      </w:r>
      <w:r w:rsidRPr="00DC7AA4">
        <w:rPr>
          <w:rFonts w:cs="Times New Roman"/>
        </w:rPr>
        <w:t xml:space="preserve">first day after the date on which the statement was filed. </w:t>
      </w:r>
    </w:p>
    <w:p w:rsidR="00DC7AA4" w:rsidRP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b/>
        </w:rPr>
        <w:t xml:space="preserve">SECTION </w:t>
      </w:r>
      <w:r w:rsidR="00EB08DC" w:rsidRPr="00DC7AA4">
        <w:rPr>
          <w:rFonts w:cs="Times New Roman"/>
          <w:b/>
        </w:rPr>
        <w:t>33</w:t>
      </w:r>
      <w:r w:rsidRPr="00DC7AA4">
        <w:rPr>
          <w:rFonts w:cs="Times New Roman"/>
          <w:b/>
        </w:rPr>
        <w:noBreakHyphen/>
      </w:r>
      <w:r w:rsidR="00EB08DC" w:rsidRPr="00DC7AA4">
        <w:rPr>
          <w:rFonts w:cs="Times New Roman"/>
          <w:b/>
        </w:rPr>
        <w:t>5</w:t>
      </w:r>
      <w:r w:rsidRPr="00DC7AA4">
        <w:rPr>
          <w:rFonts w:cs="Times New Roman"/>
          <w:b/>
        </w:rPr>
        <w:noBreakHyphen/>
      </w:r>
      <w:r w:rsidR="00EB08DC" w:rsidRPr="00DC7AA4">
        <w:rPr>
          <w:rFonts w:cs="Times New Roman"/>
          <w:b/>
        </w:rPr>
        <w:t>104.</w:t>
      </w:r>
      <w:r w:rsidR="00EB08DC" w:rsidRPr="00DC7AA4">
        <w:rPr>
          <w:rFonts w:cs="Times New Roman"/>
        </w:rPr>
        <w:t xml:space="preserve"> Service on corporation. </w:t>
      </w:r>
    </w:p>
    <w:p w:rsid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AA4" w:rsidRPr="00DC7AA4" w:rsidRDefault="00EB08DC"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AA4">
        <w:rPr>
          <w:rFonts w:cs="Times New Roman"/>
        </w:rPr>
        <w:t xml:space="preserve">Service of process on a corporation must be in accord with the applicable provisions of Title 15. </w:t>
      </w:r>
    </w:p>
    <w:p w:rsidR="00DC7AA4" w:rsidRPr="00DC7AA4" w:rsidRDefault="00DC7AA4"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C7AA4" w:rsidRDefault="00184435" w:rsidP="00DC7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C7AA4" w:rsidSect="00DC7A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AA4" w:rsidRDefault="00DC7AA4" w:rsidP="00DC7AA4">
      <w:r>
        <w:separator/>
      </w:r>
    </w:p>
  </w:endnote>
  <w:endnote w:type="continuationSeparator" w:id="0">
    <w:p w:rsidR="00DC7AA4" w:rsidRDefault="00DC7AA4" w:rsidP="00DC7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A4" w:rsidRPr="00DC7AA4" w:rsidRDefault="00DC7AA4" w:rsidP="00DC7A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A4" w:rsidRPr="00DC7AA4" w:rsidRDefault="00DC7AA4" w:rsidP="00DC7A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A4" w:rsidRPr="00DC7AA4" w:rsidRDefault="00DC7AA4" w:rsidP="00DC7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AA4" w:rsidRDefault="00DC7AA4" w:rsidP="00DC7AA4">
      <w:r>
        <w:separator/>
      </w:r>
    </w:p>
  </w:footnote>
  <w:footnote w:type="continuationSeparator" w:id="0">
    <w:p w:rsidR="00DC7AA4" w:rsidRDefault="00DC7AA4" w:rsidP="00DC7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A4" w:rsidRPr="00DC7AA4" w:rsidRDefault="00DC7AA4" w:rsidP="00DC7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A4" w:rsidRPr="00DC7AA4" w:rsidRDefault="00DC7AA4" w:rsidP="00DC7A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A4" w:rsidRPr="00DC7AA4" w:rsidRDefault="00DC7AA4" w:rsidP="00DC7A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08DC"/>
    <w:rsid w:val="00184435"/>
    <w:rsid w:val="0024716C"/>
    <w:rsid w:val="00356619"/>
    <w:rsid w:val="00817EA2"/>
    <w:rsid w:val="00A8267C"/>
    <w:rsid w:val="00C43F44"/>
    <w:rsid w:val="00C9200E"/>
    <w:rsid w:val="00DC7AA4"/>
    <w:rsid w:val="00EB0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AA4"/>
    <w:rPr>
      <w:rFonts w:ascii="Tahoma" w:hAnsi="Tahoma" w:cs="Tahoma"/>
      <w:sz w:val="16"/>
      <w:szCs w:val="16"/>
    </w:rPr>
  </w:style>
  <w:style w:type="character" w:customStyle="1" w:styleId="BalloonTextChar">
    <w:name w:val="Balloon Text Char"/>
    <w:basedOn w:val="DefaultParagraphFont"/>
    <w:link w:val="BalloonText"/>
    <w:uiPriority w:val="99"/>
    <w:semiHidden/>
    <w:rsid w:val="00DC7AA4"/>
    <w:rPr>
      <w:rFonts w:ascii="Tahoma" w:hAnsi="Tahoma" w:cs="Tahoma"/>
      <w:sz w:val="16"/>
      <w:szCs w:val="16"/>
    </w:rPr>
  </w:style>
  <w:style w:type="paragraph" w:styleId="Header">
    <w:name w:val="header"/>
    <w:basedOn w:val="Normal"/>
    <w:link w:val="HeaderChar"/>
    <w:uiPriority w:val="99"/>
    <w:semiHidden/>
    <w:unhideWhenUsed/>
    <w:rsid w:val="00DC7AA4"/>
    <w:pPr>
      <w:tabs>
        <w:tab w:val="center" w:pos="4680"/>
        <w:tab w:val="right" w:pos="9360"/>
      </w:tabs>
    </w:pPr>
  </w:style>
  <w:style w:type="character" w:customStyle="1" w:styleId="HeaderChar">
    <w:name w:val="Header Char"/>
    <w:basedOn w:val="DefaultParagraphFont"/>
    <w:link w:val="Header"/>
    <w:uiPriority w:val="99"/>
    <w:semiHidden/>
    <w:rsid w:val="00DC7AA4"/>
  </w:style>
  <w:style w:type="paragraph" w:styleId="Footer">
    <w:name w:val="footer"/>
    <w:basedOn w:val="Normal"/>
    <w:link w:val="FooterChar"/>
    <w:uiPriority w:val="99"/>
    <w:semiHidden/>
    <w:unhideWhenUsed/>
    <w:rsid w:val="00DC7AA4"/>
    <w:pPr>
      <w:tabs>
        <w:tab w:val="center" w:pos="4680"/>
        <w:tab w:val="right" w:pos="9360"/>
      </w:tabs>
    </w:pPr>
  </w:style>
  <w:style w:type="character" w:customStyle="1" w:styleId="FooterChar">
    <w:name w:val="Footer Char"/>
    <w:basedOn w:val="DefaultParagraphFont"/>
    <w:link w:val="Footer"/>
    <w:uiPriority w:val="99"/>
    <w:semiHidden/>
    <w:rsid w:val="00DC7AA4"/>
  </w:style>
  <w:style w:type="character" w:styleId="Hyperlink">
    <w:name w:val="Hyperlink"/>
    <w:basedOn w:val="DefaultParagraphFont"/>
    <w:semiHidden/>
    <w:rsid w:val="003566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Company>LPITS</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