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DD" w:rsidRDefault="00D976DD">
      <w:pPr>
        <w:jc w:val="center"/>
      </w:pPr>
      <w:r>
        <w:t>DISCLAIMER</w:t>
      </w:r>
    </w:p>
    <w:p w:rsidR="00D976DD" w:rsidRDefault="00D976DD"/>
    <w:p w:rsidR="00D976DD" w:rsidRDefault="00D976D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976DD" w:rsidRDefault="00D976DD"/>
    <w:p w:rsidR="00D976DD" w:rsidRDefault="00D976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76DD" w:rsidRDefault="00D976DD"/>
    <w:p w:rsidR="00D976DD" w:rsidRDefault="00D976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76DD" w:rsidRDefault="00D976DD"/>
    <w:p w:rsidR="00D976DD" w:rsidRDefault="00D976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76DD" w:rsidRDefault="00D976DD"/>
    <w:p w:rsidR="00D976DD" w:rsidRDefault="00D976DD">
      <w:pPr>
        <w:rPr>
          <w:rFonts w:cs="Times New Roman"/>
        </w:rPr>
      </w:pPr>
      <w:r>
        <w:rPr>
          <w:rFonts w:cs="Times New Roman"/>
        </w:rPr>
        <w:br w:type="page"/>
      </w:r>
    </w:p>
    <w:p w:rsid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7A41">
        <w:rPr>
          <w:rFonts w:cs="Times New Roman"/>
        </w:rPr>
        <w:t>CHAPTER 21.</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7A41">
        <w:rPr>
          <w:rFonts w:cs="Times New Roman"/>
        </w:rPr>
        <w:t xml:space="preserve"> BANKS AND CORPORATIONS DOING TRUST BUSINESS</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54B43" w:rsidRPr="00FA7A41">
        <w:rPr>
          <w:rFonts w:cs="Times New Roman"/>
        </w:rPr>
        <w:t>1.</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7A41">
        <w:rPr>
          <w:rFonts w:cs="Times New Roman"/>
        </w:rPr>
        <w:t xml:space="preserve"> GENERAL PROVISIONS</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10.</w:t>
      </w:r>
      <w:r w:rsidR="00954B43" w:rsidRPr="00FA7A41">
        <w:rPr>
          <w:rFonts w:cs="Times New Roman"/>
        </w:rPr>
        <w:t xml:space="preserve"> Written approval from State Board of Bank Control is required to conduct trust business.</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20.</w:t>
      </w:r>
      <w:r w:rsidR="00954B43" w:rsidRPr="00FA7A41">
        <w:rPr>
          <w:rFonts w:cs="Times New Roman"/>
        </w:rPr>
        <w:t xml:space="preserve"> Examination;  rules and regulations.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30.</w:t>
      </w:r>
      <w:r w:rsidR="00954B43" w:rsidRPr="00FA7A41">
        <w:rPr>
          <w:rFonts w:cs="Times New Roman"/>
        </w:rPr>
        <w:t xml:space="preserve"> Fiduciary assets shall be segregated;  separate books and records;  officer in charge.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40.</w:t>
      </w:r>
      <w:r w:rsidR="00954B43" w:rsidRPr="00FA7A41">
        <w:rPr>
          <w:rFonts w:cs="Times New Roman"/>
        </w:rPr>
        <w:t xml:space="preserve"> Forms of security for funds received or held in trust.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(1) furnishing an indemnity bond in a responsible surety company authorized to do business in this State;  or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(2) pledging as collateral: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(a) obligations of the United States;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(b) obligations fully guaranteed both as to principal and interest by the United States;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(c) general obligations of this State or a political subdivision of this State;  or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(d) obligations of the Federal National Mortgage Association, the Federal Home Loan Banks, Federal Farm Credit Banks, or the Federal Home Loan Mortgage Corporation;  or </w:t>
      </w: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50.</w:t>
      </w:r>
      <w:r w:rsidR="00954B43" w:rsidRPr="00FA7A41">
        <w:rPr>
          <w:rFonts w:cs="Times New Roman"/>
        </w:rPr>
        <w:t xml:space="preserve"> Investment of funds.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60.</w:t>
      </w:r>
      <w:r w:rsidR="00954B43" w:rsidRPr="00FA7A41">
        <w:rPr>
          <w:rFonts w:cs="Times New Roman"/>
        </w:rPr>
        <w:t xml:space="preserve"> Investments shall be kept separate.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The investments of each individual trust shall be kept separate and distinct from all other trusts and shall be plainly marked.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70.</w:t>
      </w:r>
      <w:r w:rsidR="00954B43" w:rsidRPr="00FA7A41">
        <w:rPr>
          <w:rFonts w:cs="Times New Roman"/>
        </w:rPr>
        <w:t xml:space="preserve"> Custody of securities.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The securities of the trust department for each individual trust shall be in the joint custody of two or more officers or other employees designated by the board of directors of the bank or trust company, as the case may be, and such officers or employees shall be bonded.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54B43" w:rsidRPr="00FA7A41">
        <w:rPr>
          <w:rFonts w:cs="Times New Roman"/>
        </w:rPr>
        <w:t>3.</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7A41">
        <w:rPr>
          <w:rFonts w:cs="Times New Roman"/>
        </w:rPr>
        <w:t xml:space="preserve"> COMMON TRUST FUNDS</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210.</w:t>
      </w:r>
      <w:r w:rsidR="00954B43" w:rsidRPr="00FA7A41">
        <w:rPr>
          <w:rFonts w:cs="Times New Roman"/>
        </w:rPr>
        <w:t xml:space="preserve"> Definitions.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The following terms used in this article shall have the meanings ascribed to them in this section unless the context indicates otherwise: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(1) </w:t>
      </w:r>
      <w:r w:rsidR="00FA7A41" w:rsidRPr="00FA7A41">
        <w:rPr>
          <w:rFonts w:cs="Times New Roman"/>
        </w:rPr>
        <w:t>“</w:t>
      </w:r>
      <w:r w:rsidRPr="00FA7A41">
        <w:rPr>
          <w:rFonts w:cs="Times New Roman"/>
        </w:rPr>
        <w:t>Trust institution</w:t>
      </w:r>
      <w:r w:rsidR="00FA7A41" w:rsidRPr="00FA7A41">
        <w:rPr>
          <w:rFonts w:cs="Times New Roman"/>
        </w:rPr>
        <w:t>”</w:t>
      </w:r>
      <w:r w:rsidRPr="00FA7A41">
        <w:rPr>
          <w:rFonts w:cs="Times New Roman"/>
        </w:rPr>
        <w:t xml:space="preserve">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the supervision of the Comptroller of the Currency of the United States, or the Federal Reserve System, or the State Board of Bank Control of South Carolina;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(2) The term </w:t>
      </w:r>
      <w:r w:rsidR="00FA7A41" w:rsidRPr="00FA7A41">
        <w:rPr>
          <w:rFonts w:cs="Times New Roman"/>
        </w:rPr>
        <w:t>“</w:t>
      </w:r>
      <w:r w:rsidRPr="00FA7A41">
        <w:rPr>
          <w:rFonts w:cs="Times New Roman"/>
        </w:rPr>
        <w:t>fiduciary</w:t>
      </w:r>
      <w:r w:rsidR="00FA7A41" w:rsidRPr="00FA7A41">
        <w:rPr>
          <w:rFonts w:cs="Times New Roman"/>
        </w:rPr>
        <w:t>”</w:t>
      </w:r>
      <w:r w:rsidRPr="00FA7A41">
        <w:rPr>
          <w:rFonts w:cs="Times New Roman"/>
        </w:rPr>
        <w:t xml:space="preserve">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(3) The term </w:t>
      </w:r>
      <w:r w:rsidR="00FA7A41" w:rsidRPr="00FA7A41">
        <w:rPr>
          <w:rFonts w:cs="Times New Roman"/>
        </w:rPr>
        <w:t>“</w:t>
      </w:r>
      <w:r w:rsidRPr="00FA7A41">
        <w:rPr>
          <w:rFonts w:cs="Times New Roman"/>
        </w:rPr>
        <w:t>common trust fund</w:t>
      </w:r>
      <w:r w:rsidR="00FA7A41" w:rsidRPr="00FA7A41">
        <w:rPr>
          <w:rFonts w:cs="Times New Roman"/>
        </w:rPr>
        <w:t>”</w:t>
      </w:r>
      <w:r w:rsidRPr="00FA7A41">
        <w:rPr>
          <w:rFonts w:cs="Times New Roman"/>
        </w:rPr>
        <w:t xml:space="preserve">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(4) The term </w:t>
      </w:r>
      <w:r w:rsidR="00FA7A41" w:rsidRPr="00FA7A41">
        <w:rPr>
          <w:rFonts w:cs="Times New Roman"/>
        </w:rPr>
        <w:t>“</w:t>
      </w:r>
      <w:r w:rsidRPr="00FA7A41">
        <w:rPr>
          <w:rFonts w:cs="Times New Roman"/>
        </w:rPr>
        <w:t>estate</w:t>
      </w:r>
      <w:r w:rsidR="00FA7A41" w:rsidRPr="00FA7A41">
        <w:rPr>
          <w:rFonts w:cs="Times New Roman"/>
        </w:rPr>
        <w:t>”</w:t>
      </w:r>
      <w:r w:rsidRPr="00FA7A41">
        <w:rPr>
          <w:rFonts w:cs="Times New Roman"/>
        </w:rPr>
        <w:t xml:space="preserve"> or </w:t>
      </w:r>
      <w:r w:rsidR="00FA7A41" w:rsidRPr="00FA7A41">
        <w:rPr>
          <w:rFonts w:cs="Times New Roman"/>
        </w:rPr>
        <w:t>“</w:t>
      </w:r>
      <w:r w:rsidRPr="00FA7A41">
        <w:rPr>
          <w:rFonts w:cs="Times New Roman"/>
        </w:rPr>
        <w:t>estates</w:t>
      </w:r>
      <w:r w:rsidR="00FA7A41" w:rsidRPr="00FA7A41">
        <w:rPr>
          <w:rFonts w:cs="Times New Roman"/>
        </w:rPr>
        <w:t>”</w:t>
      </w:r>
      <w:r w:rsidRPr="00FA7A41">
        <w:rPr>
          <w:rFonts w:cs="Times New Roman"/>
        </w:rPr>
        <w:t xml:space="preserve"> means any trust, estate or fund administered by a trust institution in a fiduciary capacity;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(5) The term </w:t>
      </w:r>
      <w:r w:rsidR="00FA7A41" w:rsidRPr="00FA7A41">
        <w:rPr>
          <w:rFonts w:cs="Times New Roman"/>
        </w:rPr>
        <w:t>“</w:t>
      </w:r>
      <w:r w:rsidRPr="00FA7A41">
        <w:rPr>
          <w:rFonts w:cs="Times New Roman"/>
        </w:rPr>
        <w:t>participation</w:t>
      </w:r>
      <w:r w:rsidR="00FA7A41" w:rsidRPr="00FA7A41">
        <w:rPr>
          <w:rFonts w:cs="Times New Roman"/>
        </w:rPr>
        <w:t>”</w:t>
      </w:r>
      <w:r w:rsidRPr="00FA7A41">
        <w:rPr>
          <w:rFonts w:cs="Times New Roman"/>
        </w:rPr>
        <w:t xml:space="preserve"> means the interest of a participating estate in the common trust fund;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(6) The term </w:t>
      </w:r>
      <w:r w:rsidR="00FA7A41" w:rsidRPr="00FA7A41">
        <w:rPr>
          <w:rFonts w:cs="Times New Roman"/>
        </w:rPr>
        <w:t>“</w:t>
      </w:r>
      <w:r w:rsidRPr="00FA7A41">
        <w:rPr>
          <w:rFonts w:cs="Times New Roman"/>
        </w:rPr>
        <w:t>security</w:t>
      </w:r>
      <w:r w:rsidR="00FA7A41" w:rsidRPr="00FA7A41">
        <w:rPr>
          <w:rFonts w:cs="Times New Roman"/>
        </w:rPr>
        <w:t>”</w:t>
      </w:r>
      <w:r w:rsidRPr="00FA7A41">
        <w:rPr>
          <w:rFonts w:cs="Times New Roman"/>
        </w:rPr>
        <w:t xml:space="preserve"> or </w:t>
      </w:r>
      <w:r w:rsidR="00FA7A41" w:rsidRPr="00FA7A41">
        <w:rPr>
          <w:rFonts w:cs="Times New Roman"/>
        </w:rPr>
        <w:t>“</w:t>
      </w:r>
      <w:r w:rsidRPr="00FA7A41">
        <w:rPr>
          <w:rFonts w:cs="Times New Roman"/>
        </w:rPr>
        <w:t>securities</w:t>
      </w:r>
      <w:r w:rsidR="00FA7A41" w:rsidRPr="00FA7A41">
        <w:rPr>
          <w:rFonts w:cs="Times New Roman"/>
        </w:rPr>
        <w:t>”</w:t>
      </w:r>
      <w:r w:rsidRPr="00FA7A41">
        <w:rPr>
          <w:rFonts w:cs="Times New Roman"/>
        </w:rPr>
        <w:t xml:space="preserve"> means all types of property in which the trust institution is authorized to invest the assets of the common trust fund;  and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(7) The term </w:t>
      </w:r>
      <w:r w:rsidR="00FA7A41" w:rsidRPr="00FA7A41">
        <w:rPr>
          <w:rFonts w:cs="Times New Roman"/>
        </w:rPr>
        <w:t>“</w:t>
      </w:r>
      <w:r w:rsidRPr="00FA7A41">
        <w:rPr>
          <w:rFonts w:cs="Times New Roman"/>
        </w:rPr>
        <w:t>managing agency</w:t>
      </w:r>
      <w:r w:rsidR="00FA7A41" w:rsidRPr="00FA7A41">
        <w:rPr>
          <w:rFonts w:cs="Times New Roman"/>
        </w:rPr>
        <w:t>”</w:t>
      </w:r>
      <w:r w:rsidRPr="00FA7A41">
        <w:rPr>
          <w:rFonts w:cs="Times New Roman"/>
        </w:rPr>
        <w:t xml:space="preserve"> means the fiduciary relationship assumed by a bank upon the creation of an account so entitled which confers investment discretion on the bank and imposes upon it the fiduciary responsibilities imposed upon trustees under will or deed. </w:t>
      </w: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(8) The term </w:t>
      </w:r>
      <w:r w:rsidR="00FA7A41" w:rsidRPr="00FA7A41">
        <w:rPr>
          <w:rFonts w:cs="Times New Roman"/>
        </w:rPr>
        <w:t>“</w:t>
      </w:r>
      <w:r w:rsidRPr="00FA7A41">
        <w:rPr>
          <w:rFonts w:cs="Times New Roman"/>
        </w:rPr>
        <w:t>affiliate</w:t>
      </w:r>
      <w:r w:rsidR="00FA7A41" w:rsidRPr="00FA7A41">
        <w:rPr>
          <w:rFonts w:cs="Times New Roman"/>
        </w:rPr>
        <w:t>”</w:t>
      </w:r>
      <w:r w:rsidRPr="00FA7A41">
        <w:rPr>
          <w:rFonts w:cs="Times New Roman"/>
        </w:rPr>
        <w:t xml:space="preserv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w:t>
      </w:r>
      <w:r w:rsidR="00FA7A41" w:rsidRPr="00FA7A41">
        <w:rPr>
          <w:rFonts w:cs="Times New Roman"/>
        </w:rPr>
        <w:t xml:space="preserve">Section </w:t>
      </w:r>
      <w:r w:rsidRPr="00FA7A41">
        <w:rPr>
          <w:rFonts w:cs="Times New Roman"/>
        </w:rPr>
        <w:t xml:space="preserve">1504 of the Internal Revenue Code of 1954, as amended, as a particular trust institution.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220.</w:t>
      </w:r>
      <w:r w:rsidR="00954B43" w:rsidRPr="00FA7A41">
        <w:rPr>
          <w:rFonts w:cs="Times New Roman"/>
        </w:rPr>
        <w:t xml:space="preserve"> Collective investment of funds.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Funds held by a trust institution may be invested collectively: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(2) In a fund consisting solely of assets of retirement, pension, profit sharing, stock bonus, or other trusts which are exempt from Federal income taxation under the Internal Revenue Code;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(3) Under a managing agency agreement expressly providing that such moneys are received by the trust institution in trust; </w:t>
      </w: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230.</w:t>
      </w:r>
      <w:r w:rsidR="00954B43" w:rsidRPr="00FA7A41">
        <w:rPr>
          <w:rFonts w:cs="Times New Roman"/>
        </w:rPr>
        <w:t xml:space="preserve"> Written plan for fund.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240.</w:t>
      </w:r>
      <w:r w:rsidR="00954B43" w:rsidRPr="00FA7A41">
        <w:rPr>
          <w:rFonts w:cs="Times New Roman"/>
        </w:rPr>
        <w:t xml:space="preserve"> Amendments to plan.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250.</w:t>
      </w:r>
      <w:r w:rsidR="00954B43" w:rsidRPr="00FA7A41">
        <w:rPr>
          <w:rFonts w:cs="Times New Roman"/>
        </w:rPr>
        <w:t xml:space="preserve"> Management, control and ownership of fund.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260.</w:t>
      </w:r>
      <w:r w:rsidR="00954B43" w:rsidRPr="00FA7A41">
        <w:rPr>
          <w:rFonts w:cs="Times New Roman"/>
        </w:rPr>
        <w:t xml:space="preserve"> Propriety of investments in fund.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270.</w:t>
      </w:r>
      <w:r w:rsidR="00954B43" w:rsidRPr="00FA7A41">
        <w:rPr>
          <w:rFonts w:cs="Times New Roman"/>
        </w:rPr>
        <w:t xml:space="preserve"> Limitation on investment in obligations of any one person, firm or corporation.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Except in the case of collective investment funds described in </w:t>
      </w:r>
      <w:r w:rsidR="00FA7A41" w:rsidRPr="00FA7A41">
        <w:rPr>
          <w:rFonts w:cs="Times New Roman"/>
        </w:rPr>
        <w:t xml:space="preserve">Section </w:t>
      </w:r>
      <w:r w:rsidRPr="00FA7A41">
        <w:rPr>
          <w:rFonts w:cs="Times New Roman"/>
        </w:rPr>
        <w:t>34</w:t>
      </w:r>
      <w:r w:rsidR="00FA7A41" w:rsidRPr="00FA7A41">
        <w:rPr>
          <w:rFonts w:cs="Times New Roman"/>
        </w:rPr>
        <w:noBreakHyphen/>
      </w:r>
      <w:r w:rsidRPr="00FA7A41">
        <w:rPr>
          <w:rFonts w:cs="Times New Roman"/>
        </w:rPr>
        <w:t>21</w:t>
      </w:r>
      <w:r w:rsidR="00FA7A41" w:rsidRPr="00FA7A41">
        <w:rPr>
          <w:rFonts w:cs="Times New Roman"/>
        </w:rPr>
        <w:noBreakHyphen/>
      </w:r>
      <w:r w:rsidRPr="00FA7A41">
        <w:rPr>
          <w:rFonts w:cs="Times New Roman"/>
        </w:rPr>
        <w:t xml:space="preserve">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280.</w:t>
      </w:r>
      <w:r w:rsidR="00954B43" w:rsidRPr="00FA7A41">
        <w:rPr>
          <w:rFonts w:cs="Times New Roman"/>
        </w:rPr>
        <w:t xml:space="preserve"> Collective investment fund may be considered as a whole in determining propriety of investment.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290.</w:t>
      </w:r>
      <w:r w:rsidR="00954B43" w:rsidRPr="00FA7A41">
        <w:rPr>
          <w:rFonts w:cs="Times New Roman"/>
        </w:rPr>
        <w:t xml:space="preserve"> Authority of estates restricted to legal investments.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300.</w:t>
      </w:r>
      <w:r w:rsidR="00954B43" w:rsidRPr="00FA7A41">
        <w:rPr>
          <w:rFonts w:cs="Times New Roman"/>
        </w:rPr>
        <w:t xml:space="preserve"> Authority of estates not restricted to legal investments.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310.</w:t>
      </w:r>
      <w:r w:rsidR="00954B43" w:rsidRPr="00FA7A41">
        <w:rPr>
          <w:rFonts w:cs="Times New Roman"/>
        </w:rPr>
        <w:t xml:space="preserve"> Limitation on interest of any one participant in collective investment fund.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Except in the case of collective investment funds described in </w:t>
      </w:r>
      <w:r w:rsidR="00FA7A41" w:rsidRPr="00FA7A41">
        <w:rPr>
          <w:rFonts w:cs="Times New Roman"/>
        </w:rPr>
        <w:t xml:space="preserve">Section </w:t>
      </w:r>
      <w:r w:rsidRPr="00FA7A41">
        <w:rPr>
          <w:rFonts w:cs="Times New Roman"/>
        </w:rPr>
        <w:t>34</w:t>
      </w:r>
      <w:r w:rsidR="00FA7A41" w:rsidRPr="00FA7A41">
        <w:rPr>
          <w:rFonts w:cs="Times New Roman"/>
        </w:rPr>
        <w:noBreakHyphen/>
      </w:r>
      <w:r w:rsidRPr="00FA7A41">
        <w:rPr>
          <w:rFonts w:cs="Times New Roman"/>
        </w:rPr>
        <w:t>21</w:t>
      </w:r>
      <w:r w:rsidR="00FA7A41" w:rsidRPr="00FA7A41">
        <w:rPr>
          <w:rFonts w:cs="Times New Roman"/>
        </w:rPr>
        <w:noBreakHyphen/>
      </w:r>
      <w:r w:rsidRPr="00FA7A41">
        <w:rPr>
          <w:rFonts w:cs="Times New Roman"/>
        </w:rPr>
        <w:t xml:space="preserve">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320.</w:t>
      </w:r>
      <w:r w:rsidR="00954B43" w:rsidRPr="00FA7A41">
        <w:rPr>
          <w:rFonts w:cs="Times New Roman"/>
        </w:rPr>
        <w:t xml:space="preserve"> Making and withdrawing investments.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The trust institution shall invest the moneys of an estate in such common trust fund by adding them thereto, and by apportioning a participation therein to such estate in the proportion that the moneys 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 </w:t>
      </w: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Upon such withdrawals, the trust institution may make distribution in cash or ratably in kind, or partly in cash or partly in kind;   provided,  that all such distribution as of any one time shall be made on the same basis.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330.</w:t>
      </w:r>
      <w:r w:rsidR="00954B43" w:rsidRPr="00FA7A41">
        <w:rPr>
          <w:rFonts w:cs="Times New Roman"/>
        </w:rPr>
        <w:t xml:space="preserve"> Nature of interest in fund.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340.</w:t>
      </w:r>
      <w:r w:rsidR="00954B43" w:rsidRPr="00FA7A41">
        <w:rPr>
          <w:rFonts w:cs="Times New Roman"/>
        </w:rPr>
        <w:t xml:space="preserve"> Certificates and other documents evidencing interest in fund shall not be issued.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No trust institution administering a collective investment fund shall issue any certificate or other document evidencing a direct or indirect interest in such fund in any form.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350.</w:t>
      </w:r>
      <w:r w:rsidR="00954B43" w:rsidRPr="00FA7A41">
        <w:rPr>
          <w:rFonts w:cs="Times New Roman"/>
        </w:rPr>
        <w:t xml:space="preserve"> Records of investments.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The trust institution shall designate clearly upon its records the names of the fiduciary accounts on behalf of which the trust institution, as fiduciary or cofiduciary, owns a participation in the common trust fund, and the extent of the interest of such fiduciary accounts therein.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360.</w:t>
      </w:r>
      <w:r w:rsidR="00954B43" w:rsidRPr="00FA7A41">
        <w:rPr>
          <w:rFonts w:cs="Times New Roman"/>
        </w:rPr>
        <w:t xml:space="preserve"> Trust institution shall not invest in own fund.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370.</w:t>
      </w:r>
      <w:r w:rsidR="00954B43" w:rsidRPr="00FA7A41">
        <w:rPr>
          <w:rFonts w:cs="Times New Roman"/>
        </w:rPr>
        <w:t xml:space="preserve"> Management fees prohibited;  reimbursement for expenses.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380.</w:t>
      </w:r>
      <w:r w:rsidR="00954B43" w:rsidRPr="00FA7A41">
        <w:rPr>
          <w:rFonts w:cs="Times New Roman"/>
        </w:rPr>
        <w:t xml:space="preserve"> Annual audit of fund;  financial report.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(3) The financial report may include a description of the fund</w:t>
      </w:r>
      <w:r w:rsidR="00FA7A41" w:rsidRPr="00FA7A41">
        <w:rPr>
          <w:rFonts w:cs="Times New Roman"/>
        </w:rPr>
        <w:t>’</w:t>
      </w:r>
      <w:r w:rsidRPr="00FA7A41">
        <w:rPr>
          <w:rFonts w:cs="Times New Roman"/>
        </w:rPr>
        <w:t xml:space="preserve">s value on previous dates as well as its income and disbursements during previous accounting periods.  The report shall make no reference to the performance of funds other than those administered by the bank and no predictions or representations as to future results. </w:t>
      </w: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390.</w:t>
      </w:r>
      <w:r w:rsidR="00954B43" w:rsidRPr="00FA7A41">
        <w:rPr>
          <w:rFonts w:cs="Times New Roman"/>
        </w:rPr>
        <w:t xml:space="preserve"> Valuation of securities in fund.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400.</w:t>
      </w:r>
      <w:r w:rsidR="00954B43" w:rsidRPr="00FA7A41">
        <w:rPr>
          <w:rFonts w:cs="Times New Roman"/>
        </w:rPr>
        <w:t xml:space="preserve"> Court accounting of fund.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410.</w:t>
      </w:r>
      <w:r w:rsidR="00954B43" w:rsidRPr="00FA7A41">
        <w:rPr>
          <w:rFonts w:cs="Times New Roman"/>
        </w:rPr>
        <w:t xml:space="preserve"> Mistakes in administration.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420.</w:t>
      </w:r>
      <w:r w:rsidR="00954B43" w:rsidRPr="00FA7A41">
        <w:rPr>
          <w:rFonts w:cs="Times New Roman"/>
        </w:rPr>
        <w:t xml:space="preserve"> Other common trust funds are not prohibited.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b/>
        </w:rPr>
        <w:t xml:space="preserve">SECTION </w:t>
      </w:r>
      <w:r w:rsidR="00954B43" w:rsidRPr="00FA7A41">
        <w:rPr>
          <w:rFonts w:cs="Times New Roman"/>
          <w:b/>
        </w:rPr>
        <w:t>34</w:t>
      </w:r>
      <w:r w:rsidRPr="00FA7A41">
        <w:rPr>
          <w:rFonts w:cs="Times New Roman"/>
          <w:b/>
        </w:rPr>
        <w:noBreakHyphen/>
      </w:r>
      <w:r w:rsidR="00954B43" w:rsidRPr="00FA7A41">
        <w:rPr>
          <w:rFonts w:cs="Times New Roman"/>
          <w:b/>
        </w:rPr>
        <w:t>21</w:t>
      </w:r>
      <w:r w:rsidRPr="00FA7A41">
        <w:rPr>
          <w:rFonts w:cs="Times New Roman"/>
          <w:b/>
        </w:rPr>
        <w:noBreakHyphen/>
      </w:r>
      <w:r w:rsidR="00954B43" w:rsidRPr="00FA7A41">
        <w:rPr>
          <w:rFonts w:cs="Times New Roman"/>
          <w:b/>
        </w:rPr>
        <w:t>430.</w:t>
      </w:r>
      <w:r w:rsidR="00954B43" w:rsidRPr="00FA7A41">
        <w:rPr>
          <w:rFonts w:cs="Times New Roman"/>
        </w:rPr>
        <w:t xml:space="preserve"> Obligations in which funds may be collectively invested. </w:t>
      </w:r>
    </w:p>
    <w:p w:rsid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In addition to the investments permitted under </w:t>
      </w:r>
      <w:r w:rsidR="00FA7A41" w:rsidRPr="00FA7A41">
        <w:rPr>
          <w:rFonts w:cs="Times New Roman"/>
        </w:rPr>
        <w:t xml:space="preserve">Section </w:t>
      </w:r>
      <w:r w:rsidRPr="00FA7A41">
        <w:rPr>
          <w:rFonts w:cs="Times New Roman"/>
        </w:rPr>
        <w:t>34</w:t>
      </w:r>
      <w:r w:rsidR="00FA7A41" w:rsidRPr="00FA7A41">
        <w:rPr>
          <w:rFonts w:cs="Times New Roman"/>
        </w:rPr>
        <w:noBreakHyphen/>
      </w:r>
      <w:r w:rsidRPr="00FA7A41">
        <w:rPr>
          <w:rFonts w:cs="Times New Roman"/>
        </w:rPr>
        <w:t>21</w:t>
      </w:r>
      <w:r w:rsidR="00FA7A41" w:rsidRPr="00FA7A41">
        <w:rPr>
          <w:rFonts w:cs="Times New Roman"/>
        </w:rPr>
        <w:noBreakHyphen/>
      </w:r>
      <w:r w:rsidRPr="00FA7A41">
        <w:rPr>
          <w:rFonts w:cs="Times New Roman"/>
        </w:rPr>
        <w:t xml:space="preserve">220, funds or other property received or held by a trust institution as fiduciary may be invested collectively as follows: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(1) In a single real estate loan or a direct obligation of the United States, or an obligation fully guaranteed by the United States, if the trust institution owns no participation in the loan or obligation and has no interest therein except in its capacity as fiduciary. </w:t>
      </w:r>
    </w:p>
    <w:p w:rsidR="00954B43"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(2) In any investments specifically authorized by court order or authorized by the instrument creating the fiduciary relationship. </w:t>
      </w:r>
    </w:p>
    <w:p w:rsidR="00FA7A41" w:rsidRPr="00FA7A41" w:rsidRDefault="00954B43"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7A41">
        <w:rPr>
          <w:rFonts w:cs="Times New Roman"/>
        </w:rPr>
        <w:t xml:space="preserve">(3) In such other manner as shall be approved in writing by the Comptroller of the Currency in the case of national banks and by the State Board of Bank Control in the case of State banks. </w:t>
      </w:r>
    </w:p>
    <w:p w:rsidR="00FA7A41" w:rsidRPr="00FA7A41" w:rsidRDefault="00FA7A41"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A7A41" w:rsidRDefault="00184435" w:rsidP="00FA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A7A41" w:rsidSect="00FA7A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A41" w:rsidRDefault="00FA7A41" w:rsidP="00FA7A41">
      <w:r>
        <w:separator/>
      </w:r>
    </w:p>
  </w:endnote>
  <w:endnote w:type="continuationSeparator" w:id="0">
    <w:p w:rsidR="00FA7A41" w:rsidRDefault="00FA7A41" w:rsidP="00FA7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41" w:rsidRPr="00FA7A41" w:rsidRDefault="00FA7A41" w:rsidP="00FA7A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41" w:rsidRPr="00FA7A41" w:rsidRDefault="00FA7A41" w:rsidP="00FA7A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41" w:rsidRPr="00FA7A41" w:rsidRDefault="00FA7A41" w:rsidP="00FA7A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A41" w:rsidRDefault="00FA7A41" w:rsidP="00FA7A41">
      <w:r>
        <w:separator/>
      </w:r>
    </w:p>
  </w:footnote>
  <w:footnote w:type="continuationSeparator" w:id="0">
    <w:p w:rsidR="00FA7A41" w:rsidRDefault="00FA7A41" w:rsidP="00FA7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41" w:rsidRPr="00FA7A41" w:rsidRDefault="00FA7A41" w:rsidP="00FA7A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41" w:rsidRPr="00FA7A41" w:rsidRDefault="00FA7A41" w:rsidP="00FA7A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41" w:rsidRPr="00FA7A41" w:rsidRDefault="00FA7A41" w:rsidP="00FA7A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4B43"/>
    <w:rsid w:val="00184435"/>
    <w:rsid w:val="006569EC"/>
    <w:rsid w:val="00817EA2"/>
    <w:rsid w:val="00840CEB"/>
    <w:rsid w:val="00954B43"/>
    <w:rsid w:val="00C43F44"/>
    <w:rsid w:val="00D976DD"/>
    <w:rsid w:val="00E01336"/>
    <w:rsid w:val="00FA7A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7A41"/>
    <w:pPr>
      <w:tabs>
        <w:tab w:val="center" w:pos="4680"/>
        <w:tab w:val="right" w:pos="9360"/>
      </w:tabs>
    </w:pPr>
  </w:style>
  <w:style w:type="character" w:customStyle="1" w:styleId="HeaderChar">
    <w:name w:val="Header Char"/>
    <w:basedOn w:val="DefaultParagraphFont"/>
    <w:link w:val="Header"/>
    <w:uiPriority w:val="99"/>
    <w:semiHidden/>
    <w:rsid w:val="00FA7A41"/>
  </w:style>
  <w:style w:type="paragraph" w:styleId="Footer">
    <w:name w:val="footer"/>
    <w:basedOn w:val="Normal"/>
    <w:link w:val="FooterChar"/>
    <w:uiPriority w:val="99"/>
    <w:semiHidden/>
    <w:unhideWhenUsed/>
    <w:rsid w:val="00FA7A41"/>
    <w:pPr>
      <w:tabs>
        <w:tab w:val="center" w:pos="4680"/>
        <w:tab w:val="right" w:pos="9360"/>
      </w:tabs>
    </w:pPr>
  </w:style>
  <w:style w:type="character" w:customStyle="1" w:styleId="FooterChar">
    <w:name w:val="Footer Char"/>
    <w:basedOn w:val="DefaultParagraphFont"/>
    <w:link w:val="Footer"/>
    <w:uiPriority w:val="99"/>
    <w:semiHidden/>
    <w:rsid w:val="00FA7A41"/>
  </w:style>
  <w:style w:type="paragraph" w:styleId="BalloonText">
    <w:name w:val="Balloon Text"/>
    <w:basedOn w:val="Normal"/>
    <w:link w:val="BalloonTextChar"/>
    <w:uiPriority w:val="99"/>
    <w:semiHidden/>
    <w:unhideWhenUsed/>
    <w:rsid w:val="00FA7A41"/>
    <w:rPr>
      <w:rFonts w:ascii="Tahoma" w:hAnsi="Tahoma" w:cs="Tahoma"/>
      <w:sz w:val="16"/>
      <w:szCs w:val="16"/>
    </w:rPr>
  </w:style>
  <w:style w:type="character" w:customStyle="1" w:styleId="BalloonTextChar">
    <w:name w:val="Balloon Text Char"/>
    <w:basedOn w:val="DefaultParagraphFont"/>
    <w:link w:val="BalloonText"/>
    <w:uiPriority w:val="99"/>
    <w:semiHidden/>
    <w:rsid w:val="00FA7A41"/>
    <w:rPr>
      <w:rFonts w:ascii="Tahoma" w:hAnsi="Tahoma" w:cs="Tahoma"/>
      <w:sz w:val="16"/>
      <w:szCs w:val="16"/>
    </w:rPr>
  </w:style>
  <w:style w:type="character" w:styleId="Hyperlink">
    <w:name w:val="Hyperlink"/>
    <w:basedOn w:val="DefaultParagraphFont"/>
    <w:semiHidden/>
    <w:rsid w:val="00D976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3976</Words>
  <Characters>22667</Characters>
  <Application>Microsoft Office Word</Application>
  <DocSecurity>0</DocSecurity>
  <Lines>188</Lines>
  <Paragraphs>53</Paragraphs>
  <ScaleCrop>false</ScaleCrop>
  <Company>LPITS</Company>
  <LinksUpToDate>false</LinksUpToDate>
  <CharactersWithSpaces>26590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2009-12-16T14:29:00Z</dcterms:created>
  <dcterms:modified xsi:type="dcterms:W3CDTF">2009-12-22T18:42:00Z</dcterms:modified>
</cp:coreProperties>
</file>