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28" w:rsidRDefault="00D36428">
      <w:pPr>
        <w:jc w:val="center"/>
      </w:pPr>
      <w:r>
        <w:t>DISCLAIMER</w:t>
      </w:r>
    </w:p>
    <w:p w:rsidR="00D36428" w:rsidRDefault="00D36428"/>
    <w:p w:rsidR="00D36428" w:rsidRDefault="00D3642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36428" w:rsidRDefault="00D36428"/>
    <w:p w:rsidR="00D36428" w:rsidRDefault="00D364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6428" w:rsidRDefault="00D36428"/>
    <w:p w:rsidR="00D36428" w:rsidRDefault="00D364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6428" w:rsidRDefault="00D36428"/>
    <w:p w:rsidR="00D36428" w:rsidRDefault="00D364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6428" w:rsidRDefault="00D36428"/>
    <w:p w:rsidR="00D36428" w:rsidRDefault="00D36428">
      <w:pPr>
        <w:rPr>
          <w:rFonts w:cs="Times New Roman"/>
        </w:rPr>
      </w:pPr>
      <w:r>
        <w:rPr>
          <w:rFonts w:cs="Times New Roman"/>
        </w:rPr>
        <w:br w:type="page"/>
      </w:r>
    </w:p>
    <w:p w:rsid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BA5">
        <w:rPr>
          <w:rFonts w:cs="Times New Roman"/>
        </w:rPr>
        <w:t>CHAPTER 16.</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BA5">
        <w:rPr>
          <w:rFonts w:cs="Times New Roman"/>
        </w:rPr>
        <w:t xml:space="preserve"> PREPAID LEGAL SERVICES</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10.</w:t>
      </w:r>
      <w:r w:rsidR="00967F17" w:rsidRPr="00F65BA5">
        <w:rPr>
          <w:rFonts w:cs="Times New Roman"/>
        </w:rPr>
        <w:t xml:space="preserve"> Definitions.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As used in this chapter: </w:t>
      </w: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(1) </w:t>
      </w:r>
      <w:r w:rsidR="00F65BA5" w:rsidRPr="00F65BA5">
        <w:rPr>
          <w:rFonts w:cs="Times New Roman"/>
        </w:rPr>
        <w:t>“</w:t>
      </w:r>
      <w:r w:rsidRPr="00F65BA5">
        <w:rPr>
          <w:rFonts w:cs="Times New Roman"/>
        </w:rPr>
        <w:t>Department</w:t>
      </w:r>
      <w:r w:rsidR="00F65BA5" w:rsidRPr="00F65BA5">
        <w:rPr>
          <w:rFonts w:cs="Times New Roman"/>
        </w:rPr>
        <w:t>”</w:t>
      </w:r>
      <w:r w:rsidRPr="00F65BA5">
        <w:rPr>
          <w:rFonts w:cs="Times New Roman"/>
        </w:rPr>
        <w:t xml:space="preserve"> means the Department of Consumer Affairs. </w:t>
      </w: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(2) </w:t>
      </w:r>
      <w:r w:rsidR="00F65BA5" w:rsidRPr="00F65BA5">
        <w:rPr>
          <w:rFonts w:cs="Times New Roman"/>
        </w:rPr>
        <w:t>“</w:t>
      </w:r>
      <w:r w:rsidRPr="00F65BA5">
        <w:rPr>
          <w:rFonts w:cs="Times New Roman"/>
        </w:rPr>
        <w:t>Prepaid legal company</w:t>
      </w:r>
      <w:r w:rsidR="00F65BA5" w:rsidRPr="00F65BA5">
        <w:rPr>
          <w:rFonts w:cs="Times New Roman"/>
        </w:rPr>
        <w:t>”</w:t>
      </w:r>
      <w:r w:rsidRPr="00F65BA5">
        <w:rPr>
          <w:rFonts w:cs="Times New Roman"/>
        </w:rPr>
        <w:t xml:space="preserve"> means a person or entity offering prepaid legal services to the general public or a segment of the general public. </w:t>
      </w: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(3) </w:t>
      </w:r>
      <w:r w:rsidR="00F65BA5" w:rsidRPr="00F65BA5">
        <w:rPr>
          <w:rFonts w:cs="Times New Roman"/>
        </w:rPr>
        <w:t>“</w:t>
      </w:r>
      <w:r w:rsidRPr="00F65BA5">
        <w:rPr>
          <w:rFonts w:cs="Times New Roman"/>
        </w:rPr>
        <w:t>Prepaid legal services</w:t>
      </w:r>
      <w:r w:rsidR="00F65BA5" w:rsidRPr="00F65BA5">
        <w:rPr>
          <w:rFonts w:cs="Times New Roman"/>
        </w:rPr>
        <w:t>”</w:t>
      </w:r>
      <w:r w:rsidRPr="00F65BA5">
        <w:rPr>
          <w:rFonts w:cs="Times New Roman"/>
        </w:rPr>
        <w:t xml:space="preserve"> means legal services or reimbursement for legal services provided by an individual licensed or admitted to practice law in the jurisdiction in which the services are to be rendered, and which are provided in return for a predetermined, specified, periodic fee.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20.</w:t>
      </w:r>
      <w:r w:rsidR="00967F17" w:rsidRPr="00F65BA5">
        <w:rPr>
          <w:rFonts w:cs="Times New Roman"/>
        </w:rPr>
        <w:t xml:space="preserve"> Registration;  bond or letter of credit.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30.</w:t>
      </w:r>
      <w:r w:rsidR="00967F17" w:rsidRPr="00F65BA5">
        <w:rPr>
          <w:rFonts w:cs="Times New Roman"/>
        </w:rPr>
        <w:t xml:space="preserve"> Appointment of sales person as company representative;  filing of name, address, and telephone number;  renewal;  fees;  refusal or revocation of appointment.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Before any sales or solicitation activity commences, a person seeking to be involved in direct selling or direct in</w:t>
      </w:r>
      <w:r w:rsidR="00F65BA5" w:rsidRPr="00F65BA5">
        <w:rPr>
          <w:rFonts w:cs="Times New Roman"/>
        </w:rPr>
        <w:noBreakHyphen/>
      </w:r>
      <w:r w:rsidRPr="00F65BA5">
        <w:rPr>
          <w:rFonts w:cs="Times New Roman"/>
        </w:rPr>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F65BA5" w:rsidRPr="00F65BA5">
        <w:rPr>
          <w:rFonts w:cs="Times New Roman"/>
        </w:rPr>
        <w:t>’</w:t>
      </w:r>
      <w:r w:rsidRPr="00F65BA5">
        <w:rPr>
          <w:rFonts w:cs="Times New Roman"/>
        </w:rPr>
        <w:t xml:space="preserv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40.</w:t>
      </w:r>
      <w:r w:rsidR="00967F17" w:rsidRPr="00F65BA5">
        <w:rPr>
          <w:rFonts w:cs="Times New Roman"/>
        </w:rPr>
        <w:t xml:space="preserve"> Annual registration;  affirmation of continuation of bond;  fee.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(A) No later than March first of each year, commencing immediately after registration required by Section 37</w:t>
      </w:r>
      <w:r w:rsidR="00F65BA5" w:rsidRPr="00F65BA5">
        <w:rPr>
          <w:rFonts w:cs="Times New Roman"/>
        </w:rPr>
        <w:noBreakHyphen/>
      </w:r>
      <w:r w:rsidRPr="00F65BA5">
        <w:rPr>
          <w:rFonts w:cs="Times New Roman"/>
        </w:rPr>
        <w:t>16</w:t>
      </w:r>
      <w:r w:rsidR="00F65BA5" w:rsidRPr="00F65BA5">
        <w:rPr>
          <w:rFonts w:cs="Times New Roman"/>
        </w:rPr>
        <w:noBreakHyphen/>
      </w:r>
      <w:r w:rsidRPr="00F65BA5">
        <w:rPr>
          <w:rFonts w:cs="Times New Roman"/>
        </w:rPr>
        <w:t>20, a prepaid legal services company registered with the department must file on a form prescribed by the department an updated registration statement to include a sworn affirmation as to continuation of the bond or letter of credit required by Section 37</w:t>
      </w:r>
      <w:r w:rsidR="00F65BA5" w:rsidRPr="00F65BA5">
        <w:rPr>
          <w:rFonts w:cs="Times New Roman"/>
        </w:rPr>
        <w:noBreakHyphen/>
      </w:r>
      <w:r w:rsidRPr="00F65BA5">
        <w:rPr>
          <w:rFonts w:cs="Times New Roman"/>
        </w:rPr>
        <w:t>16</w:t>
      </w:r>
      <w:r w:rsidR="00F65BA5" w:rsidRPr="00F65BA5">
        <w:rPr>
          <w:rFonts w:cs="Times New Roman"/>
        </w:rPr>
        <w:noBreakHyphen/>
      </w:r>
      <w:r w:rsidRPr="00F65BA5">
        <w:rPr>
          <w:rFonts w:cs="Times New Roman"/>
        </w:rPr>
        <w:t xml:space="preserve">20. </w:t>
      </w: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(B) In connection with its annual registration, the prepaid legal services company must pay a registration fee of eight hundred dollars which the department may utilize for purposes of administering this chapter.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50.</w:t>
      </w:r>
      <w:r w:rsidR="00967F17" w:rsidRPr="00F65BA5">
        <w:rPr>
          <w:rFonts w:cs="Times New Roman"/>
        </w:rPr>
        <w:t xml:space="preserve"> Prior approval of contracts;  required provisions as to selection of attorney;  approval process.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F65BA5" w:rsidRPr="00F65BA5">
        <w:rPr>
          <w:rFonts w:cs="Times New Roman"/>
        </w:rPr>
        <w:noBreakHyphen/>
      </w:r>
      <w:r w:rsidRPr="00F65BA5">
        <w:rPr>
          <w:rFonts w:cs="Times New Roman"/>
        </w:rPr>
        <w:t xml:space="preserve">five days of receipt of the contract.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60.</w:t>
      </w:r>
      <w:r w:rsidR="00967F17" w:rsidRPr="00F65BA5">
        <w:rPr>
          <w:rFonts w:cs="Times New Roman"/>
        </w:rPr>
        <w:t xml:space="preserve"> Complaints.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A consumer aggrieved by a prepaid legal company may file a complaint with the department which shall review the complaint, investigate it as the department considers appropriate, and initiate action as authorized by law.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70.</w:t>
      </w:r>
      <w:r w:rsidR="00967F17" w:rsidRPr="00F65BA5">
        <w:rPr>
          <w:rFonts w:cs="Times New Roman"/>
        </w:rPr>
        <w:t xml:space="preserve"> Contested case hearing with Administrative Law Court.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(A) The department may file a request for a contested case hearing with the Administrative Law Court if a prepaid legal services company violates a provision of this chapter and the prepaid legal services company is subject to any combination of the following: </w:t>
      </w: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(1) an administrative order to cease and desist from committing violations of this chapter; </w:t>
      </w: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(2) administrative fines up to five thousand dollars;  and </w:t>
      </w:r>
    </w:p>
    <w:p w:rsidR="00967F17"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(3) revocation or denial of registration. </w:t>
      </w: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w:t>
      </w:r>
      <w:r w:rsidRPr="00F65BA5">
        <w:rPr>
          <w:rFonts w:cs="Times New Roman"/>
        </w:rPr>
        <w:lastRenderedPageBreak/>
        <w:t>from engaging in the violation or revoke or suspend the company representative</w:t>
      </w:r>
      <w:r w:rsidR="00F65BA5" w:rsidRPr="00F65BA5">
        <w:rPr>
          <w:rFonts w:cs="Times New Roman"/>
        </w:rPr>
        <w:t>’</w:t>
      </w:r>
      <w:r w:rsidRPr="00F65BA5">
        <w:rPr>
          <w:rFonts w:cs="Times New Roman"/>
        </w:rPr>
        <w:t xml:space="preserve">s authority.  A prepaid legal services company representative may file a request for a contested case hearing with the Administrative Law Court if it believes it is aggrieved by the decision of the administrator.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428" w:rsidRDefault="00D36428"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80.</w:t>
      </w:r>
      <w:r w:rsidR="00967F17" w:rsidRPr="00F65BA5">
        <w:rPr>
          <w:rFonts w:cs="Times New Roman"/>
        </w:rPr>
        <w:t xml:space="preserve"> Failure to abide by contract;  use of false, or deceptive acts or practices;  repeated or systematic failure to comply or engaging in deceptive acts;  sanctions.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b/>
        </w:rPr>
        <w:t xml:space="preserve">SECTION </w:t>
      </w:r>
      <w:r w:rsidR="00967F17" w:rsidRPr="00F65BA5">
        <w:rPr>
          <w:rFonts w:cs="Times New Roman"/>
          <w:b/>
        </w:rPr>
        <w:t>37</w:t>
      </w:r>
      <w:r w:rsidRPr="00F65BA5">
        <w:rPr>
          <w:rFonts w:cs="Times New Roman"/>
          <w:b/>
        </w:rPr>
        <w:noBreakHyphen/>
      </w:r>
      <w:r w:rsidR="00967F17" w:rsidRPr="00F65BA5">
        <w:rPr>
          <w:rFonts w:cs="Times New Roman"/>
          <w:b/>
        </w:rPr>
        <w:t>16</w:t>
      </w:r>
      <w:r w:rsidRPr="00F65BA5">
        <w:rPr>
          <w:rFonts w:cs="Times New Roman"/>
          <w:b/>
        </w:rPr>
        <w:noBreakHyphen/>
      </w:r>
      <w:r w:rsidR="00967F17" w:rsidRPr="00F65BA5">
        <w:rPr>
          <w:rFonts w:cs="Times New Roman"/>
          <w:b/>
        </w:rPr>
        <w:t>90.</w:t>
      </w:r>
      <w:r w:rsidR="00967F17" w:rsidRPr="00F65BA5">
        <w:rPr>
          <w:rFonts w:cs="Times New Roman"/>
        </w:rPr>
        <w:t xml:space="preserve"> Promulgation of rules and regulations. </w:t>
      </w:r>
    </w:p>
    <w:p w:rsid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A5" w:rsidRPr="00F65BA5" w:rsidRDefault="00967F17"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BA5">
        <w:rPr>
          <w:rFonts w:cs="Times New Roman"/>
        </w:rPr>
        <w:t xml:space="preserve">The department is authorized to promulgate rules and regulations for the implementation of this chapter. </w:t>
      </w:r>
    </w:p>
    <w:p w:rsidR="00F65BA5" w:rsidRPr="00F65BA5" w:rsidRDefault="00F65BA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5BA5" w:rsidRDefault="00184435" w:rsidP="00F6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5BA5" w:rsidSect="00F65B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BA5" w:rsidRDefault="00F65BA5" w:rsidP="00F65BA5">
      <w:r>
        <w:separator/>
      </w:r>
    </w:p>
  </w:endnote>
  <w:endnote w:type="continuationSeparator" w:id="0">
    <w:p w:rsidR="00F65BA5" w:rsidRDefault="00F65BA5" w:rsidP="00F65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5" w:rsidRPr="00F65BA5" w:rsidRDefault="00F65BA5" w:rsidP="00F65B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5" w:rsidRPr="00F65BA5" w:rsidRDefault="00F65BA5" w:rsidP="00F65B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5" w:rsidRPr="00F65BA5" w:rsidRDefault="00F65BA5" w:rsidP="00F65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BA5" w:rsidRDefault="00F65BA5" w:rsidP="00F65BA5">
      <w:r>
        <w:separator/>
      </w:r>
    </w:p>
  </w:footnote>
  <w:footnote w:type="continuationSeparator" w:id="0">
    <w:p w:rsidR="00F65BA5" w:rsidRDefault="00F65BA5" w:rsidP="00F65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5" w:rsidRPr="00F65BA5" w:rsidRDefault="00F65BA5" w:rsidP="00F65B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5" w:rsidRPr="00F65BA5" w:rsidRDefault="00F65BA5" w:rsidP="00F65B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5" w:rsidRPr="00F65BA5" w:rsidRDefault="00F65BA5" w:rsidP="00F65B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7F17"/>
    <w:rsid w:val="00184435"/>
    <w:rsid w:val="001D25B9"/>
    <w:rsid w:val="004A3C4B"/>
    <w:rsid w:val="00817EA2"/>
    <w:rsid w:val="00967F17"/>
    <w:rsid w:val="00AB02BA"/>
    <w:rsid w:val="00C43F44"/>
    <w:rsid w:val="00D36428"/>
    <w:rsid w:val="00F65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5BA5"/>
    <w:pPr>
      <w:tabs>
        <w:tab w:val="center" w:pos="4680"/>
        <w:tab w:val="right" w:pos="9360"/>
      </w:tabs>
    </w:pPr>
  </w:style>
  <w:style w:type="character" w:customStyle="1" w:styleId="HeaderChar">
    <w:name w:val="Header Char"/>
    <w:basedOn w:val="DefaultParagraphFont"/>
    <w:link w:val="Header"/>
    <w:uiPriority w:val="99"/>
    <w:semiHidden/>
    <w:rsid w:val="00F65BA5"/>
  </w:style>
  <w:style w:type="paragraph" w:styleId="Footer">
    <w:name w:val="footer"/>
    <w:basedOn w:val="Normal"/>
    <w:link w:val="FooterChar"/>
    <w:uiPriority w:val="99"/>
    <w:semiHidden/>
    <w:unhideWhenUsed/>
    <w:rsid w:val="00F65BA5"/>
    <w:pPr>
      <w:tabs>
        <w:tab w:val="center" w:pos="4680"/>
        <w:tab w:val="right" w:pos="9360"/>
      </w:tabs>
    </w:pPr>
  </w:style>
  <w:style w:type="character" w:customStyle="1" w:styleId="FooterChar">
    <w:name w:val="Footer Char"/>
    <w:basedOn w:val="DefaultParagraphFont"/>
    <w:link w:val="Footer"/>
    <w:uiPriority w:val="99"/>
    <w:semiHidden/>
    <w:rsid w:val="00F65BA5"/>
  </w:style>
  <w:style w:type="character" w:styleId="Hyperlink">
    <w:name w:val="Hyperlink"/>
    <w:basedOn w:val="DefaultParagraphFont"/>
    <w:semiHidden/>
    <w:rsid w:val="00D364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6981</Characters>
  <Application>Microsoft Office Word</Application>
  <DocSecurity>0</DocSecurity>
  <Lines>58</Lines>
  <Paragraphs>16</Paragraphs>
  <ScaleCrop>false</ScaleCrop>
  <Company>LPITS</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