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236" w:rsidRDefault="00E26236">
      <w:pPr>
        <w:jc w:val="center"/>
      </w:pPr>
      <w:r>
        <w:t>DISCLAIMER</w:t>
      </w:r>
    </w:p>
    <w:p w:rsidR="00E26236" w:rsidRDefault="00E26236"/>
    <w:p w:rsidR="00E26236" w:rsidRDefault="00E2623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26236" w:rsidRDefault="00E26236"/>
    <w:p w:rsidR="00E26236" w:rsidRDefault="00E2623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26236" w:rsidRDefault="00E26236"/>
    <w:p w:rsidR="00E26236" w:rsidRDefault="00E2623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26236" w:rsidRDefault="00E26236"/>
    <w:p w:rsidR="00E26236" w:rsidRDefault="00E2623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26236" w:rsidRDefault="00E26236"/>
    <w:p w:rsidR="00E26236" w:rsidRDefault="00E26236">
      <w:pPr>
        <w:rPr>
          <w:rFonts w:cs="Times New Roman"/>
        </w:rPr>
      </w:pPr>
      <w:r>
        <w:rPr>
          <w:rFonts w:cs="Times New Roman"/>
        </w:rPr>
        <w:br w:type="page"/>
      </w:r>
    </w:p>
    <w:p w:rsidR="00315CD3" w:rsidRDefault="0032681E" w:rsidP="00315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15CD3">
        <w:rPr>
          <w:rFonts w:cs="Times New Roman"/>
        </w:rPr>
        <w:t>CHAPTER 61.</w:t>
      </w:r>
    </w:p>
    <w:p w:rsidR="00315CD3" w:rsidRDefault="00315CD3" w:rsidP="00315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15CD3" w:rsidRPr="00315CD3" w:rsidRDefault="0032681E" w:rsidP="00315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15CD3">
        <w:rPr>
          <w:rFonts w:cs="Times New Roman"/>
        </w:rPr>
        <w:t xml:space="preserve"> INSURANCE CONTRACTS GENERALLY</w:t>
      </w:r>
    </w:p>
    <w:p w:rsidR="00315CD3" w:rsidRPr="00315CD3" w:rsidRDefault="00315CD3" w:rsidP="00315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5CD3" w:rsidRDefault="00315CD3" w:rsidP="00315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5CD3">
        <w:rPr>
          <w:rFonts w:cs="Times New Roman"/>
          <w:b/>
        </w:rPr>
        <w:t xml:space="preserve">SECTION </w:t>
      </w:r>
      <w:r w:rsidR="0032681E" w:rsidRPr="00315CD3">
        <w:rPr>
          <w:rFonts w:cs="Times New Roman"/>
          <w:b/>
        </w:rPr>
        <w:t>38</w:t>
      </w:r>
      <w:r w:rsidRPr="00315CD3">
        <w:rPr>
          <w:rFonts w:cs="Times New Roman"/>
          <w:b/>
        </w:rPr>
        <w:noBreakHyphen/>
      </w:r>
      <w:r w:rsidR="0032681E" w:rsidRPr="00315CD3">
        <w:rPr>
          <w:rFonts w:cs="Times New Roman"/>
          <w:b/>
        </w:rPr>
        <w:t>61</w:t>
      </w:r>
      <w:r w:rsidRPr="00315CD3">
        <w:rPr>
          <w:rFonts w:cs="Times New Roman"/>
          <w:b/>
        </w:rPr>
        <w:noBreakHyphen/>
      </w:r>
      <w:r w:rsidR="0032681E" w:rsidRPr="00315CD3">
        <w:rPr>
          <w:rFonts w:cs="Times New Roman"/>
          <w:b/>
        </w:rPr>
        <w:t>10.</w:t>
      </w:r>
      <w:r w:rsidR="0032681E" w:rsidRPr="00315CD3">
        <w:rPr>
          <w:rFonts w:cs="Times New Roman"/>
        </w:rPr>
        <w:t xml:space="preserve"> Contracts which are considered made in State. </w:t>
      </w:r>
    </w:p>
    <w:p w:rsidR="00315CD3" w:rsidRDefault="00315CD3" w:rsidP="00315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5CD3" w:rsidRPr="00315CD3" w:rsidRDefault="0032681E" w:rsidP="00315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5CD3">
        <w:rPr>
          <w:rFonts w:cs="Times New Roman"/>
        </w:rPr>
        <w:t xml:space="preserve">All contracts of insurance on property, lives, or interests in this State are considered to be made in the State and all contracts of insurance the applications for which are taken within the State are considered to have been made within this State and are subject to the laws of this State. </w:t>
      </w:r>
    </w:p>
    <w:p w:rsidR="00315CD3" w:rsidRPr="00315CD3" w:rsidRDefault="00315CD3" w:rsidP="00315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5CD3" w:rsidRDefault="00315CD3" w:rsidP="00315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5CD3">
        <w:rPr>
          <w:rFonts w:cs="Times New Roman"/>
          <w:b/>
        </w:rPr>
        <w:t xml:space="preserve">SECTION </w:t>
      </w:r>
      <w:r w:rsidR="0032681E" w:rsidRPr="00315CD3">
        <w:rPr>
          <w:rFonts w:cs="Times New Roman"/>
          <w:b/>
        </w:rPr>
        <w:t>38</w:t>
      </w:r>
      <w:r w:rsidRPr="00315CD3">
        <w:rPr>
          <w:rFonts w:cs="Times New Roman"/>
          <w:b/>
        </w:rPr>
        <w:noBreakHyphen/>
      </w:r>
      <w:r w:rsidR="0032681E" w:rsidRPr="00315CD3">
        <w:rPr>
          <w:rFonts w:cs="Times New Roman"/>
          <w:b/>
        </w:rPr>
        <w:t>61</w:t>
      </w:r>
      <w:r w:rsidRPr="00315CD3">
        <w:rPr>
          <w:rFonts w:cs="Times New Roman"/>
          <w:b/>
        </w:rPr>
        <w:noBreakHyphen/>
      </w:r>
      <w:r w:rsidR="0032681E" w:rsidRPr="00315CD3">
        <w:rPr>
          <w:rFonts w:cs="Times New Roman"/>
          <w:b/>
        </w:rPr>
        <w:t>20.</w:t>
      </w:r>
      <w:r w:rsidR="0032681E" w:rsidRPr="00315CD3">
        <w:rPr>
          <w:rFonts w:cs="Times New Roman"/>
        </w:rPr>
        <w:t xml:space="preserve"> Approval of forms by director or designee;  notification;  withdrawal of approval;  exemptions;  optional accident or health riders. </w:t>
      </w:r>
    </w:p>
    <w:p w:rsidR="00315CD3" w:rsidRDefault="00315CD3" w:rsidP="00315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681E" w:rsidRPr="00315CD3" w:rsidRDefault="0032681E" w:rsidP="00315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5CD3">
        <w:rPr>
          <w:rFonts w:cs="Times New Roman"/>
        </w:rPr>
        <w:t xml:space="preserve">(A) It is unlawful for an insurer doing business in this State to issue or sell in this State a policy, contract, or certificate until it has been filed with and approved by the director or his designee.  The director or his designee may disapprove the form if it: </w:t>
      </w:r>
    </w:p>
    <w:p w:rsidR="0032681E" w:rsidRPr="00315CD3" w:rsidRDefault="0032681E" w:rsidP="00315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5CD3">
        <w:rPr>
          <w:rFonts w:cs="Times New Roman"/>
        </w:rPr>
        <w:t xml:space="preserve">(1) does not meet the requirements of law; </w:t>
      </w:r>
    </w:p>
    <w:p w:rsidR="0032681E" w:rsidRPr="00315CD3" w:rsidRDefault="0032681E" w:rsidP="00315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5CD3">
        <w:rPr>
          <w:rFonts w:cs="Times New Roman"/>
        </w:rPr>
        <w:t xml:space="preserve">(2) contains provisions which are unfair, deceptive, ambiguous, misleading, or unfairly discriminatory;  or </w:t>
      </w:r>
    </w:p>
    <w:p w:rsidR="0032681E" w:rsidRPr="00315CD3" w:rsidRDefault="0032681E" w:rsidP="00315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5CD3">
        <w:rPr>
          <w:rFonts w:cs="Times New Roman"/>
        </w:rPr>
        <w:t xml:space="preserve">(3) is solicited by means of advertising, communication, or dissemination of information which is deceptive or misleading. </w:t>
      </w:r>
    </w:p>
    <w:p w:rsidR="0032681E" w:rsidRPr="00315CD3" w:rsidRDefault="0032681E" w:rsidP="00315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5CD3">
        <w:rPr>
          <w:rFonts w:cs="Times New Roman"/>
        </w:rPr>
        <w:lastRenderedPageBreak/>
        <w:t>However, this subsection does not apply to surety contracts or fidelity bonds, except as required in Section 38</w:t>
      </w:r>
      <w:r w:rsidR="00315CD3" w:rsidRPr="00315CD3">
        <w:rPr>
          <w:rFonts w:cs="Times New Roman"/>
        </w:rPr>
        <w:noBreakHyphen/>
      </w:r>
      <w:r w:rsidRPr="00315CD3">
        <w:rPr>
          <w:rFonts w:cs="Times New Roman"/>
        </w:rPr>
        <w:t>15</w:t>
      </w:r>
      <w:r w:rsidR="00315CD3" w:rsidRPr="00315CD3">
        <w:rPr>
          <w:rFonts w:cs="Times New Roman"/>
        </w:rPr>
        <w:noBreakHyphen/>
      </w:r>
      <w:r w:rsidRPr="00315CD3">
        <w:rPr>
          <w:rFonts w:cs="Times New Roman"/>
        </w:rPr>
        <w:t xml:space="preserve">10, or to insurance contracts, riders, or endorsements prepared to meet special, unusual, peculiar, or extraordinary conditions applying to an individual risk or exempt commercial policies. </w:t>
      </w:r>
    </w:p>
    <w:p w:rsidR="0032681E" w:rsidRPr="00315CD3" w:rsidRDefault="0032681E" w:rsidP="00315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5CD3">
        <w:rPr>
          <w:rFonts w:cs="Times New Roman"/>
        </w:rPr>
        <w:t xml:space="preserve">(B) Within thirty days after the filing of a form requiring approval, the director or his designee shall notify the organization filing the form of the approval or disapproval of the form, and the reason if the form is disapproved.  The director or his designee, in his discretion, may extend for up to an additional sixty days the period within which he shall approve or disapprove the form.  A form received, but neither approved nor disapproved by the director or his designee, is deemed approved at the expiration of the thirty days if the period is not extended, or at the expiration of the extended period, if any.  An organization may not use a form deemed approved pursuant to the default provision of this section until the organization has filed with the director or his designee a written notice of its intent to use the form.  The notice must be filed in the office of the director at least ten days before the organization uses the form. </w:t>
      </w:r>
    </w:p>
    <w:p w:rsidR="0032681E" w:rsidRPr="00315CD3" w:rsidRDefault="0032681E" w:rsidP="00315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5CD3">
        <w:rPr>
          <w:rFonts w:cs="Times New Roman"/>
        </w:rPr>
        <w:t>(C) At any time after having given written approval, and after an opportunity for a hearing for which at least thirty days</w:t>
      </w:r>
      <w:r w:rsidR="00315CD3" w:rsidRPr="00315CD3">
        <w:rPr>
          <w:rFonts w:cs="Times New Roman"/>
        </w:rPr>
        <w:t>’</w:t>
      </w:r>
      <w:r w:rsidRPr="00315CD3">
        <w:rPr>
          <w:rFonts w:cs="Times New Roman"/>
        </w:rPr>
        <w:t xml:space="preserve"> written notice has been given, the director or his designee may withdraw approval if he finds that the form: </w:t>
      </w:r>
    </w:p>
    <w:p w:rsidR="0032681E" w:rsidRPr="00315CD3" w:rsidRDefault="0032681E" w:rsidP="00315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5CD3">
        <w:rPr>
          <w:rFonts w:cs="Times New Roman"/>
        </w:rPr>
        <w:t xml:space="preserve">(1) does not meet the requirements of law; </w:t>
      </w:r>
    </w:p>
    <w:p w:rsidR="0032681E" w:rsidRPr="00315CD3" w:rsidRDefault="0032681E" w:rsidP="00315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5CD3">
        <w:rPr>
          <w:rFonts w:cs="Times New Roman"/>
        </w:rPr>
        <w:t xml:space="preserve">(2) contains provisions which are unfair, deceptive, ambiguous, misleading, or unfairly discriminatory;  or </w:t>
      </w:r>
    </w:p>
    <w:p w:rsidR="0032681E" w:rsidRPr="00315CD3" w:rsidRDefault="0032681E" w:rsidP="00315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5CD3">
        <w:rPr>
          <w:rFonts w:cs="Times New Roman"/>
        </w:rPr>
        <w:t xml:space="preserve">(3) is solicited by means of advertising, communication, or dissemination of information which is deceptive or misleading. </w:t>
      </w:r>
    </w:p>
    <w:p w:rsidR="0032681E" w:rsidRPr="00315CD3" w:rsidRDefault="0032681E" w:rsidP="00315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5CD3">
        <w:rPr>
          <w:rFonts w:cs="Times New Roman"/>
        </w:rPr>
        <w:t xml:space="preserve">(D) The director or his designee may exempt from the requirements of subsection (A) as long as he considers proper any type of insurance policy, contract, or certificate to which in his opinion subsection (A) practically must not be applied, or the filing and approval of which, in his opinion, is not necessary for the protection of the public.  However, each insurer at least annually shall list the types and form numbers of all policies it issues or sells in this State which the director or his designee has exempted from being filed and approved, and an officer of the insurer shall certify that all of these policies comply fully with the laws of this State.  If a policy, contract, or certificate is certified to be in compliance with the laws of this State and the director or his designee finds it violates a law of this State, he may disqualify that insurer from certifying policies, contracts, or certificates allowed under this subsection. </w:t>
      </w:r>
    </w:p>
    <w:p w:rsidR="00315CD3" w:rsidRPr="00315CD3" w:rsidRDefault="0032681E" w:rsidP="00315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5CD3">
        <w:rPr>
          <w:rFonts w:cs="Times New Roman"/>
        </w:rPr>
        <w:t>(E) Nothing in this chapter precludes the issuance of a life insurance contract that includes an optional accident, health, or accident and health insurance rider.  However, the optional accident, health, or accident and health insurance rider must be filed with and approved by the director or his designee pursuant to Section 38</w:t>
      </w:r>
      <w:r w:rsidR="00315CD3" w:rsidRPr="00315CD3">
        <w:rPr>
          <w:rFonts w:cs="Times New Roman"/>
        </w:rPr>
        <w:noBreakHyphen/>
      </w:r>
      <w:r w:rsidRPr="00315CD3">
        <w:rPr>
          <w:rFonts w:cs="Times New Roman"/>
        </w:rPr>
        <w:t>71</w:t>
      </w:r>
      <w:r w:rsidR="00315CD3" w:rsidRPr="00315CD3">
        <w:rPr>
          <w:rFonts w:cs="Times New Roman"/>
        </w:rPr>
        <w:noBreakHyphen/>
      </w:r>
      <w:r w:rsidRPr="00315CD3">
        <w:rPr>
          <w:rFonts w:cs="Times New Roman"/>
        </w:rPr>
        <w:t>310, 38</w:t>
      </w:r>
      <w:r w:rsidR="00315CD3" w:rsidRPr="00315CD3">
        <w:rPr>
          <w:rFonts w:cs="Times New Roman"/>
        </w:rPr>
        <w:noBreakHyphen/>
      </w:r>
      <w:r w:rsidRPr="00315CD3">
        <w:rPr>
          <w:rFonts w:cs="Times New Roman"/>
        </w:rPr>
        <w:t>71</w:t>
      </w:r>
      <w:r w:rsidR="00315CD3" w:rsidRPr="00315CD3">
        <w:rPr>
          <w:rFonts w:cs="Times New Roman"/>
        </w:rPr>
        <w:noBreakHyphen/>
      </w:r>
      <w:r w:rsidRPr="00315CD3">
        <w:rPr>
          <w:rFonts w:cs="Times New Roman"/>
        </w:rPr>
        <w:t>720, or 38</w:t>
      </w:r>
      <w:r w:rsidR="00315CD3" w:rsidRPr="00315CD3">
        <w:rPr>
          <w:rFonts w:cs="Times New Roman"/>
        </w:rPr>
        <w:noBreakHyphen/>
      </w:r>
      <w:r w:rsidRPr="00315CD3">
        <w:rPr>
          <w:rFonts w:cs="Times New Roman"/>
        </w:rPr>
        <w:t>71</w:t>
      </w:r>
      <w:r w:rsidR="00315CD3" w:rsidRPr="00315CD3">
        <w:rPr>
          <w:rFonts w:cs="Times New Roman"/>
        </w:rPr>
        <w:noBreakHyphen/>
      </w:r>
      <w:r w:rsidRPr="00315CD3">
        <w:rPr>
          <w:rFonts w:cs="Times New Roman"/>
        </w:rPr>
        <w:t xml:space="preserve">740, as appropriate, and comply with all applicable sections of Chapter 71 of this title and, in addition, in the case of long term care insurance, Chapter 72 of this title. </w:t>
      </w:r>
    </w:p>
    <w:p w:rsidR="00315CD3" w:rsidRPr="00315CD3" w:rsidRDefault="00315CD3" w:rsidP="00315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5CD3" w:rsidRDefault="00315CD3" w:rsidP="00315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5CD3">
        <w:rPr>
          <w:rFonts w:cs="Times New Roman"/>
          <w:b/>
        </w:rPr>
        <w:t xml:space="preserve">SECTION </w:t>
      </w:r>
      <w:r w:rsidR="0032681E" w:rsidRPr="00315CD3">
        <w:rPr>
          <w:rFonts w:cs="Times New Roman"/>
          <w:b/>
        </w:rPr>
        <w:t>38</w:t>
      </w:r>
      <w:r w:rsidRPr="00315CD3">
        <w:rPr>
          <w:rFonts w:cs="Times New Roman"/>
          <w:b/>
        </w:rPr>
        <w:noBreakHyphen/>
      </w:r>
      <w:r w:rsidR="0032681E" w:rsidRPr="00315CD3">
        <w:rPr>
          <w:rFonts w:cs="Times New Roman"/>
          <w:b/>
        </w:rPr>
        <w:t>61</w:t>
      </w:r>
      <w:r w:rsidRPr="00315CD3">
        <w:rPr>
          <w:rFonts w:cs="Times New Roman"/>
          <w:b/>
        </w:rPr>
        <w:noBreakHyphen/>
      </w:r>
      <w:r w:rsidR="0032681E" w:rsidRPr="00315CD3">
        <w:rPr>
          <w:rFonts w:cs="Times New Roman"/>
          <w:b/>
        </w:rPr>
        <w:t>25.</w:t>
      </w:r>
      <w:r w:rsidR="0032681E" w:rsidRPr="00315CD3">
        <w:rPr>
          <w:rFonts w:cs="Times New Roman"/>
        </w:rPr>
        <w:t xml:space="preserve"> Approval procedures to issue or sell exempt commercial policies. </w:t>
      </w:r>
    </w:p>
    <w:p w:rsidR="00315CD3" w:rsidRDefault="00315CD3" w:rsidP="00315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5CD3" w:rsidRPr="00315CD3" w:rsidRDefault="0032681E" w:rsidP="00315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5CD3">
        <w:rPr>
          <w:rFonts w:cs="Times New Roman"/>
        </w:rPr>
        <w:t>It is unlawful for an insurer doing business in this State to issue or sell in this State any exempt commercial policy, contract, or certificate until it has been filed with and approved by the director or his designee.  A filing that is filed with the department is deemed to have met the requirements of this chapter unless it:  (1) does not meet the requirements of law, (2) contains any provisions which are unfair, deceptive, ambiguous, misleading, or unfairly discriminatory, or (3) is going to be solicited by means of advertising, communication, or dissemination of information which is deceptive or misleading.  If a filing is not in compliance with this chapter, the director or his designee shall issue an order specifying in detail the provisions with which the insurer has not complied and stating the time within which the insurer has to comply with the order before the filing is no longer valid.  An order issued by the director pursuant to this section must be on a prospective basis only and may not affect a contract issued or made before the effective date of the order.  However, this section does not apply to surety contracts or fidelity bonds, except as required in Section 38</w:t>
      </w:r>
      <w:r w:rsidR="00315CD3" w:rsidRPr="00315CD3">
        <w:rPr>
          <w:rFonts w:cs="Times New Roman"/>
        </w:rPr>
        <w:noBreakHyphen/>
      </w:r>
      <w:r w:rsidRPr="00315CD3">
        <w:rPr>
          <w:rFonts w:cs="Times New Roman"/>
        </w:rPr>
        <w:t>15</w:t>
      </w:r>
      <w:r w:rsidR="00315CD3" w:rsidRPr="00315CD3">
        <w:rPr>
          <w:rFonts w:cs="Times New Roman"/>
        </w:rPr>
        <w:noBreakHyphen/>
      </w:r>
      <w:r w:rsidRPr="00315CD3">
        <w:rPr>
          <w:rFonts w:cs="Times New Roman"/>
        </w:rPr>
        <w:t xml:space="preserve">10, or to insurance contracts, riders, or endorsements prepared to meet special, unusual, peculiar, or extraordinary conditions applying to an individual risk. </w:t>
      </w:r>
    </w:p>
    <w:p w:rsidR="00315CD3" w:rsidRPr="00315CD3" w:rsidRDefault="00315CD3" w:rsidP="00315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5CD3" w:rsidRDefault="00315CD3" w:rsidP="00315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5CD3">
        <w:rPr>
          <w:rFonts w:cs="Times New Roman"/>
          <w:b/>
        </w:rPr>
        <w:t xml:space="preserve">SECTION </w:t>
      </w:r>
      <w:r w:rsidR="0032681E" w:rsidRPr="00315CD3">
        <w:rPr>
          <w:rFonts w:cs="Times New Roman"/>
          <w:b/>
        </w:rPr>
        <w:t>38</w:t>
      </w:r>
      <w:r w:rsidRPr="00315CD3">
        <w:rPr>
          <w:rFonts w:cs="Times New Roman"/>
          <w:b/>
        </w:rPr>
        <w:noBreakHyphen/>
      </w:r>
      <w:r w:rsidR="0032681E" w:rsidRPr="00315CD3">
        <w:rPr>
          <w:rFonts w:cs="Times New Roman"/>
          <w:b/>
        </w:rPr>
        <w:t>61</w:t>
      </w:r>
      <w:r w:rsidRPr="00315CD3">
        <w:rPr>
          <w:rFonts w:cs="Times New Roman"/>
          <w:b/>
        </w:rPr>
        <w:noBreakHyphen/>
      </w:r>
      <w:r w:rsidR="0032681E" w:rsidRPr="00315CD3">
        <w:rPr>
          <w:rFonts w:cs="Times New Roman"/>
          <w:b/>
        </w:rPr>
        <w:t>30.</w:t>
      </w:r>
      <w:r w:rsidR="0032681E" w:rsidRPr="00315CD3">
        <w:rPr>
          <w:rFonts w:cs="Times New Roman"/>
        </w:rPr>
        <w:t xml:space="preserve"> Promulgation of standards for readability of certain contracts and policies. </w:t>
      </w:r>
    </w:p>
    <w:p w:rsidR="00315CD3" w:rsidRDefault="00315CD3" w:rsidP="00315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5CD3" w:rsidRPr="00315CD3" w:rsidRDefault="0032681E" w:rsidP="00315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5CD3">
        <w:rPr>
          <w:rFonts w:cs="Times New Roman"/>
        </w:rPr>
        <w:t xml:space="preserve">The department shall promulgate regulations which establish minimum standards for the readability of each homeowners, dwelling fire, automobile, accident and health, life, and all other forms of personal insurance, excluding commercial, fleet vehicle, and group insurance, which must be complied with by all insurers authorized to do business in this State.  The standards shall include, but are not limited to, standards on an index of policy provisions, general organization of text, text readability, type size, type style, type spacing, and general appearance of the insurance contract. </w:t>
      </w:r>
    </w:p>
    <w:p w:rsidR="00315CD3" w:rsidRPr="00315CD3" w:rsidRDefault="00315CD3" w:rsidP="00315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5CD3" w:rsidRDefault="00315CD3" w:rsidP="00315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5CD3">
        <w:rPr>
          <w:rFonts w:cs="Times New Roman"/>
          <w:b/>
        </w:rPr>
        <w:t xml:space="preserve">SECTION </w:t>
      </w:r>
      <w:r w:rsidR="0032681E" w:rsidRPr="00315CD3">
        <w:rPr>
          <w:rFonts w:cs="Times New Roman"/>
          <w:b/>
        </w:rPr>
        <w:t>38</w:t>
      </w:r>
      <w:r w:rsidRPr="00315CD3">
        <w:rPr>
          <w:rFonts w:cs="Times New Roman"/>
          <w:b/>
        </w:rPr>
        <w:noBreakHyphen/>
      </w:r>
      <w:r w:rsidR="0032681E" w:rsidRPr="00315CD3">
        <w:rPr>
          <w:rFonts w:cs="Times New Roman"/>
          <w:b/>
        </w:rPr>
        <w:t>61</w:t>
      </w:r>
      <w:r w:rsidRPr="00315CD3">
        <w:rPr>
          <w:rFonts w:cs="Times New Roman"/>
          <w:b/>
        </w:rPr>
        <w:noBreakHyphen/>
      </w:r>
      <w:r w:rsidR="0032681E" w:rsidRPr="00315CD3">
        <w:rPr>
          <w:rFonts w:cs="Times New Roman"/>
          <w:b/>
        </w:rPr>
        <w:t>40.</w:t>
      </w:r>
      <w:r w:rsidR="0032681E" w:rsidRPr="00315CD3">
        <w:rPr>
          <w:rFonts w:cs="Times New Roman"/>
        </w:rPr>
        <w:t xml:space="preserve"> Compliance with standards for readability of certain contracts and policies;  withdrawal of approval or certification on noncomplying documents. </w:t>
      </w:r>
    </w:p>
    <w:p w:rsidR="00315CD3" w:rsidRDefault="00315CD3" w:rsidP="00315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5CD3" w:rsidRPr="00315CD3" w:rsidRDefault="0032681E" w:rsidP="00315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5CD3">
        <w:rPr>
          <w:rFonts w:cs="Times New Roman"/>
        </w:rPr>
        <w:t>All insurers licensed to transact insurance business in this State shall comply with the standards prescribed by regulation of the department.  The director or his designee is empowered to withdraw approval or certification on all existing policies of commonly purchased insurance that do not comply with Section 38</w:t>
      </w:r>
      <w:r w:rsidR="00315CD3" w:rsidRPr="00315CD3">
        <w:rPr>
          <w:rFonts w:cs="Times New Roman"/>
        </w:rPr>
        <w:noBreakHyphen/>
      </w:r>
      <w:r w:rsidRPr="00315CD3">
        <w:rPr>
          <w:rFonts w:cs="Times New Roman"/>
        </w:rPr>
        <w:t>61</w:t>
      </w:r>
      <w:r w:rsidR="00315CD3" w:rsidRPr="00315CD3">
        <w:rPr>
          <w:rFonts w:cs="Times New Roman"/>
        </w:rPr>
        <w:noBreakHyphen/>
      </w:r>
      <w:r w:rsidRPr="00315CD3">
        <w:rPr>
          <w:rFonts w:cs="Times New Roman"/>
        </w:rPr>
        <w:t xml:space="preserve">30. </w:t>
      </w:r>
    </w:p>
    <w:p w:rsidR="00315CD3" w:rsidRPr="00315CD3" w:rsidRDefault="00315CD3" w:rsidP="00315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5CD3" w:rsidRDefault="00315CD3" w:rsidP="00315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5CD3">
        <w:rPr>
          <w:rFonts w:cs="Times New Roman"/>
          <w:b/>
        </w:rPr>
        <w:t xml:space="preserve">SECTION </w:t>
      </w:r>
      <w:r w:rsidR="0032681E" w:rsidRPr="00315CD3">
        <w:rPr>
          <w:rFonts w:cs="Times New Roman"/>
          <w:b/>
        </w:rPr>
        <w:t>38</w:t>
      </w:r>
      <w:r w:rsidRPr="00315CD3">
        <w:rPr>
          <w:rFonts w:cs="Times New Roman"/>
          <w:b/>
        </w:rPr>
        <w:noBreakHyphen/>
      </w:r>
      <w:r w:rsidR="0032681E" w:rsidRPr="00315CD3">
        <w:rPr>
          <w:rFonts w:cs="Times New Roman"/>
          <w:b/>
        </w:rPr>
        <w:t>61</w:t>
      </w:r>
      <w:r w:rsidRPr="00315CD3">
        <w:rPr>
          <w:rFonts w:cs="Times New Roman"/>
          <w:b/>
        </w:rPr>
        <w:noBreakHyphen/>
      </w:r>
      <w:r w:rsidR="0032681E" w:rsidRPr="00315CD3">
        <w:rPr>
          <w:rFonts w:cs="Times New Roman"/>
          <w:b/>
        </w:rPr>
        <w:t>50.</w:t>
      </w:r>
      <w:r w:rsidR="0032681E" w:rsidRPr="00315CD3">
        <w:rPr>
          <w:rFonts w:cs="Times New Roman"/>
        </w:rPr>
        <w:t xml:space="preserve"> Standards for readability of certain contracts and policies;  advice of other agencies concerning standards. </w:t>
      </w:r>
    </w:p>
    <w:p w:rsidR="00315CD3" w:rsidRDefault="00315CD3" w:rsidP="00315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5CD3" w:rsidRPr="00315CD3" w:rsidRDefault="0032681E" w:rsidP="00315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5CD3">
        <w:rPr>
          <w:rFonts w:cs="Times New Roman"/>
        </w:rPr>
        <w:t xml:space="preserve">The director or his designee shall consult with and call upon the expertise of other state agencies, as may be necessary, to determine the standards to be promulgated and, after promulgation, the effectiveness of these standards.  This consultation shall include, but is not limited to, the State Department of Education or its successor entity. </w:t>
      </w:r>
    </w:p>
    <w:p w:rsidR="00315CD3" w:rsidRPr="00315CD3" w:rsidRDefault="00315CD3" w:rsidP="00315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5CD3" w:rsidRDefault="00315CD3" w:rsidP="00315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5CD3">
        <w:rPr>
          <w:rFonts w:cs="Times New Roman"/>
          <w:b/>
        </w:rPr>
        <w:t xml:space="preserve">SECTION </w:t>
      </w:r>
      <w:r w:rsidR="0032681E" w:rsidRPr="00315CD3">
        <w:rPr>
          <w:rFonts w:cs="Times New Roman"/>
          <w:b/>
        </w:rPr>
        <w:t>38</w:t>
      </w:r>
      <w:r w:rsidRPr="00315CD3">
        <w:rPr>
          <w:rFonts w:cs="Times New Roman"/>
          <w:b/>
        </w:rPr>
        <w:noBreakHyphen/>
      </w:r>
      <w:r w:rsidR="0032681E" w:rsidRPr="00315CD3">
        <w:rPr>
          <w:rFonts w:cs="Times New Roman"/>
          <w:b/>
        </w:rPr>
        <w:t>61</w:t>
      </w:r>
      <w:r w:rsidRPr="00315CD3">
        <w:rPr>
          <w:rFonts w:cs="Times New Roman"/>
          <w:b/>
        </w:rPr>
        <w:noBreakHyphen/>
      </w:r>
      <w:r w:rsidR="0032681E" w:rsidRPr="00315CD3">
        <w:rPr>
          <w:rFonts w:cs="Times New Roman"/>
          <w:b/>
        </w:rPr>
        <w:t>60.</w:t>
      </w:r>
      <w:r w:rsidR="0032681E" w:rsidRPr="00315CD3">
        <w:rPr>
          <w:rFonts w:cs="Times New Roman"/>
        </w:rPr>
        <w:t xml:space="preserve"> Advertising insurance policy in foreign language;  effect on interpretation of policy provided in English. </w:t>
      </w:r>
    </w:p>
    <w:p w:rsidR="00315CD3" w:rsidRDefault="00315CD3" w:rsidP="00315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681E" w:rsidRPr="00315CD3" w:rsidRDefault="0032681E" w:rsidP="00315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5CD3">
        <w:rPr>
          <w:rFonts w:cs="Times New Roman"/>
        </w:rPr>
        <w:t xml:space="preserve">(A) If an insurer advertises an insurance policy, or the availability of a foreign language informational sheet, or the availability of a translation of an insurance policy in a language other than English, the insurer only needs to provide an English written insurance policy, so long as the advertisement clearly states that the insurance policy is only available in English.  Notwithstanding the use of a language other than English in an advertisement, if there is a dispute, the insurance policy is controlling and an advertisement for an insurance policy, informational sheet, or translation may not be construed to modify or change the insurance policy. </w:t>
      </w:r>
    </w:p>
    <w:p w:rsidR="00315CD3" w:rsidRPr="00315CD3" w:rsidRDefault="0032681E" w:rsidP="00315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5CD3">
        <w:rPr>
          <w:rFonts w:cs="Times New Roman"/>
        </w:rPr>
        <w:t xml:space="preserve">(B) Nothing in this section may be construed to require insurers to provide insurance related services, such as claim services, in a language other than English. </w:t>
      </w:r>
    </w:p>
    <w:p w:rsidR="00315CD3" w:rsidRPr="00315CD3" w:rsidRDefault="00315CD3" w:rsidP="00315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15CD3" w:rsidRDefault="00184435" w:rsidP="00315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15CD3" w:rsidSect="00315CD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CD3" w:rsidRDefault="00315CD3" w:rsidP="00315CD3">
      <w:r>
        <w:separator/>
      </w:r>
    </w:p>
  </w:endnote>
  <w:endnote w:type="continuationSeparator" w:id="0">
    <w:p w:rsidR="00315CD3" w:rsidRDefault="00315CD3" w:rsidP="00315C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CD3" w:rsidRPr="00315CD3" w:rsidRDefault="00315CD3" w:rsidP="00315C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CD3" w:rsidRPr="00315CD3" w:rsidRDefault="00315CD3" w:rsidP="00315C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CD3" w:rsidRPr="00315CD3" w:rsidRDefault="00315CD3" w:rsidP="00315C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CD3" w:rsidRDefault="00315CD3" w:rsidP="00315CD3">
      <w:r>
        <w:separator/>
      </w:r>
    </w:p>
  </w:footnote>
  <w:footnote w:type="continuationSeparator" w:id="0">
    <w:p w:rsidR="00315CD3" w:rsidRDefault="00315CD3" w:rsidP="00315C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CD3" w:rsidRPr="00315CD3" w:rsidRDefault="00315CD3" w:rsidP="00315C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CD3" w:rsidRPr="00315CD3" w:rsidRDefault="00315CD3" w:rsidP="00315C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CD3" w:rsidRPr="00315CD3" w:rsidRDefault="00315CD3" w:rsidP="00315CD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2681E"/>
    <w:rsid w:val="00184435"/>
    <w:rsid w:val="00315CD3"/>
    <w:rsid w:val="0032681E"/>
    <w:rsid w:val="00733C71"/>
    <w:rsid w:val="007B2886"/>
    <w:rsid w:val="00817EA2"/>
    <w:rsid w:val="008978E5"/>
    <w:rsid w:val="00A368AB"/>
    <w:rsid w:val="00C43F44"/>
    <w:rsid w:val="00D03F84"/>
    <w:rsid w:val="00E262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15CD3"/>
    <w:pPr>
      <w:tabs>
        <w:tab w:val="center" w:pos="4680"/>
        <w:tab w:val="right" w:pos="9360"/>
      </w:tabs>
    </w:pPr>
  </w:style>
  <w:style w:type="character" w:customStyle="1" w:styleId="HeaderChar">
    <w:name w:val="Header Char"/>
    <w:basedOn w:val="DefaultParagraphFont"/>
    <w:link w:val="Header"/>
    <w:uiPriority w:val="99"/>
    <w:semiHidden/>
    <w:rsid w:val="00315CD3"/>
  </w:style>
  <w:style w:type="paragraph" w:styleId="Footer">
    <w:name w:val="footer"/>
    <w:basedOn w:val="Normal"/>
    <w:link w:val="FooterChar"/>
    <w:uiPriority w:val="99"/>
    <w:semiHidden/>
    <w:unhideWhenUsed/>
    <w:rsid w:val="00315CD3"/>
    <w:pPr>
      <w:tabs>
        <w:tab w:val="center" w:pos="4680"/>
        <w:tab w:val="right" w:pos="9360"/>
      </w:tabs>
    </w:pPr>
  </w:style>
  <w:style w:type="character" w:customStyle="1" w:styleId="FooterChar">
    <w:name w:val="Footer Char"/>
    <w:basedOn w:val="DefaultParagraphFont"/>
    <w:link w:val="Footer"/>
    <w:uiPriority w:val="99"/>
    <w:semiHidden/>
    <w:rsid w:val="00315CD3"/>
  </w:style>
  <w:style w:type="paragraph" w:styleId="BalloonText">
    <w:name w:val="Balloon Text"/>
    <w:basedOn w:val="Normal"/>
    <w:link w:val="BalloonTextChar"/>
    <w:uiPriority w:val="99"/>
    <w:semiHidden/>
    <w:unhideWhenUsed/>
    <w:rsid w:val="0032681E"/>
    <w:rPr>
      <w:rFonts w:ascii="Tahoma" w:hAnsi="Tahoma" w:cs="Tahoma"/>
      <w:sz w:val="16"/>
      <w:szCs w:val="16"/>
    </w:rPr>
  </w:style>
  <w:style w:type="character" w:customStyle="1" w:styleId="BalloonTextChar">
    <w:name w:val="Balloon Text Char"/>
    <w:basedOn w:val="DefaultParagraphFont"/>
    <w:link w:val="BalloonText"/>
    <w:uiPriority w:val="99"/>
    <w:semiHidden/>
    <w:rsid w:val="0032681E"/>
    <w:rPr>
      <w:rFonts w:ascii="Tahoma" w:hAnsi="Tahoma" w:cs="Tahoma"/>
      <w:sz w:val="16"/>
      <w:szCs w:val="16"/>
    </w:rPr>
  </w:style>
  <w:style w:type="character" w:styleId="Hyperlink">
    <w:name w:val="Hyperlink"/>
    <w:basedOn w:val="DefaultParagraphFont"/>
    <w:semiHidden/>
    <w:rsid w:val="00E2623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1533</Words>
  <Characters>8739</Characters>
  <Application>Microsoft Office Word</Application>
  <DocSecurity>0</DocSecurity>
  <Lines>72</Lines>
  <Paragraphs>20</Paragraphs>
  <ScaleCrop>false</ScaleCrop>
  <Company>LPITS</Company>
  <LinksUpToDate>false</LinksUpToDate>
  <CharactersWithSpaces>10252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2009-12-16T14:38:00Z</dcterms:created>
  <dcterms:modified xsi:type="dcterms:W3CDTF">2009-12-22T18:45:00Z</dcterms:modified>
</cp:coreProperties>
</file>