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89" w:rsidRDefault="00746689">
      <w:pPr>
        <w:jc w:val="center"/>
      </w:pPr>
      <w:r>
        <w:t>DISCLAIMER</w:t>
      </w:r>
    </w:p>
    <w:p w:rsidR="00746689" w:rsidRDefault="00746689"/>
    <w:p w:rsidR="00746689" w:rsidRDefault="007466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46689" w:rsidRDefault="00746689"/>
    <w:p w:rsidR="00746689" w:rsidRDefault="007466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689" w:rsidRDefault="00746689"/>
    <w:p w:rsidR="00746689" w:rsidRDefault="007466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689" w:rsidRDefault="00746689"/>
    <w:p w:rsidR="00746689" w:rsidRDefault="007466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689" w:rsidRDefault="00746689"/>
    <w:p w:rsidR="00746689" w:rsidRDefault="00746689">
      <w:pPr>
        <w:rPr>
          <w:rFonts w:cs="Times New Roman"/>
        </w:rPr>
      </w:pPr>
      <w:r>
        <w:rPr>
          <w:rFonts w:cs="Times New Roman"/>
        </w:rPr>
        <w:br w:type="page"/>
      </w:r>
    </w:p>
    <w:p w:rsid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18D9">
        <w:rPr>
          <w:rFonts w:cs="Times New Roman"/>
        </w:rPr>
        <w:lastRenderedPageBreak/>
        <w:t>CHAPTER 3.</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18D9">
        <w:rPr>
          <w:rFonts w:cs="Times New Roman"/>
        </w:rPr>
        <w:t xml:space="preserve"> DEPARTMENT AND DIRECTOR OF LABOR, LICENSING, AND REGULATION</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4C52" w:rsidRPr="002918D9">
        <w:rPr>
          <w:rFonts w:cs="Times New Roman"/>
        </w:rPr>
        <w:t>1.</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18D9">
        <w:rPr>
          <w:rFonts w:cs="Times New Roman"/>
        </w:rPr>
        <w:t xml:space="preserve"> GENERAL PROVISIONS</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10.</w:t>
      </w:r>
      <w:r w:rsidR="00F94C52" w:rsidRPr="002918D9">
        <w:rPr>
          <w:rFonts w:cs="Times New Roman"/>
        </w:rPr>
        <w:t xml:space="preserve"> Division of Labor created under supervision of Department of Labor, Licensing, and Regulation;  director;  rules and regulations.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A Division of Labor is hereby created, established, and administered under the supervision and direction of the Department of Labor, Licensing, and Regulation.  A director of the Department of Labor, Licensing, and Regulation must be appointed by the Governor pursuant to the provisions of Section 40</w:t>
      </w:r>
      <w:r w:rsidR="002918D9" w:rsidRPr="002918D9">
        <w:rPr>
          <w:rFonts w:cs="Times New Roman"/>
        </w:rPr>
        <w:noBreakHyphen/>
      </w:r>
      <w:r w:rsidRPr="002918D9">
        <w:rPr>
          <w:rFonts w:cs="Times New Roman"/>
        </w:rPr>
        <w:t>73</w:t>
      </w:r>
      <w:r w:rsidR="002918D9" w:rsidRPr="002918D9">
        <w:rPr>
          <w:rFonts w:cs="Times New Roman"/>
        </w:rPr>
        <w:noBreakHyphen/>
      </w:r>
      <w:r w:rsidRPr="002918D9">
        <w:rPr>
          <w:rFonts w:cs="Times New Roman"/>
        </w:rPr>
        <w:t xml:space="preserve">15.  The director means the chief administrative officer of the Department of Labor, Licensing, and Regulation.  The Division of Labor is authorized to promulgate regulations for the division, and it is the duty of the division to administer and enforce the regulations and direct all inspections and investigations except as otherwise provided.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bCs/>
        </w:rPr>
        <w:t>41</w:t>
      </w:r>
      <w:r w:rsidRPr="002918D9">
        <w:rPr>
          <w:rFonts w:cs="Times New Roman"/>
          <w:b/>
          <w:bCs/>
        </w:rPr>
        <w:noBreakHyphen/>
      </w:r>
      <w:r w:rsidR="00F94C52" w:rsidRPr="002918D9">
        <w:rPr>
          <w:rFonts w:cs="Times New Roman"/>
          <w:b/>
          <w:bCs/>
        </w:rPr>
        <w:t>3</w:t>
      </w:r>
      <w:r w:rsidRPr="002918D9">
        <w:rPr>
          <w:rFonts w:cs="Times New Roman"/>
          <w:b/>
          <w:bCs/>
        </w:rPr>
        <w:noBreakHyphen/>
      </w:r>
      <w:r w:rsidR="00F94C52" w:rsidRPr="002918D9">
        <w:rPr>
          <w:rFonts w:cs="Times New Roman"/>
          <w:b/>
          <w:bCs/>
        </w:rPr>
        <w:t>20.</w:t>
      </w:r>
      <w:r w:rsidR="00F94C52" w:rsidRPr="002918D9">
        <w:rPr>
          <w:rFonts w:cs="Times New Roman"/>
        </w:rPr>
        <w:t xml:space="preserve"> </w:t>
      </w:r>
      <w:r w:rsidR="00F94C52" w:rsidRPr="002918D9">
        <w:rPr>
          <w:rFonts w:cs="Times New Roman"/>
          <w:bCs/>
        </w:rPr>
        <w:t>Repealed</w:t>
      </w:r>
      <w:r w:rsidR="00F94C52" w:rsidRPr="002918D9">
        <w:rPr>
          <w:rFonts w:cs="Times New Roman"/>
        </w:rPr>
        <w:t xml:space="preserve"> by 1993 Act No. 181, </w:t>
      </w:r>
      <w:r w:rsidRPr="002918D9">
        <w:rPr>
          <w:rFonts w:cs="Times New Roman"/>
        </w:rPr>
        <w:t xml:space="preserve">Section </w:t>
      </w:r>
      <w:r w:rsidR="00F94C52" w:rsidRPr="002918D9">
        <w:rPr>
          <w:rFonts w:cs="Times New Roman"/>
        </w:rPr>
        <w:t xml:space="preserve">1617(B), eff February 1, 1994. </w:t>
      </w:r>
    </w:p>
    <w:p w:rsidR="00746689" w:rsidRDefault="0074668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30.</w:t>
      </w:r>
      <w:r w:rsidR="00F94C52" w:rsidRPr="002918D9">
        <w:rPr>
          <w:rFonts w:cs="Times New Roman"/>
        </w:rPr>
        <w:t xml:space="preserve"> Employees.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The Director of Labor, Licensing, and Regulation, or his designee, pursuant to Section 40</w:t>
      </w:r>
      <w:r w:rsidR="002918D9" w:rsidRPr="002918D9">
        <w:rPr>
          <w:rFonts w:cs="Times New Roman"/>
        </w:rPr>
        <w:noBreakHyphen/>
      </w:r>
      <w:r w:rsidRPr="002918D9">
        <w:rPr>
          <w:rFonts w:cs="Times New Roman"/>
        </w:rPr>
        <w:t>73</w:t>
      </w:r>
      <w:r w:rsidR="002918D9" w:rsidRPr="002918D9">
        <w:rPr>
          <w:rFonts w:cs="Times New Roman"/>
        </w:rPr>
        <w:noBreakHyphen/>
      </w:r>
      <w:r w:rsidRPr="002918D9">
        <w:rPr>
          <w:rFonts w:cs="Times New Roman"/>
        </w:rPr>
        <w:t xml:space="preserve">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40.</w:t>
      </w:r>
      <w:r w:rsidR="00F94C52" w:rsidRPr="002918D9">
        <w:rPr>
          <w:rFonts w:cs="Times New Roman"/>
        </w:rPr>
        <w:t xml:space="preserve"> Regulation of work of Subdivision of the Division of Labor.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Labor, Licensing, &amp; Regulation, or his designee shall make regulations with reference to the work of the Subdivision of the Division of Labor and of the several subdivisions thereof as shall be necessarily properly to carry out the duties imposed upon the division.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50.</w:t>
      </w:r>
      <w:r w:rsidR="00F94C52" w:rsidRPr="002918D9">
        <w:rPr>
          <w:rFonts w:cs="Times New Roman"/>
        </w:rPr>
        <w:t xml:space="preserve"> Inspections of work places, sites or areas.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the department or his designee shall visit and inspect at reasonable hours, as often as practicable, all places, sites or areas where employment comes under the jurisdiction of the division to enforce the provisions of Chapters 1 through 25 of this Title.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55.</w:t>
      </w:r>
      <w:r w:rsidR="00F94C52" w:rsidRPr="002918D9">
        <w:rPr>
          <w:rFonts w:cs="Times New Roman"/>
        </w:rPr>
        <w:t xml:space="preserve"> Determination of liability for violations at sites involving multiple employers or contractors.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60.</w:t>
      </w:r>
      <w:r w:rsidR="00F94C52" w:rsidRPr="002918D9">
        <w:rPr>
          <w:rFonts w:cs="Times New Roman"/>
        </w:rPr>
        <w:t xml:space="preserve"> Enforcement of labor and employment laws;  appointment and duties of inspectors and assistants.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the Department of Labor, Licensing, and Regulation or his designee shall enforce all laws of Chapters 1 through 25 of this Title in places, sites or areas, which come under his jurisdiction, and appoint such assistants and inspectors as necessary to carry out his duties.  The duties of such assistants and inspectors shall be prescribed by the director which come under his jurisdiction.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70.</w:t>
      </w:r>
      <w:r w:rsidR="00F94C52" w:rsidRPr="002918D9">
        <w:rPr>
          <w:rFonts w:cs="Times New Roman"/>
        </w:rPr>
        <w:t xml:space="preserve"> Representatives of employer and employees may accompany inspectors.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2918D9" w:rsidRPr="002918D9">
        <w:rPr>
          <w:rFonts w:cs="Times New Roman"/>
        </w:rPr>
        <w:noBreakHyphen/>
      </w:r>
      <w:r w:rsidRPr="002918D9">
        <w:rPr>
          <w:rFonts w:cs="Times New Roman"/>
        </w:rPr>
        <w:t xml:space="preserve">around inspection under this section.  Where there is no authorized representative, the director or his designee, his assistant or inspector shall consult with a reasonable number of employees concerning matters of health and safety in the workplace.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80.</w:t>
      </w:r>
      <w:r w:rsidR="00F94C52" w:rsidRPr="002918D9">
        <w:rPr>
          <w:rFonts w:cs="Times New Roman"/>
        </w:rPr>
        <w:t xml:space="preserve"> Enforcement of Fair Labor Standards Act of 1938.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The Division of Labor may assist and cooperate with the wage and hour division and the children</w:t>
      </w:r>
      <w:r w:rsidR="002918D9" w:rsidRPr="002918D9">
        <w:rPr>
          <w:rFonts w:cs="Times New Roman"/>
        </w:rPr>
        <w:t>’</w:t>
      </w:r>
      <w:r w:rsidRPr="002918D9">
        <w:rPr>
          <w:rFonts w:cs="Times New Roman"/>
        </w:rPr>
        <w:t>s bureau, United States Department of Labor, in the enforcement within this State of the Fair Labor Standards Act of 1938, adopted by the Congress of the United States, approved June 25, 1938, or as it may be hereafter amended and, subject to the regulations of the administration of the wage and hour division or the chief of the children</w:t>
      </w:r>
      <w:r w:rsidR="002918D9" w:rsidRPr="002918D9">
        <w:rPr>
          <w:rFonts w:cs="Times New Roman"/>
        </w:rPr>
        <w:t>’</w:t>
      </w:r>
      <w:r w:rsidRPr="002918D9">
        <w:rPr>
          <w:rFonts w:cs="Times New Roman"/>
        </w:rPr>
        <w:t xml:space="preserve">s bureau, as the case may be, and the laws of this State applicable to the receipt and expenditure of moneys, may be reimbursed by such division or such bureau for the reasonable cost of such assistance and cooperation.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100.</w:t>
      </w:r>
      <w:r w:rsidR="00F94C52" w:rsidRPr="002918D9">
        <w:rPr>
          <w:rFonts w:cs="Times New Roman"/>
        </w:rPr>
        <w:t xml:space="preserve"> Furnishing of blanks and forms.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All blanks and forms required by the Director of the Department of Labor, Licensing, and Regulation or his designee under provisions of Chapters 1 through 25 of this Title shall be furnished by the director or his designee.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110.</w:t>
      </w:r>
      <w:r w:rsidR="00F94C52" w:rsidRPr="002918D9">
        <w:rPr>
          <w:rFonts w:cs="Times New Roman"/>
        </w:rPr>
        <w:t xml:space="preserve"> Powers of Director generally.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120.</w:t>
      </w:r>
      <w:r w:rsidR="00F94C52" w:rsidRPr="002918D9">
        <w:rPr>
          <w:rFonts w:cs="Times New Roman"/>
        </w:rPr>
        <w:t xml:space="preserve"> Enforcement.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the Department of Labor, Licensing, and Regulation or his designee shall enforce the provisions of Chapters 1 through 25 of this title and prosecute all violations of law relating to those chapters before any court of competent jurisdiction.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130.</w:t>
      </w:r>
      <w:r w:rsidR="00F94C52" w:rsidRPr="002918D9">
        <w:rPr>
          <w:rFonts w:cs="Times New Roman"/>
        </w:rPr>
        <w:t xml:space="preserve"> Solicitors and prosecuting attorneys shall prosecute violations.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140.</w:t>
      </w:r>
      <w:r w:rsidR="00F94C52" w:rsidRPr="002918D9">
        <w:rPr>
          <w:rFonts w:cs="Times New Roman"/>
        </w:rPr>
        <w:t xml:space="preserve"> Penalties for impeding Director in performance of his duties.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4C52" w:rsidRPr="002918D9">
        <w:rPr>
          <w:rFonts w:cs="Times New Roman"/>
        </w:rPr>
        <w:t>5.</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18D9">
        <w:rPr>
          <w:rFonts w:cs="Times New Roman"/>
        </w:rPr>
        <w:t xml:space="preserve"> MIGRANT LABOR SUBDIVISION</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510.</w:t>
      </w:r>
      <w:r w:rsidR="00F94C52" w:rsidRPr="002918D9">
        <w:rPr>
          <w:rFonts w:cs="Times New Roman"/>
        </w:rPr>
        <w:t xml:space="preserve"> Migrant Labor subdivision established.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There is established within the Subdivision of the Division of Labor, the Migrant Labor subdivision.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520.</w:t>
      </w:r>
      <w:r w:rsidR="00F94C52" w:rsidRPr="002918D9">
        <w:rPr>
          <w:rFonts w:cs="Times New Roman"/>
        </w:rPr>
        <w:t xml:space="preserve"> Promulgation of rules and regulations.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Division of Labor may with the approval of the majority of the Migrant Farm Workers Commission promulgate, revoke, or modify rules and regulations implementing the recommendations of the Migrant Farm Workers Commission in safeguarding the health, safety, education and welfare of migrant or seasonal farm workers.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530.</w:t>
      </w:r>
      <w:r w:rsidR="00F94C52" w:rsidRPr="002918D9">
        <w:rPr>
          <w:rFonts w:cs="Times New Roman"/>
        </w:rPr>
        <w:t xml:space="preserve"> Public hearing concerning rules and regulations;  notice.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Prior to the promulgation, modification or revocation of any regulation pursuant to Section 41</w:t>
      </w:r>
      <w:r w:rsidR="002918D9" w:rsidRPr="002918D9">
        <w:rPr>
          <w:rFonts w:cs="Times New Roman"/>
        </w:rPr>
        <w:noBreakHyphen/>
      </w:r>
      <w:r w:rsidRPr="002918D9">
        <w:rPr>
          <w:rFonts w:cs="Times New Roman"/>
        </w:rPr>
        <w:t>3</w:t>
      </w:r>
      <w:r w:rsidR="002918D9" w:rsidRPr="002918D9">
        <w:rPr>
          <w:rFonts w:cs="Times New Roman"/>
        </w:rPr>
        <w:noBreakHyphen/>
      </w:r>
      <w:r w:rsidRPr="002918D9">
        <w:rPr>
          <w:rFonts w:cs="Times New Roman"/>
        </w:rPr>
        <w:t xml:space="preserve">520 and the Administrative Procedures Act, the Subdivision of the Division of Labor shall conduct a public hearing at which all interested persons shall be provided an opportunity to appear and present their comments either orally, written or both.  Notice of such hearing shall be published in at least three newspapers, one of which has circulation in the upper section of the State, one which has circulation in the middle section of the State and one with circulation in the lower section of the State, once a week for three weeks.  The notice shall contain the date, time, and place of the hearing, a brief description of the proposed regulation or the amendment or revocation of an existing rule and regulation.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540.</w:t>
      </w:r>
      <w:r w:rsidR="00F94C52" w:rsidRPr="002918D9">
        <w:rPr>
          <w:rFonts w:cs="Times New Roman"/>
        </w:rPr>
        <w:t xml:space="preserve"> Contracts to provide migrant labor services;  annual report of Director of Labor, Licensing, and Regulation to General Assembly.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The Director of the Department of Labor, Licensing, and Regulation or his designee is authorized to enter into contracts with other state agencies and other political subdivisions of the State to provide migrant labor services, and the Division of Labor shall enforce the regulations.  Additionally, the director or his designee is authorized to enter into contracts with existing private agencies organized for the purpose of providing services to the migrant or seasonal farm workers and any newly organized private agency organized to provide services to the migrant or seasonal farm workers which are approved by the Migrant Farm Workers Commission.  The director or his designee shall report annually to the General Assembly the activity of the Migrant Farm Workers Commission and the Migrant Labor Subdivision for the preceding fiscal year.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4C52" w:rsidRPr="002918D9">
        <w:rPr>
          <w:rFonts w:cs="Times New Roman"/>
        </w:rPr>
        <w:t>6.</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18D9">
        <w:rPr>
          <w:rFonts w:cs="Times New Roman"/>
        </w:rPr>
        <w:t xml:space="preserve"> CERTAIN TERMS DEEMED TO HAVE CERTAIN MEANINGS</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b/>
        </w:rPr>
        <w:t xml:space="preserve">SECTION </w:t>
      </w:r>
      <w:r w:rsidR="00F94C52" w:rsidRPr="002918D9">
        <w:rPr>
          <w:rFonts w:cs="Times New Roman"/>
          <w:b/>
        </w:rPr>
        <w:t>41</w:t>
      </w:r>
      <w:r w:rsidRPr="002918D9">
        <w:rPr>
          <w:rFonts w:cs="Times New Roman"/>
          <w:b/>
        </w:rPr>
        <w:noBreakHyphen/>
      </w:r>
      <w:r w:rsidR="00F94C52" w:rsidRPr="002918D9">
        <w:rPr>
          <w:rFonts w:cs="Times New Roman"/>
          <w:b/>
        </w:rPr>
        <w:t>3</w:t>
      </w:r>
      <w:r w:rsidRPr="002918D9">
        <w:rPr>
          <w:rFonts w:cs="Times New Roman"/>
          <w:b/>
        </w:rPr>
        <w:noBreakHyphen/>
      </w:r>
      <w:r w:rsidR="00F94C52" w:rsidRPr="002918D9">
        <w:rPr>
          <w:rFonts w:cs="Times New Roman"/>
          <w:b/>
        </w:rPr>
        <w:t>610.</w:t>
      </w:r>
      <w:r w:rsidR="00F94C52" w:rsidRPr="002918D9">
        <w:rPr>
          <w:rFonts w:cs="Times New Roman"/>
        </w:rPr>
        <w:t xml:space="preserve"> Commissioner of Labor to mean Director of Department of Labor, Licensing, and Regulation;  Department of Labor to mean Division of Labor;  division to mean subdivision;  contested matters appealable to administrative law judge. </w:t>
      </w:r>
    </w:p>
    <w:p w:rsid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18D9" w:rsidRPr="002918D9" w:rsidRDefault="00F94C52"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18D9">
        <w:rPr>
          <w:rFonts w:cs="Times New Roman"/>
        </w:rPr>
        <w:t xml:space="preserve">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 </w:t>
      </w:r>
    </w:p>
    <w:p w:rsidR="002918D9" w:rsidRPr="002918D9" w:rsidRDefault="002918D9"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18D9" w:rsidRDefault="00184435" w:rsidP="00291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18D9" w:rsidSect="002918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8D9" w:rsidRDefault="002918D9" w:rsidP="002918D9">
      <w:r>
        <w:separator/>
      </w:r>
    </w:p>
  </w:endnote>
  <w:endnote w:type="continuationSeparator" w:id="0">
    <w:p w:rsidR="002918D9" w:rsidRDefault="002918D9" w:rsidP="00291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8D9" w:rsidRDefault="002918D9" w:rsidP="002918D9">
      <w:r>
        <w:separator/>
      </w:r>
    </w:p>
  </w:footnote>
  <w:footnote w:type="continuationSeparator" w:id="0">
    <w:p w:rsidR="002918D9" w:rsidRDefault="002918D9" w:rsidP="002918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D9" w:rsidRPr="002918D9" w:rsidRDefault="002918D9" w:rsidP="002918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4C52"/>
    <w:rsid w:val="00184435"/>
    <w:rsid w:val="002918D9"/>
    <w:rsid w:val="006432BC"/>
    <w:rsid w:val="006E6ED5"/>
    <w:rsid w:val="00746689"/>
    <w:rsid w:val="00763E33"/>
    <w:rsid w:val="00817EA2"/>
    <w:rsid w:val="00826EBA"/>
    <w:rsid w:val="00BD6855"/>
    <w:rsid w:val="00C43F44"/>
    <w:rsid w:val="00F94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18D9"/>
    <w:pPr>
      <w:tabs>
        <w:tab w:val="center" w:pos="4680"/>
        <w:tab w:val="right" w:pos="9360"/>
      </w:tabs>
    </w:pPr>
  </w:style>
  <w:style w:type="character" w:customStyle="1" w:styleId="HeaderChar">
    <w:name w:val="Header Char"/>
    <w:basedOn w:val="DefaultParagraphFont"/>
    <w:link w:val="Header"/>
    <w:uiPriority w:val="99"/>
    <w:semiHidden/>
    <w:rsid w:val="002918D9"/>
  </w:style>
  <w:style w:type="paragraph" w:styleId="Footer">
    <w:name w:val="footer"/>
    <w:basedOn w:val="Normal"/>
    <w:link w:val="FooterChar"/>
    <w:uiPriority w:val="99"/>
    <w:semiHidden/>
    <w:unhideWhenUsed/>
    <w:rsid w:val="002918D9"/>
    <w:pPr>
      <w:tabs>
        <w:tab w:val="center" w:pos="4680"/>
        <w:tab w:val="right" w:pos="9360"/>
      </w:tabs>
    </w:pPr>
  </w:style>
  <w:style w:type="character" w:customStyle="1" w:styleId="FooterChar">
    <w:name w:val="Footer Char"/>
    <w:basedOn w:val="DefaultParagraphFont"/>
    <w:link w:val="Footer"/>
    <w:uiPriority w:val="99"/>
    <w:semiHidden/>
    <w:rsid w:val="002918D9"/>
  </w:style>
  <w:style w:type="character" w:styleId="Hyperlink">
    <w:name w:val="Hyperlink"/>
    <w:basedOn w:val="DefaultParagraphFont"/>
    <w:semiHidden/>
    <w:rsid w:val="007466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1855</Words>
  <Characters>10579</Characters>
  <Application>Microsoft Office Word</Application>
  <DocSecurity>0</DocSecurity>
  <Lines>88</Lines>
  <Paragraphs>24</Paragraphs>
  <ScaleCrop>false</ScaleCrop>
  <Company>LPITS</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2009-12-16T14:52:00Z</dcterms:created>
  <dcterms:modified xsi:type="dcterms:W3CDTF">2009-12-23T17:14:00Z</dcterms:modified>
</cp:coreProperties>
</file>