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A7" w:rsidRDefault="001F34A7">
      <w:pPr>
        <w:jc w:val="center"/>
      </w:pPr>
      <w:r>
        <w:t>DISCLAIMER</w:t>
      </w:r>
    </w:p>
    <w:p w:rsidR="001F34A7" w:rsidRDefault="001F34A7"/>
    <w:p w:rsidR="001F34A7" w:rsidRDefault="001F34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34A7" w:rsidRDefault="001F34A7"/>
    <w:p w:rsidR="001F34A7" w:rsidRDefault="001F34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34A7" w:rsidRDefault="001F34A7"/>
    <w:p w:rsidR="001F34A7" w:rsidRDefault="001F34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34A7" w:rsidRDefault="001F34A7"/>
    <w:p w:rsidR="001F34A7" w:rsidRDefault="001F34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34A7" w:rsidRDefault="001F34A7"/>
    <w:p w:rsidR="001F34A7" w:rsidRDefault="001F34A7">
      <w:pPr>
        <w:rPr>
          <w:rFonts w:cs="Times New Roman"/>
        </w:rPr>
      </w:pPr>
      <w:r>
        <w:rPr>
          <w:rFonts w:cs="Times New Roman"/>
        </w:rPr>
        <w:br w:type="page"/>
      </w:r>
    </w:p>
    <w:p w:rsid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5DA6">
        <w:rPr>
          <w:rFonts w:cs="Times New Roman"/>
        </w:rPr>
        <w:t>CHAPTER 40.</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5DA6">
        <w:rPr>
          <w:rFonts w:cs="Times New Roman"/>
        </w:rPr>
        <w:t xml:space="preserve"> AGENT ORANGE INFORMATION AND ASSISTANCE PROGRAM</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10.</w:t>
      </w:r>
      <w:r w:rsidR="00780DAF" w:rsidRPr="002D5DA6">
        <w:rPr>
          <w:rFonts w:cs="Times New Roman"/>
        </w:rPr>
        <w:t xml:space="preserve"> Short title. </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This chapter may be cited as the </w:t>
      </w:r>
      <w:r w:rsidR="002D5DA6" w:rsidRPr="002D5DA6">
        <w:rPr>
          <w:rFonts w:cs="Times New Roman"/>
        </w:rPr>
        <w:t>“</w:t>
      </w:r>
      <w:r w:rsidRPr="002D5DA6">
        <w:rPr>
          <w:rFonts w:cs="Times New Roman"/>
        </w:rPr>
        <w:t>South Carolina Agent Orange Information and Assistance Act</w:t>
      </w:r>
      <w:r w:rsidR="002D5DA6" w:rsidRPr="002D5DA6">
        <w:rPr>
          <w:rFonts w:cs="Times New Roman"/>
        </w:rPr>
        <w:t>”</w:t>
      </w:r>
      <w:r w:rsidRPr="002D5DA6">
        <w:rPr>
          <w:rFonts w:cs="Times New Roman"/>
        </w:rPr>
        <w:t xml:space="preserve">.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20.</w:t>
      </w:r>
      <w:r w:rsidR="00780DAF" w:rsidRPr="002D5DA6">
        <w:rPr>
          <w:rFonts w:cs="Times New Roman"/>
        </w:rPr>
        <w:t xml:space="preserve"> Definitions. </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As used in this chapter: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(1) </w:t>
      </w:r>
      <w:r w:rsidR="002D5DA6" w:rsidRPr="002D5DA6">
        <w:rPr>
          <w:rFonts w:cs="Times New Roman"/>
        </w:rPr>
        <w:t>“</w:t>
      </w:r>
      <w:r w:rsidRPr="002D5DA6">
        <w:rPr>
          <w:rFonts w:cs="Times New Roman"/>
        </w:rPr>
        <w:t>Agent Orange</w:t>
      </w:r>
      <w:r w:rsidR="002D5DA6" w:rsidRPr="002D5DA6">
        <w:rPr>
          <w:rFonts w:cs="Times New Roman"/>
        </w:rPr>
        <w:t>”</w:t>
      </w:r>
      <w:r w:rsidRPr="002D5DA6">
        <w:rPr>
          <w:rFonts w:cs="Times New Roman"/>
        </w:rPr>
        <w:t xml:space="preserve"> means the herbicide composed primarily of trichlorophenoxyacetic acid (2, 4, 5 T) and dichlorophenoxyacetic acid (2, 4 D) and its contaminant tetrachlorodibenzo</w:t>
      </w:r>
      <w:r w:rsidR="002D5DA6" w:rsidRPr="002D5DA6">
        <w:rPr>
          <w:rFonts w:cs="Times New Roman"/>
        </w:rPr>
        <w:noBreakHyphen/>
      </w:r>
      <w:r w:rsidRPr="002D5DA6">
        <w:rPr>
          <w:rFonts w:cs="Times New Roman"/>
        </w:rPr>
        <w:t>para</w:t>
      </w:r>
      <w:r w:rsidR="002D5DA6" w:rsidRPr="002D5DA6">
        <w:rPr>
          <w:rFonts w:cs="Times New Roman"/>
        </w:rPr>
        <w:noBreakHyphen/>
      </w:r>
      <w:r w:rsidRPr="002D5DA6">
        <w:rPr>
          <w:rFonts w:cs="Times New Roman"/>
        </w:rPr>
        <w:t xml:space="preserve">dioxin (2, 3, 7, 8 dioxin, TCDD).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(2) </w:t>
      </w:r>
      <w:r w:rsidR="002D5DA6" w:rsidRPr="002D5DA6">
        <w:rPr>
          <w:rFonts w:cs="Times New Roman"/>
        </w:rPr>
        <w:t>“</w:t>
      </w:r>
      <w:r w:rsidRPr="002D5DA6">
        <w:rPr>
          <w:rFonts w:cs="Times New Roman"/>
        </w:rPr>
        <w:t>Chemical agent</w:t>
      </w:r>
      <w:r w:rsidR="002D5DA6" w:rsidRPr="002D5DA6">
        <w:rPr>
          <w:rFonts w:cs="Times New Roman"/>
        </w:rPr>
        <w:t>”</w:t>
      </w:r>
      <w:r w:rsidRPr="002D5DA6">
        <w:rPr>
          <w:rFonts w:cs="Times New Roman"/>
        </w:rPr>
        <w:t xml:space="preserve"> means dioxin or other toxic substances found in certain defoliants, herbicides, pesticides, and similar chemical substances or causative agents.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(3) </w:t>
      </w:r>
      <w:r w:rsidR="002D5DA6" w:rsidRPr="002D5DA6">
        <w:rPr>
          <w:rFonts w:cs="Times New Roman"/>
        </w:rPr>
        <w:t>“</w:t>
      </w:r>
      <w:r w:rsidRPr="002D5DA6">
        <w:rPr>
          <w:rFonts w:cs="Times New Roman"/>
        </w:rPr>
        <w:t>Council</w:t>
      </w:r>
      <w:r w:rsidR="002D5DA6" w:rsidRPr="002D5DA6">
        <w:rPr>
          <w:rFonts w:cs="Times New Roman"/>
        </w:rPr>
        <w:t>”</w:t>
      </w:r>
      <w:r w:rsidRPr="002D5DA6">
        <w:rPr>
          <w:rFonts w:cs="Times New Roman"/>
        </w:rPr>
        <w:t xml:space="preserve"> means the South Carolina Agent Orange Advisory Council.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(4) </w:t>
      </w:r>
      <w:r w:rsidR="002D5DA6" w:rsidRPr="002D5DA6">
        <w:rPr>
          <w:rFonts w:cs="Times New Roman"/>
        </w:rPr>
        <w:t>“</w:t>
      </w:r>
      <w:r w:rsidRPr="002D5DA6">
        <w:rPr>
          <w:rFonts w:cs="Times New Roman"/>
        </w:rPr>
        <w:t>Program</w:t>
      </w:r>
      <w:r w:rsidR="002D5DA6" w:rsidRPr="002D5DA6">
        <w:rPr>
          <w:rFonts w:cs="Times New Roman"/>
        </w:rPr>
        <w:t>”</w:t>
      </w:r>
      <w:r w:rsidRPr="002D5DA6">
        <w:rPr>
          <w:rFonts w:cs="Times New Roman"/>
        </w:rPr>
        <w:t xml:space="preserve"> means the Agent Orange Information and Assistance Program. </w:t>
      </w: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(5) </w:t>
      </w:r>
      <w:r w:rsidR="002D5DA6" w:rsidRPr="002D5DA6">
        <w:rPr>
          <w:rFonts w:cs="Times New Roman"/>
        </w:rPr>
        <w:t>“</w:t>
      </w:r>
      <w:r w:rsidRPr="002D5DA6">
        <w:rPr>
          <w:rFonts w:cs="Times New Roman"/>
        </w:rPr>
        <w:t>Veteran</w:t>
      </w:r>
      <w:r w:rsidR="002D5DA6" w:rsidRPr="002D5DA6">
        <w:rPr>
          <w:rFonts w:cs="Times New Roman"/>
        </w:rPr>
        <w:t>”</w:t>
      </w:r>
      <w:r w:rsidRPr="002D5DA6">
        <w:rPr>
          <w:rFonts w:cs="Times New Roman"/>
        </w:rPr>
        <w:t xml:space="preserve"> means a person who is a resident of this State and who served in the armed forces of the United States of America from the year 1959 through the year 1975.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30.</w:t>
      </w:r>
      <w:r w:rsidR="00780DAF" w:rsidRPr="002D5DA6">
        <w:rPr>
          <w:rFonts w:cs="Times New Roman"/>
        </w:rPr>
        <w:t xml:space="preserve"> Creation, purpose, and membership of South Carolina Agent Orange Advisory Council;  compensation of voting members. </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2D5DA6" w:rsidRPr="002D5DA6">
        <w:rPr>
          <w:rFonts w:cs="Times New Roman"/>
        </w:rPr>
        <w:t>’</w:t>
      </w:r>
      <w:r w:rsidRPr="002D5DA6">
        <w:rPr>
          <w:rFonts w:cs="Times New Roman"/>
        </w:rPr>
        <w:t>s Office in its duties and functions as provided in Section 25</w:t>
      </w:r>
      <w:r w:rsidR="002D5DA6" w:rsidRPr="002D5DA6">
        <w:rPr>
          <w:rFonts w:cs="Times New Roman"/>
        </w:rPr>
        <w:noBreakHyphen/>
      </w:r>
      <w:r w:rsidRPr="002D5DA6">
        <w:rPr>
          <w:rFonts w:cs="Times New Roman"/>
        </w:rPr>
        <w:t>11</w:t>
      </w:r>
      <w:r w:rsidR="002D5DA6" w:rsidRPr="002D5DA6">
        <w:rPr>
          <w:rFonts w:cs="Times New Roman"/>
        </w:rPr>
        <w:noBreakHyphen/>
      </w:r>
      <w:r w:rsidRPr="002D5DA6">
        <w:rPr>
          <w:rFonts w:cs="Times New Roman"/>
        </w:rPr>
        <w:t xml:space="preserve">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(1) the Director of the Department of Health and Environmental Control;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(2) the Director of Veterans Affairs</w:t>
      </w:r>
      <w:r w:rsidR="002D5DA6" w:rsidRPr="002D5DA6">
        <w:rPr>
          <w:rFonts w:cs="Times New Roman"/>
        </w:rPr>
        <w:t>’</w:t>
      </w:r>
      <w:r w:rsidRPr="002D5DA6">
        <w:rPr>
          <w:rFonts w:cs="Times New Roman"/>
        </w:rPr>
        <w:t xml:space="preserve"> Division or his designee;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(3) one faculty member of the Medical University of South Carolina with expertise in a field relevant to the purpose of the council; </w:t>
      </w: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(4) one faculty member of the University of South Carolina with expertise in a field relevant to the purpose of the council.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40.</w:t>
      </w:r>
      <w:r w:rsidR="00780DAF" w:rsidRPr="002D5DA6">
        <w:rPr>
          <w:rFonts w:cs="Times New Roman"/>
        </w:rPr>
        <w:t xml:space="preserve"> Establishment, administration, and duties of Agent Orange Information and Assistance Program. </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With the advice of council, the program shall: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(1) seek out, study, evaluate, and provide information regarding epidemiological, genetic, and other studies, investigations, and research that pertain to use of chemical agents, including Agent Orange, and adverse health conditions which may be associated with exposure to such agents;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(2) provide medical information to health professionals in the State regarding the detection, diagnosis, and treatment of acute and chronic symptoms which may be associated with exposure to chemical agents,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(3) monitor and report on the activities and policies of the United States Government and other states relating to the exposure of veterans to chemical agents,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(4) monitor existing programs for Vietnam veterans at the state or local level to determine if adequate services and resources exist, identify additional areas of concern, and make recommendations on behalf of Vietnam veterans to address these needs;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(6) establish, promote, and maintain a public information service on Agent Orange.  The services shall include, but not be limited to, efforts to contact Vietnam veterans who may have been exposed to Agent Orange; </w:t>
      </w: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2D5DA6" w:rsidRPr="002D5DA6">
        <w:rPr>
          <w:rFonts w:cs="Times New Roman"/>
        </w:rPr>
        <w:t xml:space="preserve">Section </w:t>
      </w:r>
      <w:r w:rsidRPr="002D5DA6">
        <w:rPr>
          <w:rFonts w:cs="Times New Roman"/>
        </w:rPr>
        <w:t>44</w:t>
      </w:r>
      <w:r w:rsidR="002D5DA6" w:rsidRPr="002D5DA6">
        <w:rPr>
          <w:rFonts w:cs="Times New Roman"/>
        </w:rPr>
        <w:noBreakHyphen/>
      </w:r>
      <w:r w:rsidRPr="002D5DA6">
        <w:rPr>
          <w:rFonts w:cs="Times New Roman"/>
        </w:rPr>
        <w:t>40</w:t>
      </w:r>
      <w:r w:rsidR="002D5DA6" w:rsidRPr="002D5DA6">
        <w:rPr>
          <w:rFonts w:cs="Times New Roman"/>
        </w:rPr>
        <w:noBreakHyphen/>
      </w:r>
      <w:r w:rsidRPr="002D5DA6">
        <w:rPr>
          <w:rFonts w:cs="Times New Roman"/>
        </w:rPr>
        <w:t xml:space="preserve">50.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50.</w:t>
      </w:r>
      <w:r w:rsidR="00780DAF" w:rsidRPr="002D5DA6">
        <w:rPr>
          <w:rFonts w:cs="Times New Roman"/>
        </w:rPr>
        <w:t xml:space="preserve"> Reporting of medical information at request of veteran or next of kin;  confidentiality.</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(1) symptoms of the veteran which may be related to exposure to a chemical agent,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(2) diagnosis;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(3) methods of treatment prescribed;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(4) other information as determined by the program.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 </w:t>
      </w: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(B) The identity of a veteran about whom information is received by the program under this section is confidential information and may not be disclosed without the consent of the veteran or his personal </w:t>
      </w:r>
      <w:r w:rsidRPr="002D5DA6">
        <w:rPr>
          <w:rFonts w:cs="Times New Roman"/>
        </w:rPr>
        <w:lastRenderedPageBreak/>
        <w:t xml:space="preserve">representative.  Summary data based on information received under this section is not confidential.  No action or proceeding, civil or criminal, shall lie against any health care provider or hospital who provides information to the program pursuant to this section.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b/>
        </w:rPr>
        <w:t xml:space="preserve">SECTION </w:t>
      </w:r>
      <w:r w:rsidR="00780DAF" w:rsidRPr="002D5DA6">
        <w:rPr>
          <w:rFonts w:cs="Times New Roman"/>
          <w:b/>
        </w:rPr>
        <w:t>44</w:t>
      </w:r>
      <w:r w:rsidRPr="002D5DA6">
        <w:rPr>
          <w:rFonts w:cs="Times New Roman"/>
          <w:b/>
        </w:rPr>
        <w:noBreakHyphen/>
      </w:r>
      <w:r w:rsidR="00780DAF" w:rsidRPr="002D5DA6">
        <w:rPr>
          <w:rFonts w:cs="Times New Roman"/>
          <w:b/>
        </w:rPr>
        <w:t>40</w:t>
      </w:r>
      <w:r w:rsidRPr="002D5DA6">
        <w:rPr>
          <w:rFonts w:cs="Times New Roman"/>
          <w:b/>
        </w:rPr>
        <w:noBreakHyphen/>
      </w:r>
      <w:r w:rsidR="00780DAF" w:rsidRPr="002D5DA6">
        <w:rPr>
          <w:rFonts w:cs="Times New Roman"/>
          <w:b/>
        </w:rPr>
        <w:t>60.</w:t>
      </w:r>
      <w:r w:rsidR="00780DAF" w:rsidRPr="002D5DA6">
        <w:rPr>
          <w:rFonts w:cs="Times New Roman"/>
        </w:rPr>
        <w:t xml:space="preserve"> Annual report of council;  authority of council to hold hearings. </w:t>
      </w:r>
    </w:p>
    <w:p w:rsid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With the cooperation of the Department of Health and Environmental Control and the Department of Veterans Affairs, the council: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(1) shall make an annual report to the General Assembly containing: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(a) a comprehensive review and summary analysis of the scientific literature on the effects of exposure to chemical agents,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(b) a summary of the activities undertaken to inform and assist veterans who may have been exposed to chemical agents, including Agent Orange;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(c) a description and interpretation of the results of any study undertaken pursuant to this chapter;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(d) other comments or recommendations the council considers appropriate. </w:t>
      </w:r>
    </w:p>
    <w:p w:rsidR="00780DAF"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(2) may hold hearings consistent with the purposes of this chapter. </w:t>
      </w:r>
    </w:p>
    <w:p w:rsidR="002D5DA6" w:rsidRPr="002D5DA6" w:rsidRDefault="00780DAF"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DA6">
        <w:rPr>
          <w:rFonts w:cs="Times New Roman"/>
        </w:rPr>
        <w:t xml:space="preserve">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 </w:t>
      </w:r>
    </w:p>
    <w:p w:rsidR="002D5DA6" w:rsidRPr="002D5DA6" w:rsidRDefault="002D5DA6"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5DA6" w:rsidRDefault="00184435" w:rsidP="002D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5DA6" w:rsidSect="002D5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A6" w:rsidRDefault="002D5DA6" w:rsidP="002D5DA6">
      <w:r>
        <w:separator/>
      </w:r>
    </w:p>
  </w:endnote>
  <w:endnote w:type="continuationSeparator" w:id="0">
    <w:p w:rsidR="002D5DA6" w:rsidRDefault="002D5DA6" w:rsidP="002D5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A6" w:rsidRDefault="002D5DA6" w:rsidP="002D5DA6">
      <w:r>
        <w:separator/>
      </w:r>
    </w:p>
  </w:footnote>
  <w:footnote w:type="continuationSeparator" w:id="0">
    <w:p w:rsidR="002D5DA6" w:rsidRDefault="002D5DA6" w:rsidP="002D5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A6" w:rsidRPr="002D5DA6" w:rsidRDefault="002D5DA6" w:rsidP="002D5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0DAF"/>
    <w:rsid w:val="00184435"/>
    <w:rsid w:val="001F34A7"/>
    <w:rsid w:val="002D5DA6"/>
    <w:rsid w:val="003C190E"/>
    <w:rsid w:val="00780DAF"/>
    <w:rsid w:val="00817EA2"/>
    <w:rsid w:val="00B242CC"/>
    <w:rsid w:val="00C43F44"/>
    <w:rsid w:val="00E54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5DA6"/>
    <w:pPr>
      <w:tabs>
        <w:tab w:val="center" w:pos="4680"/>
        <w:tab w:val="right" w:pos="9360"/>
      </w:tabs>
    </w:pPr>
  </w:style>
  <w:style w:type="character" w:customStyle="1" w:styleId="HeaderChar">
    <w:name w:val="Header Char"/>
    <w:basedOn w:val="DefaultParagraphFont"/>
    <w:link w:val="Header"/>
    <w:uiPriority w:val="99"/>
    <w:semiHidden/>
    <w:rsid w:val="002D5DA6"/>
  </w:style>
  <w:style w:type="paragraph" w:styleId="Footer">
    <w:name w:val="footer"/>
    <w:basedOn w:val="Normal"/>
    <w:link w:val="FooterChar"/>
    <w:uiPriority w:val="99"/>
    <w:semiHidden/>
    <w:unhideWhenUsed/>
    <w:rsid w:val="002D5DA6"/>
    <w:pPr>
      <w:tabs>
        <w:tab w:val="center" w:pos="4680"/>
        <w:tab w:val="right" w:pos="9360"/>
      </w:tabs>
    </w:pPr>
  </w:style>
  <w:style w:type="character" w:customStyle="1" w:styleId="FooterChar">
    <w:name w:val="Footer Char"/>
    <w:basedOn w:val="DefaultParagraphFont"/>
    <w:link w:val="Footer"/>
    <w:uiPriority w:val="99"/>
    <w:semiHidden/>
    <w:rsid w:val="002D5DA6"/>
  </w:style>
  <w:style w:type="character" w:styleId="Hyperlink">
    <w:name w:val="Hyperlink"/>
    <w:basedOn w:val="DefaultParagraphFont"/>
    <w:semiHidden/>
    <w:rsid w:val="001F34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LPITS</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