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73" w:rsidRDefault="00B15973">
      <w:pPr>
        <w:jc w:val="center"/>
      </w:pPr>
      <w:r>
        <w:t>DISCLAIMER</w:t>
      </w:r>
    </w:p>
    <w:p w:rsidR="00B15973" w:rsidRDefault="00B15973"/>
    <w:p w:rsidR="00B15973" w:rsidRDefault="00B1597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15973" w:rsidRDefault="00B15973"/>
    <w:p w:rsidR="00B15973" w:rsidRDefault="00B159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5973" w:rsidRDefault="00B15973"/>
    <w:p w:rsidR="00B15973" w:rsidRDefault="00B159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5973" w:rsidRDefault="00B15973"/>
    <w:p w:rsidR="00B15973" w:rsidRDefault="00B159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5973" w:rsidRDefault="00B15973"/>
    <w:p w:rsidR="00B15973" w:rsidRDefault="00B15973">
      <w:pPr>
        <w:rPr>
          <w:rFonts w:cs="Times New Roman"/>
        </w:rPr>
      </w:pPr>
      <w:r>
        <w:rPr>
          <w:rFonts w:cs="Times New Roman"/>
        </w:rPr>
        <w:br w:type="page"/>
      </w:r>
    </w:p>
    <w:p w:rsid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lastRenderedPageBreak/>
        <w:t>CHAPTER 53.</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POISONS, DRUGS AND OTHER CONTROLLED SUBSTANCES</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1.</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GENERAL PROVISIONS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10.</w:t>
      </w:r>
      <w:r w:rsidR="007E413E" w:rsidRPr="00C82316">
        <w:rPr>
          <w:rFonts w:cs="Times New Roman"/>
        </w:rPr>
        <w:t xml:space="preserve"> General powers of Department of Health and Environmental Control regarding controlled substances.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20.</w:t>
      </w:r>
      <w:r w:rsidR="007E413E" w:rsidRPr="00C82316">
        <w:rPr>
          <w:rFonts w:cs="Times New Roman"/>
        </w:rPr>
        <w:t xml:space="preserve"> </w:t>
      </w:r>
      <w:r w:rsidRPr="00C82316">
        <w:rPr>
          <w:rFonts w:cs="Times New Roman"/>
        </w:rPr>
        <w:t>“</w:t>
      </w:r>
      <w:r w:rsidR="007E413E" w:rsidRPr="00C82316">
        <w:rPr>
          <w:rFonts w:cs="Times New Roman"/>
        </w:rPr>
        <w:t>Food</w:t>
      </w:r>
      <w:r w:rsidRPr="00C82316">
        <w:rPr>
          <w:rFonts w:cs="Times New Roman"/>
        </w:rPr>
        <w:t>”</w:t>
      </w:r>
      <w:r w:rsidR="007E413E" w:rsidRPr="00C82316">
        <w:rPr>
          <w:rFonts w:cs="Times New Roman"/>
        </w:rPr>
        <w:t xml:space="preserve"> and </w:t>
      </w:r>
      <w:r w:rsidRPr="00C82316">
        <w:rPr>
          <w:rFonts w:cs="Times New Roman"/>
        </w:rPr>
        <w:t>“</w:t>
      </w:r>
      <w:r w:rsidR="007E413E" w:rsidRPr="00C82316">
        <w:rPr>
          <w:rFonts w:cs="Times New Roman"/>
        </w:rPr>
        <w:t>drug</w:t>
      </w:r>
      <w:r w:rsidRPr="00C82316">
        <w:rPr>
          <w:rFonts w:cs="Times New Roman"/>
        </w:rPr>
        <w:t>”</w:t>
      </w:r>
      <w:r w:rsidR="007E413E" w:rsidRPr="00C82316">
        <w:rPr>
          <w:rFonts w:cs="Times New Roman"/>
        </w:rPr>
        <w:t xml:space="preserve"> defined.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term </w:t>
      </w:r>
      <w:r w:rsidR="00C82316" w:rsidRPr="00C82316">
        <w:rPr>
          <w:rFonts w:cs="Times New Roman"/>
        </w:rPr>
        <w:t>“</w:t>
      </w:r>
      <w:r w:rsidRPr="00C82316">
        <w:rPr>
          <w:rFonts w:cs="Times New Roman"/>
        </w:rPr>
        <w:t>food</w:t>
      </w:r>
      <w:r w:rsidR="00C82316" w:rsidRPr="00C82316">
        <w:rPr>
          <w:rFonts w:cs="Times New Roman"/>
        </w:rPr>
        <w:t>”</w:t>
      </w:r>
      <w:r w:rsidRPr="00C82316">
        <w:rPr>
          <w:rFonts w:cs="Times New Roman"/>
        </w:rPr>
        <w:t xml:space="preserve"> as used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10 shall include every article used for food or drink by man, including all candies, teas, coffees and spirituous, fermented and malt liquors.  The term </w:t>
      </w:r>
      <w:r w:rsidR="00C82316" w:rsidRPr="00C82316">
        <w:rPr>
          <w:rFonts w:cs="Times New Roman"/>
        </w:rPr>
        <w:t>“</w:t>
      </w:r>
      <w:r w:rsidRPr="00C82316">
        <w:rPr>
          <w:rFonts w:cs="Times New Roman"/>
        </w:rPr>
        <w:t>drug</w:t>
      </w:r>
      <w:r w:rsidR="00C82316" w:rsidRPr="00C82316">
        <w:rPr>
          <w:rFonts w:cs="Times New Roman"/>
        </w:rPr>
        <w:t>”</w:t>
      </w:r>
      <w:r w:rsidRPr="00C82316">
        <w:rPr>
          <w:rFonts w:cs="Times New Roman"/>
        </w:rPr>
        <w:t xml:space="preserve"> as used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10 shall include all medicines for internal or external use.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30.</w:t>
      </w:r>
      <w:r w:rsidR="007E413E" w:rsidRPr="00C82316">
        <w:rPr>
          <w:rFonts w:cs="Times New Roman"/>
        </w:rPr>
        <w:t xml:space="preserve"> Persons selling certain articles to furnish samples for analysis.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Every person offering or exposing for sale or delivering to a purchaser any drug or article of food or spirituous, fermented or malt liquor included under the provisions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10, shall furnish to any analyst, or other officer or agent appointed hereunder who shall apply to him for the purpose and shall tender to him the value of the same, a sample sufficient for the purpose of analysis of any such drug, article of food or drink which is in his possession.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40.</w:t>
      </w:r>
      <w:r w:rsidR="007E413E" w:rsidRPr="00C82316">
        <w:rPr>
          <w:rFonts w:cs="Times New Roman"/>
        </w:rPr>
        <w:t xml:space="preserve"> Obtaining certain drugs, devices, preparations or compounds by fraud, deceit, or the like.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It is unlawful for a person to obtain or attempt to obtain a drug or device as defined by Section 39</w:t>
      </w:r>
      <w:r w:rsidR="00C82316" w:rsidRPr="00C82316">
        <w:rPr>
          <w:rFonts w:cs="Times New Roman"/>
        </w:rPr>
        <w:noBreakHyphen/>
      </w:r>
      <w:r w:rsidRPr="00C82316">
        <w:rPr>
          <w:rFonts w:cs="Times New Roman"/>
        </w:rPr>
        <w:t>23</w:t>
      </w:r>
      <w:r w:rsidR="00C82316" w:rsidRPr="00C82316">
        <w:rPr>
          <w:rFonts w:cs="Times New Roman"/>
        </w:rPr>
        <w:noBreakHyphen/>
      </w:r>
      <w:r w:rsidRPr="00C82316">
        <w:rPr>
          <w:rFonts w:cs="Times New Roman"/>
        </w:rPr>
        <w:t xml:space="preserve">20, or any pharmaceutical preparation, chemical, or chemical compound that is restricted in regard to its sale at retail by: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fraud, deceit, misrepresentation, or subterfuge;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forgery or alteration of a prescription;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falsification in any manner of any record of sale required by law;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use of a false name or the giving of a false address;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concealment of a material fact;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falsely assuming the title of or representing himself to be a person authorized by the laws of this State to possess such drugs, pharmaceutical preparations, chemicals, chemical compound, or devices.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person must not be convicted of a criminal offense under this section unless it is shown by clear and convincing evidence that the drug, pharmaceutical preparation, chemical, chemical compound, or device </w:t>
      </w:r>
      <w:r w:rsidRPr="00C82316">
        <w:rPr>
          <w:rFonts w:cs="Times New Roman"/>
        </w:rPr>
        <w:lastRenderedPageBreak/>
        <w:t xml:space="preserve">would not have been obtained but for the fraud, deceit, misrepresentation, subterfuge, forgery, alteration, falsification, concealment, or other prohibited act allegedly practiced by the accused.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50.</w:t>
      </w:r>
      <w:r w:rsidR="007E413E" w:rsidRPr="00C82316">
        <w:rPr>
          <w:rFonts w:cs="Times New Roman"/>
        </w:rPr>
        <w:t xml:space="preserve"> Restrictions on use, sale, or manufacture of cleaning agents containing phosphates;  exceptions;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Except as otherwise provided in this section, a person may not use, sell, manufacture, or distribute for use or sale in this State any cleaning agent that contains more than zero percent phosphorus by weight expressed as elemental phosphorus except for an amount not exceeding five</w:t>
      </w:r>
      <w:r w:rsidR="00C82316" w:rsidRPr="00C82316">
        <w:rPr>
          <w:rFonts w:cs="Times New Roman"/>
        </w:rPr>
        <w:noBreakHyphen/>
      </w:r>
      <w:r w:rsidRPr="00C82316">
        <w:rPr>
          <w:rFonts w:cs="Times New Roman"/>
        </w:rPr>
        <w:t xml:space="preserve">tenths of one percent that is incidental to manufacturing.  For the purposes of this section, </w:t>
      </w:r>
      <w:r w:rsidR="00C82316" w:rsidRPr="00C82316">
        <w:rPr>
          <w:rFonts w:cs="Times New Roman"/>
        </w:rPr>
        <w:t>“</w:t>
      </w:r>
      <w:r w:rsidRPr="00C82316">
        <w:rPr>
          <w:rFonts w:cs="Times New Roman"/>
        </w:rPr>
        <w:t>cleaning agent</w:t>
      </w:r>
      <w:r w:rsidR="00C82316" w:rsidRPr="00C82316">
        <w:rPr>
          <w:rFonts w:cs="Times New Roman"/>
        </w:rPr>
        <w:t>”</w:t>
      </w:r>
      <w:r w:rsidRPr="00C82316">
        <w:rPr>
          <w:rFonts w:cs="Times New Roman"/>
        </w:rPr>
        <w:t xml:space="preserve"> means a laundry detergent, dishwashing compound, household cleaner, metal cleaner, industrial cleaner, phosphate compound, or other substance that is intended to be used for cleaning purposes.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A person may use, sell, manufacture, or distribute for use or sale a cleaning agent that contains greater than zero percent phosphorus by weight but does not exceed eight and seven</w:t>
      </w:r>
      <w:r w:rsidR="00C82316" w:rsidRPr="00C82316">
        <w:rPr>
          <w:rFonts w:cs="Times New Roman"/>
        </w:rPr>
        <w:noBreakHyphen/>
      </w:r>
      <w:r w:rsidRPr="00C82316">
        <w:rPr>
          <w:rFonts w:cs="Times New Roman"/>
        </w:rPr>
        <w:t xml:space="preserve">tenths percent phosphorus by weight that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detergent used in a dishwashing machine, whether commercial or household;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substance excluded from the zero percent phosphorus limitation of this section by regulations adopted by the Department of Health and Environmental Control which are based on a finding that compliance with this section would: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create a significant hardship on the user;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(ii) be unreasonable because of the lack of an adequate substitute cleaning agent.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This section does not apply to a cleaning agent that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used in dairy, beverage, or food processing equipment;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product used as an industrial sanitizer, brightener, acid cleaner, or metal conditioner, including phosphoric acid products or trisodium phosphate;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used in hospitals, veterinary hospitals, clinics, or health care facilities or in agricultural or dairy production or in the manufacture of health care supplies;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used by a commercial laundry or textile rental service company or any other commercial entity:  (a) to provide laundry service to hospitals, clinics, nursing homes, other health care facilities, or veterinary hospitals or clinics;  (b) to clean textile products owned by a commercial laundry or textile rental service company and supplied to industrial or commercial users of the products on a rental basis;  or (c) to clean military, professional, industrial, or commercial work uniforms;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used by industry for metal, fabric, or fiber cleaning or conditioning;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manufactured, stored, or distributed for use or sale outside of this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used in any laboratory, including a biological laboratory, research facility, chemical laboratory, and engineering laboratory;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used for cleaning hard surfaces, including household cleansers for windows, sinks, counters, ovens, tubs, or other food preparation surfaces and plumbing fixtures;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used as a water softening chemical, antiscale chemical, or corrosion inhibitor intended for use in closed systems such as boilers, air conditioners, cooling towers, or hot water heating systems.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Department of Health and Environmental Control shall promulgate regulations to administer and enforce the provisions of this section.  Any cleaning agent held for sale or distribution in violation of this section may be seized by appropriate administrative or law enforcement personnel.  The seized cleaning agents are considered forfeited.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3.</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NARCOTICS AND CONTROLLED SUBSTANCES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110.</w:t>
      </w:r>
      <w:r w:rsidR="007E413E" w:rsidRPr="00C82316">
        <w:rPr>
          <w:rFonts w:cs="Times New Roman"/>
        </w:rPr>
        <w:t xml:space="preserve"> Definitions.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As used in this article and Sections 44</w:t>
      </w:r>
      <w:r w:rsidR="00C82316" w:rsidRPr="00C82316">
        <w:rPr>
          <w:rFonts w:cs="Times New Roman"/>
        </w:rPr>
        <w:noBreakHyphen/>
      </w:r>
      <w:r w:rsidRPr="00C82316">
        <w:rPr>
          <w:rFonts w:cs="Times New Roman"/>
        </w:rPr>
        <w:t>49</w:t>
      </w:r>
      <w:r w:rsidR="00C82316" w:rsidRPr="00C82316">
        <w:rPr>
          <w:rFonts w:cs="Times New Roman"/>
        </w:rPr>
        <w:noBreakHyphen/>
      </w:r>
      <w:r w:rsidRPr="00C82316">
        <w:rPr>
          <w:rFonts w:cs="Times New Roman"/>
        </w:rPr>
        <w:t>10, 44</w:t>
      </w:r>
      <w:r w:rsidR="00C82316" w:rsidRPr="00C82316">
        <w:rPr>
          <w:rFonts w:cs="Times New Roman"/>
        </w:rPr>
        <w:noBreakHyphen/>
      </w:r>
      <w:r w:rsidRPr="00C82316">
        <w:rPr>
          <w:rFonts w:cs="Times New Roman"/>
        </w:rPr>
        <w:t>49</w:t>
      </w:r>
      <w:r w:rsidR="00C82316" w:rsidRPr="00C82316">
        <w:rPr>
          <w:rFonts w:cs="Times New Roman"/>
        </w:rPr>
        <w:noBreakHyphen/>
      </w:r>
      <w:r w:rsidRPr="00C82316">
        <w:rPr>
          <w:rFonts w:cs="Times New Roman"/>
        </w:rPr>
        <w:t>40, and 44</w:t>
      </w:r>
      <w:r w:rsidR="00C82316" w:rsidRPr="00C82316">
        <w:rPr>
          <w:rFonts w:cs="Times New Roman"/>
        </w:rPr>
        <w:noBreakHyphen/>
      </w:r>
      <w:r w:rsidRPr="00C82316">
        <w:rPr>
          <w:rFonts w:cs="Times New Roman"/>
        </w:rPr>
        <w:t>49</w:t>
      </w:r>
      <w:r w:rsidR="00C82316" w:rsidRPr="00C82316">
        <w:rPr>
          <w:rFonts w:cs="Times New Roman"/>
        </w:rPr>
        <w:noBreakHyphen/>
      </w:r>
      <w:r w:rsidRPr="00C82316">
        <w:rPr>
          <w:rFonts w:cs="Times New Roman"/>
        </w:rPr>
        <w:t xml:space="preserve">50: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Administer</w:t>
      </w:r>
      <w:r w:rsidRPr="00C82316">
        <w:rPr>
          <w:rFonts w:cs="Times New Roman"/>
        </w:rPr>
        <w:t>”</w:t>
      </w:r>
      <w:r w:rsidR="007E413E" w:rsidRPr="00C82316">
        <w:rPr>
          <w:rFonts w:cs="Times New Roman"/>
        </w:rPr>
        <w:t xml:space="preserve"> means the direct application of a controlled substance, whether by injection, inhalation, ingestion, or any other means, to the body of a patient or research subject by: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practitioner (or, in his presence, by his authorized agent);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patient or research subject at the direction and in the presence of the practitioner.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Agent</w:t>
      </w:r>
      <w:r w:rsidRPr="00C82316">
        <w:rPr>
          <w:rFonts w:cs="Times New Roman"/>
        </w:rPr>
        <w:t>”</w:t>
      </w:r>
      <w:r w:rsidR="007E413E" w:rsidRPr="00C82316">
        <w:rPr>
          <w:rFonts w:cs="Times New Roman"/>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Pr="00C82316">
        <w:rPr>
          <w:rFonts w:cs="Times New Roman"/>
        </w:rPr>
        <w:t>’</w:t>
      </w:r>
      <w:r w:rsidR="007E413E" w:rsidRPr="00C82316">
        <w:rPr>
          <w:rFonts w:cs="Times New Roman"/>
        </w:rPr>
        <w:t>s or warehouseman</w:t>
      </w:r>
      <w:r w:rsidRPr="00C82316">
        <w:rPr>
          <w:rFonts w:cs="Times New Roman"/>
        </w:rPr>
        <w:t>’</w:t>
      </w:r>
      <w:r w:rsidR="007E413E" w:rsidRPr="00C82316">
        <w:rPr>
          <w:rFonts w:cs="Times New Roman"/>
        </w:rPr>
        <w:t xml:space="preserve">s business.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Bureau</w:t>
      </w:r>
      <w:r w:rsidRPr="00C82316">
        <w:rPr>
          <w:rFonts w:cs="Times New Roman"/>
        </w:rPr>
        <w:t>”</w:t>
      </w:r>
      <w:r w:rsidR="007E413E" w:rsidRPr="00C82316">
        <w:rPr>
          <w:rFonts w:cs="Times New Roman"/>
        </w:rPr>
        <w:t xml:space="preserve"> means the Bureau of Narcotics and Dangerous Drugs, United States Department of Justice, or its successor agency.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Commission</w:t>
      </w:r>
      <w:r w:rsidRPr="00C82316">
        <w:rPr>
          <w:rFonts w:cs="Times New Roman"/>
        </w:rPr>
        <w:t>”</w:t>
      </w:r>
      <w:r w:rsidR="007E413E" w:rsidRPr="00C82316">
        <w:rPr>
          <w:rFonts w:cs="Times New Roman"/>
        </w:rPr>
        <w:t xml:space="preserve"> means the South Carolina Commission on Alcohol and Drug Abuse.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Confidant</w:t>
      </w:r>
      <w:r w:rsidRPr="00C82316">
        <w:rPr>
          <w:rFonts w:cs="Times New Roman"/>
        </w:rPr>
        <w:t>”</w:t>
      </w:r>
      <w:r w:rsidR="007E413E" w:rsidRPr="00C82316">
        <w:rPr>
          <w:rFonts w:cs="Times New Roman"/>
        </w:rPr>
        <w:t xml:space="preserve"> means a medical practitioner, a pharmacist, a pharmacologist, a psychologist, a psychiatrist, a full</w:t>
      </w:r>
      <w:r w:rsidRPr="00C82316">
        <w:rPr>
          <w:rFonts w:cs="Times New Roman"/>
        </w:rPr>
        <w:noBreakHyphen/>
      </w:r>
      <w:r w:rsidR="007E413E" w:rsidRPr="00C82316">
        <w:rPr>
          <w:rFonts w:cs="Times New Roman"/>
        </w:rPr>
        <w:t>time staff member of a college or university counseling bureau, a guidance counselor or a teacher in an elementary school or in a junior or senior high school, a full</w:t>
      </w:r>
      <w:r w:rsidRPr="00C82316">
        <w:rPr>
          <w:rFonts w:cs="Times New Roman"/>
        </w:rPr>
        <w:noBreakHyphen/>
      </w:r>
      <w:r w:rsidR="007E413E" w:rsidRPr="00C82316">
        <w:rPr>
          <w:rFonts w:cs="Times New Roman"/>
        </w:rPr>
        <w:t xml:space="preserve">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Controlled substance</w:t>
      </w:r>
      <w:r w:rsidRPr="00C82316">
        <w:rPr>
          <w:rFonts w:cs="Times New Roman"/>
        </w:rPr>
        <w:t>”</w:t>
      </w:r>
      <w:r w:rsidR="007E413E" w:rsidRPr="00C82316">
        <w:rPr>
          <w:rFonts w:cs="Times New Roman"/>
        </w:rPr>
        <w:t xml:space="preserve"> means a drug, substance, or immediate precursor in Schedules I through V in Sections 44</w:t>
      </w:r>
      <w:r w:rsidRPr="00C82316">
        <w:rPr>
          <w:rFonts w:cs="Times New Roman"/>
        </w:rPr>
        <w:noBreakHyphen/>
      </w:r>
      <w:r w:rsidR="007E413E" w:rsidRPr="00C82316">
        <w:rPr>
          <w:rFonts w:cs="Times New Roman"/>
        </w:rPr>
        <w:t>53</w:t>
      </w:r>
      <w:r w:rsidRPr="00C82316">
        <w:rPr>
          <w:rFonts w:cs="Times New Roman"/>
        </w:rPr>
        <w:noBreakHyphen/>
      </w:r>
      <w:r w:rsidR="007E413E" w:rsidRPr="00C82316">
        <w:rPr>
          <w:rFonts w:cs="Times New Roman"/>
        </w:rPr>
        <w:t>190 , 44</w:t>
      </w:r>
      <w:r w:rsidRPr="00C82316">
        <w:rPr>
          <w:rFonts w:cs="Times New Roman"/>
        </w:rPr>
        <w:noBreakHyphen/>
      </w:r>
      <w:r w:rsidR="007E413E" w:rsidRPr="00C82316">
        <w:rPr>
          <w:rFonts w:cs="Times New Roman"/>
        </w:rPr>
        <w:t>53</w:t>
      </w:r>
      <w:r w:rsidRPr="00C82316">
        <w:rPr>
          <w:rFonts w:cs="Times New Roman"/>
        </w:rPr>
        <w:noBreakHyphen/>
      </w:r>
      <w:r w:rsidR="007E413E" w:rsidRPr="00C82316">
        <w:rPr>
          <w:rFonts w:cs="Times New Roman"/>
        </w:rPr>
        <w:t>210, 44</w:t>
      </w:r>
      <w:r w:rsidRPr="00C82316">
        <w:rPr>
          <w:rFonts w:cs="Times New Roman"/>
        </w:rPr>
        <w:noBreakHyphen/>
      </w:r>
      <w:r w:rsidR="007E413E" w:rsidRPr="00C82316">
        <w:rPr>
          <w:rFonts w:cs="Times New Roman"/>
        </w:rPr>
        <w:t>53</w:t>
      </w:r>
      <w:r w:rsidRPr="00C82316">
        <w:rPr>
          <w:rFonts w:cs="Times New Roman"/>
        </w:rPr>
        <w:noBreakHyphen/>
      </w:r>
      <w:r w:rsidR="007E413E" w:rsidRPr="00C82316">
        <w:rPr>
          <w:rFonts w:cs="Times New Roman"/>
        </w:rPr>
        <w:t>230, 44</w:t>
      </w:r>
      <w:r w:rsidRPr="00C82316">
        <w:rPr>
          <w:rFonts w:cs="Times New Roman"/>
        </w:rPr>
        <w:noBreakHyphen/>
      </w:r>
      <w:r w:rsidR="007E413E" w:rsidRPr="00C82316">
        <w:rPr>
          <w:rFonts w:cs="Times New Roman"/>
        </w:rPr>
        <w:t>53</w:t>
      </w:r>
      <w:r w:rsidRPr="00C82316">
        <w:rPr>
          <w:rFonts w:cs="Times New Roman"/>
        </w:rPr>
        <w:noBreakHyphen/>
      </w:r>
      <w:r w:rsidR="007E413E" w:rsidRPr="00C82316">
        <w:rPr>
          <w:rFonts w:cs="Times New Roman"/>
        </w:rPr>
        <w:t>250, and 44</w:t>
      </w:r>
      <w:r w:rsidRPr="00C82316">
        <w:rPr>
          <w:rFonts w:cs="Times New Roman"/>
        </w:rPr>
        <w:noBreakHyphen/>
      </w:r>
      <w:r w:rsidR="007E413E" w:rsidRPr="00C82316">
        <w:rPr>
          <w:rFonts w:cs="Times New Roman"/>
        </w:rPr>
        <w:t>53</w:t>
      </w:r>
      <w:r w:rsidRPr="00C82316">
        <w:rPr>
          <w:rFonts w:cs="Times New Roman"/>
        </w:rPr>
        <w:noBreakHyphen/>
      </w:r>
      <w:r w:rsidR="007E413E" w:rsidRPr="00C82316">
        <w:rPr>
          <w:rFonts w:cs="Times New Roman"/>
        </w:rPr>
        <w:t xml:space="preserve">270.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Controlled substance analogue</w:t>
      </w:r>
      <w:r w:rsidRPr="00C82316">
        <w:rPr>
          <w:rFonts w:cs="Times New Roman"/>
        </w:rPr>
        <w:t>”</w:t>
      </w:r>
      <w:r w:rsidR="007E413E" w:rsidRPr="00C82316">
        <w:rPr>
          <w:rFonts w:cs="Times New Roman"/>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Counterfeit substance</w:t>
      </w:r>
      <w:r w:rsidRPr="00C82316">
        <w:rPr>
          <w:rFonts w:cs="Times New Roman"/>
        </w:rPr>
        <w:t>”</w:t>
      </w:r>
      <w:r w:rsidR="007E413E" w:rsidRPr="00C82316">
        <w:rPr>
          <w:rFonts w:cs="Times New Roman"/>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Cocaine base</w:t>
      </w:r>
      <w:r w:rsidRPr="00C82316">
        <w:rPr>
          <w:rFonts w:cs="Times New Roman"/>
        </w:rPr>
        <w:t>”</w:t>
      </w:r>
      <w:r w:rsidR="007E413E" w:rsidRPr="00C82316">
        <w:rPr>
          <w:rFonts w:cs="Times New Roman"/>
        </w:rPr>
        <w:t xml:space="preserve"> means an alkaloidal cocaine or freebase form of cocaine, which is the end product of a chemical alteration whereby the cocaine in salt form is converted to a form suitable for smoking.  Cocaine base is commonly referred to as </w:t>
      </w:r>
      <w:r w:rsidRPr="00C82316">
        <w:rPr>
          <w:rFonts w:cs="Times New Roman"/>
        </w:rPr>
        <w:t>“</w:t>
      </w:r>
      <w:r w:rsidR="007E413E" w:rsidRPr="00C82316">
        <w:rPr>
          <w:rFonts w:cs="Times New Roman"/>
        </w:rPr>
        <w:t>rock</w:t>
      </w:r>
      <w:r w:rsidRPr="00C82316">
        <w:rPr>
          <w:rFonts w:cs="Times New Roman"/>
        </w:rPr>
        <w:t>”</w:t>
      </w:r>
      <w:r w:rsidR="007E413E" w:rsidRPr="00C82316">
        <w:rPr>
          <w:rFonts w:cs="Times New Roman"/>
        </w:rPr>
        <w:t xml:space="preserve"> or </w:t>
      </w:r>
      <w:r w:rsidRPr="00C82316">
        <w:rPr>
          <w:rFonts w:cs="Times New Roman"/>
        </w:rPr>
        <w:t>“</w:t>
      </w:r>
      <w:r w:rsidR="007E413E" w:rsidRPr="00C82316">
        <w:rPr>
          <w:rFonts w:cs="Times New Roman"/>
        </w:rPr>
        <w:t>crack cocaine</w:t>
      </w:r>
      <w:r w:rsidRPr="00C82316">
        <w:rPr>
          <w:rFonts w:cs="Times New Roman"/>
        </w:rPr>
        <w:t>”</w:t>
      </w:r>
      <w:r w:rsidR="007E413E" w:rsidRPr="00C82316">
        <w:rPr>
          <w:rFonts w:cs="Times New Roman"/>
        </w:rPr>
        <w:t xml:space="preserv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Deliver</w:t>
      </w:r>
      <w:r w:rsidRPr="00C82316">
        <w:rPr>
          <w:rFonts w:cs="Times New Roman"/>
        </w:rPr>
        <w:t>”</w:t>
      </w:r>
      <w:r w:rsidR="007E413E" w:rsidRPr="00C82316">
        <w:rPr>
          <w:rFonts w:cs="Times New Roman"/>
        </w:rPr>
        <w:t xml:space="preserve"> or </w:t>
      </w:r>
      <w:r w:rsidRPr="00C82316">
        <w:rPr>
          <w:rFonts w:cs="Times New Roman"/>
        </w:rPr>
        <w:t>“</w:t>
      </w:r>
      <w:r w:rsidR="007E413E" w:rsidRPr="00C82316">
        <w:rPr>
          <w:rFonts w:cs="Times New Roman"/>
        </w:rPr>
        <w:t>delivery</w:t>
      </w:r>
      <w:r w:rsidRPr="00C82316">
        <w:rPr>
          <w:rFonts w:cs="Times New Roman"/>
        </w:rPr>
        <w:t>”</w:t>
      </w:r>
      <w:r w:rsidR="007E413E" w:rsidRPr="00C82316">
        <w:rPr>
          <w:rFonts w:cs="Times New Roman"/>
        </w:rPr>
        <w:t xml:space="preserve"> means the actual, constructive, or attempted transfer of a controlled drug or paraphernalia whether or not there exists an agency relationship.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Department</w:t>
      </w:r>
      <w:r w:rsidRPr="00C82316">
        <w:rPr>
          <w:rFonts w:cs="Times New Roman"/>
        </w:rPr>
        <w:t>”</w:t>
      </w:r>
      <w:r w:rsidR="007E413E" w:rsidRPr="00C82316">
        <w:rPr>
          <w:rFonts w:cs="Times New Roman"/>
        </w:rPr>
        <w:t xml:space="preserve"> means the State Department of Health and Environmental Control.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Depressant or stimulant drug</w:t>
      </w:r>
      <w:r w:rsidRPr="00C82316">
        <w:rPr>
          <w:rFonts w:cs="Times New Roman"/>
        </w:rPr>
        <w:t>”</w:t>
      </w:r>
      <w:r w:rsidR="007E413E" w:rsidRPr="00C82316">
        <w:rPr>
          <w:rFonts w:cs="Times New Roman"/>
        </w:rPr>
        <w:t xml:space="preserve"> means: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drug which contains any quantity of barbituric acid or any of the salts of barbituric acid, or any derivative of barbituric acid which has been designated as habit forming by the appropriate federal agency or by the department;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Detoxification treatment</w:t>
      </w:r>
      <w:r w:rsidRPr="00C82316">
        <w:rPr>
          <w:rFonts w:cs="Times New Roman"/>
        </w:rPr>
        <w:t>”</w:t>
      </w:r>
      <w:r w:rsidR="007E413E" w:rsidRPr="00C82316">
        <w:rPr>
          <w:rFonts w:cs="Times New Roman"/>
        </w:rPr>
        <w:t xml:space="preserve"> means the dispensing, for a period not in excess of twenty</w:t>
      </w:r>
      <w:r w:rsidRPr="00C82316">
        <w:rPr>
          <w:rFonts w:cs="Times New Roman"/>
        </w:rPr>
        <w:noBreakHyphen/>
      </w:r>
      <w:r w:rsidR="007E413E" w:rsidRPr="00C82316">
        <w:rPr>
          <w:rFonts w:cs="Times New Roman"/>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Pr="00C82316">
        <w:rPr>
          <w:rFonts w:cs="Times New Roman"/>
        </w:rPr>
        <w:noBreakHyphen/>
      </w:r>
      <w:r w:rsidR="007E413E" w:rsidRPr="00C82316">
        <w:rPr>
          <w:rFonts w:cs="Times New Roman"/>
        </w:rPr>
        <w:t xml:space="preserve">free state within this period.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Director</w:t>
      </w:r>
      <w:r w:rsidRPr="00C82316">
        <w:rPr>
          <w:rFonts w:cs="Times New Roman"/>
        </w:rPr>
        <w:t>”</w:t>
      </w:r>
      <w:r w:rsidR="007E413E" w:rsidRPr="00C82316">
        <w:rPr>
          <w:rFonts w:cs="Times New Roman"/>
        </w:rPr>
        <w:t xml:space="preserve"> means the Director of the Department of Narcotics and Dangerous Drugs under the South Carolina Law Enforcement Division.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Dispense</w:t>
      </w:r>
      <w:r w:rsidRPr="00C82316">
        <w:rPr>
          <w:rFonts w:cs="Times New Roman"/>
        </w:rPr>
        <w:t>”</w:t>
      </w:r>
      <w:r w:rsidR="007E413E" w:rsidRPr="00C82316">
        <w:rPr>
          <w:rFonts w:cs="Times New Roman"/>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Dispenser</w:t>
      </w:r>
      <w:r w:rsidRPr="00C82316">
        <w:rPr>
          <w:rFonts w:cs="Times New Roman"/>
        </w:rPr>
        <w:t>”</w:t>
      </w:r>
      <w:r w:rsidR="007E413E" w:rsidRPr="00C82316">
        <w:rPr>
          <w:rFonts w:cs="Times New Roman"/>
        </w:rPr>
        <w:t xml:space="preserve"> means a practitioner who delivers a controlled substance to the ultimate user or research subject.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Distribute</w:t>
      </w:r>
      <w:r w:rsidRPr="00C82316">
        <w:rPr>
          <w:rFonts w:cs="Times New Roman"/>
        </w:rPr>
        <w:t>”</w:t>
      </w:r>
      <w:r w:rsidR="007E413E" w:rsidRPr="00C82316">
        <w:rPr>
          <w:rFonts w:cs="Times New Roman"/>
        </w:rPr>
        <w:t xml:space="preserve"> means to deliver (other than by administering or dispensing) a controlled substance.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Distributor</w:t>
      </w:r>
      <w:r w:rsidRPr="00C82316">
        <w:rPr>
          <w:rFonts w:cs="Times New Roman"/>
        </w:rPr>
        <w:t>”</w:t>
      </w:r>
      <w:r w:rsidR="007E413E" w:rsidRPr="00C82316">
        <w:rPr>
          <w:rFonts w:cs="Times New Roman"/>
        </w:rPr>
        <w:t xml:space="preserve"> means a person who so delivers a controlled substance.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Drug</w:t>
      </w:r>
      <w:r w:rsidRPr="00C82316">
        <w:rPr>
          <w:rFonts w:cs="Times New Roman"/>
        </w:rPr>
        <w:t>”</w:t>
      </w:r>
      <w:r w:rsidR="007E413E" w:rsidRPr="00C82316">
        <w:rPr>
          <w:rFonts w:cs="Times New Roman"/>
        </w:rPr>
        <w:t xml:space="preserve"> means a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recognized in the official United States Pharmacopoeia, official Homeopathic Pharmacopoeia of the United States, or official National Formulary, or any supplement to any of them;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intended for use in the diagnosis, cure, mitigation, treatment, or prevention of disease in man and animals;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other than food intended to affect the structure or any function of the body of man and animals;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intended for use as a component of any substance specified in subitem (a), (b), or (c) of this paragraph but does not include devices or their components, parts, or accessories.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Drug problem</w:t>
      </w:r>
      <w:r w:rsidRPr="00C82316">
        <w:rPr>
          <w:rFonts w:cs="Times New Roman"/>
        </w:rPr>
        <w:t>”</w:t>
      </w:r>
      <w:r w:rsidR="007E413E" w:rsidRPr="00C82316">
        <w:rPr>
          <w:rFonts w:cs="Times New Roman"/>
        </w:rPr>
        <w:t xml:space="preserve"> means a mental or physical problem caused by the use or abuse of a controlled substance.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Holder of the privilege</w:t>
      </w:r>
      <w:r w:rsidRPr="00C82316">
        <w:rPr>
          <w:rFonts w:cs="Times New Roman"/>
        </w:rPr>
        <w:t>”</w:t>
      </w:r>
      <w:r w:rsidR="007E413E" w:rsidRPr="00C82316">
        <w:rPr>
          <w:rFonts w:cs="Times New Roman"/>
        </w:rPr>
        <w:t xml:space="preserve"> means a person with an existing or a potential drug problem who seeks counseling, treatment, or therapy regarding such drug problem.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Imitation controlled substance</w:t>
      </w:r>
      <w:r w:rsidRPr="00C82316">
        <w:rPr>
          <w:rFonts w:cs="Times New Roman"/>
        </w:rPr>
        <w:t>”</w:t>
      </w:r>
      <w:r w:rsidR="007E413E" w:rsidRPr="00C82316">
        <w:rPr>
          <w:rFonts w:cs="Times New Roman"/>
        </w:rPr>
        <w:t xml:space="preserve"> means a noncontrolled substance which is represented to be a controlled substance and is packaged in a manner normally used for the distribution or delivery of an illegal controlled substance.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Immediate precursor</w:t>
      </w:r>
      <w:r w:rsidRPr="00C82316">
        <w:rPr>
          <w:rFonts w:cs="Times New Roman"/>
        </w:rPr>
        <w:t>”</w:t>
      </w:r>
      <w:r w:rsidR="007E413E" w:rsidRPr="00C82316">
        <w:rPr>
          <w:rFonts w:cs="Times New Roman"/>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Maintenance treatment</w:t>
      </w:r>
      <w:r w:rsidRPr="00C82316">
        <w:rPr>
          <w:rFonts w:cs="Times New Roman"/>
        </w:rPr>
        <w:t>”</w:t>
      </w:r>
      <w:r w:rsidR="007E413E" w:rsidRPr="00C82316">
        <w:rPr>
          <w:rFonts w:cs="Times New Roman"/>
        </w:rPr>
        <w:t xml:space="preserve"> means the dispensing, for a period in excess of twenty</w:t>
      </w:r>
      <w:r w:rsidRPr="00C82316">
        <w:rPr>
          <w:rFonts w:cs="Times New Roman"/>
        </w:rPr>
        <w:noBreakHyphen/>
      </w:r>
      <w:r w:rsidR="007E413E" w:rsidRPr="00C82316">
        <w:rPr>
          <w:rFonts w:cs="Times New Roman"/>
        </w:rPr>
        <w:t>one days, of a narcotic drug in the treatment of an individual for dependence upon heroin or other morphine</w:t>
      </w:r>
      <w:r w:rsidRPr="00C82316">
        <w:rPr>
          <w:rFonts w:cs="Times New Roman"/>
        </w:rPr>
        <w:noBreakHyphen/>
      </w:r>
      <w:r w:rsidR="007E413E" w:rsidRPr="00C82316">
        <w:rPr>
          <w:rFonts w:cs="Times New Roman"/>
        </w:rPr>
        <w:t xml:space="preserve">like drugs.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Manufacture</w:t>
      </w:r>
      <w:r w:rsidRPr="00C82316">
        <w:rPr>
          <w:rFonts w:cs="Times New Roman"/>
        </w:rPr>
        <w:t>”</w:t>
      </w:r>
      <w:r w:rsidR="007E413E" w:rsidRPr="00C82316">
        <w:rPr>
          <w:rFonts w:cs="Times New Roman"/>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by a practitioner as an incident to his administering or dispensing of a controlled substance in the course of his professional practice;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by a practitioner, or by his authorized agent under his supervision, for the purpose of, or as an incident to, research, teaching, or chemical analysis and not for sale.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Manufacturer</w:t>
      </w:r>
      <w:r w:rsidRPr="00C82316">
        <w:rPr>
          <w:rFonts w:cs="Times New Roman"/>
        </w:rPr>
        <w:t>”</w:t>
      </w:r>
      <w:r w:rsidR="007E413E" w:rsidRPr="00C82316">
        <w:rPr>
          <w:rFonts w:cs="Times New Roman"/>
        </w:rPr>
        <w:t xml:space="preserve"> means any person who packages, repackages, or labels any container of any controlled substance, except practitioners who dispense or compound prescription orders for delivery to the ultimate consumer.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Marijuana</w:t>
      </w:r>
      <w:r w:rsidRPr="00C82316">
        <w:rPr>
          <w:rFonts w:cs="Times New Roman"/>
        </w:rPr>
        <w:t>”</w:t>
      </w:r>
      <w:r w:rsidR="007E413E" w:rsidRPr="00C82316">
        <w:rPr>
          <w:rFonts w:cs="Times New Roman"/>
        </w:rPr>
        <w:t xml:space="preserve"> means: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all species or variety of the marijuana plant and all parts thereof whether growing or not;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seeds of the marijuana plant;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the resin extracted from any part of the marijuana plant;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every compound, manufacture, salt, derivative, mixture, or preparation of the marijuana plant, marijuana seeds, or marijuana resin.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Marijuana</w:t>
      </w:r>
      <w:r w:rsidRPr="00C82316">
        <w:rPr>
          <w:rFonts w:cs="Times New Roman"/>
        </w:rPr>
        <w:t>”</w:t>
      </w:r>
      <w:r w:rsidR="007E413E" w:rsidRPr="00C82316">
        <w:rPr>
          <w:rFonts w:cs="Times New Roman"/>
        </w:rPr>
        <w:t xml:space="preserve"> does not mean: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mature stalks of the marijuana plant or fibers produced from these stalks;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oil or cake made from the seeds of the marijuana plant;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any other compound, manufacture, salt, derivatives, mixture, or preparation of the mature stalks (except the resin extracted therefrom);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the sterilized seed of the marijuana plant which is incapable of germination.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Methamphetamine</w:t>
      </w:r>
      <w:r w:rsidRPr="00C82316">
        <w:rPr>
          <w:rFonts w:cs="Times New Roman"/>
        </w:rPr>
        <w:t>”</w:t>
      </w:r>
      <w:r w:rsidR="007E413E" w:rsidRPr="00C82316">
        <w:rPr>
          <w:rFonts w:cs="Times New Roman"/>
        </w:rPr>
        <w:t xml:space="preserve"> includes any salt, isomer, or salt of an isomer, or any mixture or compound containing amphetamine or methamphetamine.  Methamphetamine is commonly referred to as </w:t>
      </w:r>
      <w:r w:rsidRPr="00C82316">
        <w:rPr>
          <w:rFonts w:cs="Times New Roman"/>
        </w:rPr>
        <w:t>“</w:t>
      </w:r>
      <w:r w:rsidR="007E413E" w:rsidRPr="00C82316">
        <w:rPr>
          <w:rFonts w:cs="Times New Roman"/>
        </w:rPr>
        <w:t>crank</w:t>
      </w:r>
      <w:r w:rsidRPr="00C82316">
        <w:rPr>
          <w:rFonts w:cs="Times New Roman"/>
        </w:rPr>
        <w:t>”</w:t>
      </w:r>
      <w:r w:rsidR="007E413E" w:rsidRPr="00C82316">
        <w:rPr>
          <w:rFonts w:cs="Times New Roman"/>
        </w:rPr>
        <w:t xml:space="preserve">, </w:t>
      </w:r>
      <w:r w:rsidRPr="00C82316">
        <w:rPr>
          <w:rFonts w:cs="Times New Roman"/>
        </w:rPr>
        <w:t>“</w:t>
      </w:r>
      <w:r w:rsidR="007E413E" w:rsidRPr="00C82316">
        <w:rPr>
          <w:rFonts w:cs="Times New Roman"/>
        </w:rPr>
        <w:t>ice</w:t>
      </w:r>
      <w:r w:rsidRPr="00C82316">
        <w:rPr>
          <w:rFonts w:cs="Times New Roman"/>
        </w:rPr>
        <w:t>”</w:t>
      </w:r>
      <w:r w:rsidR="007E413E" w:rsidRPr="00C82316">
        <w:rPr>
          <w:rFonts w:cs="Times New Roman"/>
        </w:rPr>
        <w:t xml:space="preserve">, or </w:t>
      </w:r>
      <w:r w:rsidRPr="00C82316">
        <w:rPr>
          <w:rFonts w:cs="Times New Roman"/>
        </w:rPr>
        <w:t>“</w:t>
      </w:r>
      <w:r w:rsidR="007E413E" w:rsidRPr="00C82316">
        <w:rPr>
          <w:rFonts w:cs="Times New Roman"/>
        </w:rPr>
        <w:t>crystal meth</w:t>
      </w:r>
      <w:r w:rsidRPr="00C82316">
        <w:rPr>
          <w:rFonts w:cs="Times New Roman"/>
        </w:rPr>
        <w:t>”</w:t>
      </w:r>
      <w:r w:rsidR="007E413E" w:rsidRPr="00C82316">
        <w:rPr>
          <w:rFonts w:cs="Times New Roman"/>
        </w:rPr>
        <w:t xml:space="preserv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Narcotic drug</w:t>
      </w:r>
      <w:r w:rsidRPr="00C82316">
        <w:rPr>
          <w:rFonts w:cs="Times New Roman"/>
        </w:rPr>
        <w:t>”</w:t>
      </w:r>
      <w:r w:rsidR="007E413E" w:rsidRPr="00C82316">
        <w:rPr>
          <w:rFonts w:cs="Times New Roman"/>
        </w:rPr>
        <w:t xml:space="preserve"> means any of the following, whether produced directly or indirectly by extraction from substances of vegetable origin, or independently by means of chemical synthesis, or by a combination of extraction and chemical synthesis: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opium, coca leaves, and opiates;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compound, manufacture, salt, derivative or preparation of opium, coca leaves, or opiates;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Noncontrolled substance</w:t>
      </w:r>
      <w:r w:rsidRPr="00C82316">
        <w:rPr>
          <w:rFonts w:cs="Times New Roman"/>
        </w:rPr>
        <w:t>”</w:t>
      </w:r>
      <w:r w:rsidR="007E413E" w:rsidRPr="00C82316">
        <w:rPr>
          <w:rFonts w:cs="Times New Roman"/>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Opiate</w:t>
      </w:r>
      <w:r w:rsidRPr="00C82316">
        <w:rPr>
          <w:rFonts w:cs="Times New Roman"/>
        </w:rPr>
        <w:t>”</w:t>
      </w:r>
      <w:r w:rsidR="007E413E" w:rsidRPr="00C82316">
        <w:rPr>
          <w:rFonts w:cs="Times New Roman"/>
        </w:rPr>
        <w:t xml:space="preserve"> means any substance having an addiction</w:t>
      </w:r>
      <w:r w:rsidRPr="00C82316">
        <w:rPr>
          <w:rFonts w:cs="Times New Roman"/>
        </w:rPr>
        <w:noBreakHyphen/>
      </w:r>
      <w:r w:rsidR="007E413E" w:rsidRPr="00C82316">
        <w:rPr>
          <w:rFonts w:cs="Times New Roman"/>
        </w:rPr>
        <w:t>forming or addiction</w:t>
      </w:r>
      <w:r w:rsidRPr="00C82316">
        <w:rPr>
          <w:rFonts w:cs="Times New Roman"/>
        </w:rPr>
        <w:noBreakHyphen/>
      </w:r>
      <w:r w:rsidR="007E413E" w:rsidRPr="00C82316">
        <w:rPr>
          <w:rFonts w:cs="Times New Roman"/>
        </w:rPr>
        <w:t>sustaining liability similar to morphine or being capable of conversion into a drug having addiction</w:t>
      </w:r>
      <w:r w:rsidRPr="00C82316">
        <w:rPr>
          <w:rFonts w:cs="Times New Roman"/>
        </w:rPr>
        <w:noBreakHyphen/>
      </w:r>
      <w:r w:rsidR="007E413E" w:rsidRPr="00C82316">
        <w:rPr>
          <w:rFonts w:cs="Times New Roman"/>
        </w:rPr>
        <w:t>forming or addiction</w:t>
      </w:r>
      <w:r w:rsidRPr="00C82316">
        <w:rPr>
          <w:rFonts w:cs="Times New Roman"/>
        </w:rPr>
        <w:noBreakHyphen/>
      </w:r>
      <w:r w:rsidR="007E413E" w:rsidRPr="00C82316">
        <w:rPr>
          <w:rFonts w:cs="Times New Roman"/>
        </w:rPr>
        <w:t>sustaining liability.  It does not include, unless specifically designated as controlled under this article, the dextrorotatory isomer of 3</w:t>
      </w:r>
      <w:r w:rsidRPr="00C82316">
        <w:rPr>
          <w:rFonts w:cs="Times New Roman"/>
        </w:rPr>
        <w:noBreakHyphen/>
      </w:r>
      <w:r w:rsidR="007E413E" w:rsidRPr="00C82316">
        <w:rPr>
          <w:rFonts w:cs="Times New Roman"/>
        </w:rPr>
        <w:t>methoxy</w:t>
      </w:r>
      <w:r w:rsidRPr="00C82316">
        <w:rPr>
          <w:rFonts w:cs="Times New Roman"/>
        </w:rPr>
        <w:noBreakHyphen/>
      </w:r>
      <w:r w:rsidR="007E413E" w:rsidRPr="00C82316">
        <w:rPr>
          <w:rFonts w:cs="Times New Roman"/>
        </w:rPr>
        <w:t>n</w:t>
      </w:r>
      <w:r w:rsidRPr="00C82316">
        <w:rPr>
          <w:rFonts w:cs="Times New Roman"/>
        </w:rPr>
        <w:noBreakHyphen/>
      </w:r>
      <w:r w:rsidR="007E413E" w:rsidRPr="00C82316">
        <w:rPr>
          <w:rFonts w:cs="Times New Roman"/>
        </w:rPr>
        <w:t xml:space="preserve">methylmorphinan and its salts (dextromethorphan).  It does include racemic and levorotatory forms.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Opium poppy</w:t>
      </w:r>
      <w:r w:rsidRPr="00C82316">
        <w:rPr>
          <w:rFonts w:cs="Times New Roman"/>
        </w:rPr>
        <w:t>”</w:t>
      </w:r>
      <w:r w:rsidR="007E413E" w:rsidRPr="00C82316">
        <w:rPr>
          <w:rFonts w:cs="Times New Roman"/>
        </w:rPr>
        <w:t xml:space="preserve"> means the plant of the species Papaver somniferum L., except the seed thereof.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Paraphernalia</w:t>
      </w:r>
      <w:r w:rsidRPr="00C82316">
        <w:rPr>
          <w:rFonts w:cs="Times New Roman"/>
        </w:rPr>
        <w:t>”</w:t>
      </w:r>
      <w:r w:rsidR="007E413E" w:rsidRPr="00C82316">
        <w:rPr>
          <w:rFonts w:cs="Times New Roman"/>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metal, wooden, acrylic, glass, stone, plastic, or ceramic marijuana or hashish pipes with or without screens, permanent screens, hashish heads, or punctured metal bowls;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water pipes designed for use or intended for use with marijuana, hashish, hashish oil, or cocaine;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carburetion tubes and devices;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smoking and carburetion masks;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roach clips;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separation gins designed for use or intended for use in cleaning marijuana;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cocaine spoons and vials;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chamber pipes;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carburetor pipes;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electric pipes;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(11) air</w:t>
      </w:r>
      <w:r w:rsidR="00C82316" w:rsidRPr="00C82316">
        <w:rPr>
          <w:rFonts w:cs="Times New Roman"/>
        </w:rPr>
        <w:noBreakHyphen/>
      </w:r>
      <w:r w:rsidRPr="00C82316">
        <w:rPr>
          <w:rFonts w:cs="Times New Roman"/>
        </w:rPr>
        <w:t xml:space="preserve">driven pipes;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chilams;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bongs;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ice pipes or chillers.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Peyote</w:t>
      </w:r>
      <w:r w:rsidRPr="00C82316">
        <w:rPr>
          <w:rFonts w:cs="Times New Roman"/>
        </w:rPr>
        <w:t>”</w:t>
      </w:r>
      <w:r w:rsidR="007E413E" w:rsidRPr="00C82316">
        <w:rPr>
          <w:rFonts w:cs="Times New Roman"/>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Poppy straw</w:t>
      </w:r>
      <w:r w:rsidRPr="00C82316">
        <w:rPr>
          <w:rFonts w:cs="Times New Roman"/>
        </w:rPr>
        <w:t>”</w:t>
      </w:r>
      <w:r w:rsidR="007E413E" w:rsidRPr="00C82316">
        <w:rPr>
          <w:rFonts w:cs="Times New Roman"/>
        </w:rPr>
        <w:t xml:space="preserve"> means all parts, except the seeds, of the opium poppy, after mowing.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Practitioner</w:t>
      </w:r>
      <w:r w:rsidRPr="00C82316">
        <w:rPr>
          <w:rFonts w:cs="Times New Roman"/>
        </w:rPr>
        <w:t>”</w:t>
      </w:r>
      <w:r w:rsidR="007E413E" w:rsidRPr="00C82316">
        <w:rPr>
          <w:rFonts w:cs="Times New Roman"/>
        </w:rPr>
        <w:t xml:space="preserve"> means: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pharmacy, hospital, or other institution licensed, registered, or otherwise permitted to distribute, dispense, conduct research with respect to, or to administer a controlled substance in the course of professional practice or research in this State. </w:t>
      </w: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Production</w:t>
      </w:r>
      <w:r w:rsidRPr="00C82316">
        <w:rPr>
          <w:rFonts w:cs="Times New Roman"/>
        </w:rPr>
        <w:t>”</w:t>
      </w:r>
      <w:r w:rsidR="007E413E" w:rsidRPr="00C82316">
        <w:rPr>
          <w:rFonts w:cs="Times New Roman"/>
        </w:rPr>
        <w:t xml:space="preserve"> includes the manufacture, planting, cultivation, growing, or harvesting of a controlled substance.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t>
      </w:r>
      <w:r w:rsidR="007E413E" w:rsidRPr="00C82316">
        <w:rPr>
          <w:rFonts w:cs="Times New Roman"/>
        </w:rPr>
        <w:t>Ultimate user</w:t>
      </w:r>
      <w:r w:rsidRPr="00C82316">
        <w:rPr>
          <w:rFonts w:cs="Times New Roman"/>
        </w:rPr>
        <w:t>”</w:t>
      </w:r>
      <w:r w:rsidR="007E413E" w:rsidRPr="00C82316">
        <w:rPr>
          <w:rFonts w:cs="Times New Roman"/>
        </w:rPr>
        <w:t xml:space="preserve"> means a person who lawfully possesses a controlled substance for his own use or for the use of a member of his household or for administration to an animal owned by him or a member of his household.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120.</w:t>
      </w:r>
      <w:r w:rsidR="007E413E" w:rsidRPr="00C82316">
        <w:rPr>
          <w:rFonts w:cs="Times New Roman"/>
        </w:rPr>
        <w:t xml:space="preserve"> Duties of State Law Enforcement Division.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State Law Enforcement Division shall: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Cooperate with Federal and other State agencies in discharging its responsibilities concerning traffic in narcotics and controlled substances and in suppressing the abuse of dangerous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Coordinate and cooperate in training programs on controlled substances law enforcement at the local and State levels;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Cooperate with the Federal Bureau of Narcotics and Dangerous Drugs by establishing a centralized unit within the South Carolina Law Enforcement Division which shall accept, catalogue, file and collect statistics, including records of drug dependent persons and other controlled substance law offenders within the State, and make such information available for Federal, State, and local law</w:t>
      </w:r>
      <w:r w:rsidR="00C82316" w:rsidRPr="00C82316">
        <w:rPr>
          <w:rFonts w:cs="Times New Roman"/>
        </w:rPr>
        <w:noBreakHyphen/>
      </w:r>
      <w:r w:rsidRPr="00C82316">
        <w:rPr>
          <w:rFonts w:cs="Times New Roman"/>
        </w:rPr>
        <w:t xml:space="preserve">enforcement purposes;  and collect and furnish statistics for other appropriate purposes;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Coordinate and cooperate in programs of eradication aimed at destroying wild or illicit growth of plant species from which controlled substances may be extracted.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promulgate regulations to provide uniform procedures for the seizure, inventory, reporting, auditing, handling, testing, storage, preservation for evidentiary use, and destruction or other lawful disposition of controlled substances.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130.</w:t>
      </w:r>
      <w:r w:rsidR="007E413E" w:rsidRPr="00C82316">
        <w:rPr>
          <w:rFonts w:cs="Times New Roman"/>
        </w:rPr>
        <w:t xml:space="preserve"> Coordination of law enforcement.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State Law Enforcement Division shall formulate a plan to coordinate the controlled substance enforcement effort from the local to the State level.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140.</w:t>
      </w:r>
      <w:r w:rsidR="007E413E" w:rsidRPr="00C82316">
        <w:rPr>
          <w:rFonts w:cs="Times New Roman"/>
        </w:rPr>
        <w:t xml:space="preserve"> Certain communications and observations shall be privileged.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C82316" w:rsidRPr="00C82316">
        <w:rPr>
          <w:rFonts w:cs="Times New Roman"/>
        </w:rPr>
        <w:t>’</w:t>
      </w:r>
      <w:r w:rsidRPr="00C82316">
        <w:rPr>
          <w:rFonts w:cs="Times New Roman"/>
        </w:rPr>
        <w:t xml:space="preserve">s body shall not be admissible in any proceeding against such holder.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privilege belongs to the holder and if he waives the right to claim the privilege the communication between the holder of the privilege and the confidant shall be admissible in evidence in any proceeding.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There is no privilege if the services of a confidant are sought to enable the holder of the privilege to commit or plan to commit a crime or a tort.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150.</w:t>
      </w:r>
      <w:r w:rsidR="007E413E" w:rsidRPr="00C82316">
        <w:rPr>
          <w:rFonts w:cs="Times New Roman"/>
        </w:rPr>
        <w:t xml:space="preserve"> Study and review of penalties relating to marihuana.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160.</w:t>
      </w:r>
      <w:r w:rsidR="007E413E" w:rsidRPr="00C82316">
        <w:rPr>
          <w:rFonts w:cs="Times New Roman"/>
        </w:rPr>
        <w:t xml:space="preserve"> Manner in which changes in schedule of controlled substances shall be made.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Annually, within thirty days after the convening of each regular session of the General Assembly, the Department shall recommend to the General Assembly any additions, deletions or revisions in the schedules of substances, enumerated in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190, 44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210, 44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230, 44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250 and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270, which it deems necessary.  The Department shall not make any additions, deletions or revisions in such schedules until after notice and an opportunity for a hearing is afforded all interested parties.  In making a recommendation to the General Assembly regarding a substance, the Department shall consider the following: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actual or relative potential for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scientific evidence of its pharmacological effect, if known;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State of current scientific knowledge regarding the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history and current pattern of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The scope, duration, and significance of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The risk to the public health;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The potential of the substance to produce psychic or physiological dependence liability;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 Whether the substance is an immediate precursor of a substance already controlled under this Division.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After considering the above factors, the Department shall make a recommendation to the General Assembly, specifying to what schedule the substance should be added, deleted or rescheduled, if it finds that the substance has a potential for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During the time the General Assembly is not in session, the Department may by rule add, delete or reschedule a substance as a controlled substance after providing for notice and hearing to all interested parties.  Upon the adoption of such rule, the Department shall forward copies to the chairmen of the Medical Affairs Committee of the Senate, and the Military, Public and Municipal Affairs Committee of the House of Representatives and to the Clerks of the Senate and House and to the Chairman of the Joint Legislative Committee on Drugs and Narcotics.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If any substance is added, deleted, or rescheduled as a controlled substance under Federal law and notice of the designation is given to the Department, the Department shall recommend that a corresponding change in South Carolina law be made by the next regular session of the General Assembly not less than thirty days after publication in the Federal register of a final order designating a substance as a controlled substance or rescheduling or deleting a substance, unless the Department objects to the change.  In that case, the Department shall publish the reasons for objection and afford all interested parties an opportunity to be heard.  At the conclusion of the hearing, the Department shall announce its decision and shall notify the General Assembly in writing of the change in Federal law or regulations and of the Department</w:t>
      </w:r>
      <w:r w:rsidR="00C82316" w:rsidRPr="00C82316">
        <w:rPr>
          <w:rFonts w:cs="Times New Roman"/>
        </w:rPr>
        <w:t>’</w:t>
      </w:r>
      <w:r w:rsidRPr="00C82316">
        <w:rPr>
          <w:rFonts w:cs="Times New Roman"/>
        </w:rPr>
        <w:t xml:space="preserve">s recommendation that a corresponding change in South Carolina law be made, or not be made, as the case may be.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If the Department does not object to the change of schedule, it shall by rule, at its first regular or special meeting after the final order by the Bureau or its successor agency is published in the Federal register, reschedule the substance into the appropriate schedule, such rule having force of law unless overturned by the General Assembly;  in such case, no hearing need be given unless requested by an interested party.  This rule issued by the Department shall be in substance identical with the order published in the Federal register effecting the change in Federal status of the substance.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The Department shall exclude any nonnarcotic substance from a schedule if such substance may, under the Federal Food, Drug, and Cosmetic Act and the law of this State, be lawfully sold over the counter without a prescription.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170.</w:t>
      </w:r>
      <w:r w:rsidR="007E413E" w:rsidRPr="00C82316">
        <w:rPr>
          <w:rFonts w:cs="Times New Roman"/>
        </w:rPr>
        <w:t xml:space="preserve"> Nomenclature of controlled substances in schedules.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controlled substances listed, or to be listed, in the schedules in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190, 44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210, 44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230, 44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250 and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270 are included by whatever official, chemical or trade name designated as well as the common or usual name designated.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180.</w:t>
      </w:r>
      <w:r w:rsidR="007E413E" w:rsidRPr="00C82316">
        <w:rPr>
          <w:rFonts w:cs="Times New Roman"/>
        </w:rPr>
        <w:t xml:space="preserve"> Tests for inclusion of substance in Schedule 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place a substance in Schedule I if it finds that the substance has: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high potential for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No accepted medical use in treatment in the United States;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 lack of accepted safety for use in treatment under medical supervision.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190.</w:t>
      </w:r>
      <w:r w:rsidR="007E413E" w:rsidRPr="00C82316">
        <w:rPr>
          <w:rFonts w:cs="Times New Roman"/>
        </w:rPr>
        <w:t xml:space="preserve"> Schedule 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controlled substances listed in this section are included in Schedule 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of the following opiates, including their isomers, esters, ethers, salts, and salts of isomers, esters, and ethers, unless specifically excepted, whenever the existence of such isomers, esters, ethers and salts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Acetylmethadol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Allylprodine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Alphacetylmethadol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Alphameprodine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Alphamethadol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Benzethidine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Betacetylmethadol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Betameprodine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Betamethadol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Betaprodine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Clonitazene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Dextromoramide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[Deleted]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Diampromide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15. Diethylthiambutene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16. Dimenoxadol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17. Dimepheptanol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18. Dimethylthiambutene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19. Dioxaphetyl butyrate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20. Dipipanone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21. Ethylmethylthiambutene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22. Etonitazene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23. Etoxeridine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24. Furethidine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25. Hydroxypethidine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26. Ketobemidone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27. Levomoramide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28. Levophenacylmorphan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29. Morpheridine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30. Noracymethadol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31. Norlevorphanol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32. Normethadone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33. Norpipanone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34. Phenadoxone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35. Phenampromide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36. Phenomorphan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37. Phenoperidine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38. Piritramide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39. Proheptazine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40. Properidine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41. Racemoramide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42. Trimeperidine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43. Propiram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44. Difenoxin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45. Alfentanyl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46. Tilidine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47. Alphamethylfentanyl (N</w:t>
      </w:r>
      <w:r w:rsidR="00C82316" w:rsidRPr="00C82316">
        <w:rPr>
          <w:rFonts w:cs="Times New Roman"/>
        </w:rPr>
        <w:noBreakHyphen/>
      </w:r>
      <w:r w:rsidRPr="00C82316">
        <w:rPr>
          <w:rFonts w:cs="Times New Roman"/>
        </w:rPr>
        <w:t xml:space="preserve"> [1</w:t>
      </w:r>
      <w:r w:rsidR="00C82316" w:rsidRPr="00C82316">
        <w:rPr>
          <w:rFonts w:cs="Times New Roman"/>
        </w:rPr>
        <w:noBreakHyphen/>
      </w:r>
      <w:r w:rsidRPr="00C82316">
        <w:rPr>
          <w:rFonts w:cs="Times New Roman"/>
        </w:rPr>
        <w:t>(alpha</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beta</w:t>
      </w:r>
      <w:r w:rsidR="00C82316" w:rsidRPr="00C82316">
        <w:rPr>
          <w:rFonts w:cs="Times New Roman"/>
        </w:rPr>
        <w:noBreakHyphen/>
      </w:r>
      <w:r w:rsidRPr="00C82316">
        <w:rPr>
          <w:rFonts w:cs="Times New Roman"/>
        </w:rPr>
        <w:t>phenyl) ethyl</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piperidyl] propionanilide;  1</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2</w:t>
      </w:r>
      <w:r w:rsidR="00C82316" w:rsidRPr="00C82316">
        <w:rPr>
          <w:rFonts w:cs="Times New Roman"/>
        </w:rPr>
        <w:noBreakHyphen/>
      </w:r>
      <w:r w:rsidRPr="00C82316">
        <w:rPr>
          <w:rFonts w:cs="Times New Roman"/>
        </w:rPr>
        <w:t>phenylethyl</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(N</w:t>
      </w:r>
      <w:r w:rsidR="00C82316" w:rsidRPr="00C82316">
        <w:rPr>
          <w:rFonts w:cs="Times New Roman"/>
        </w:rPr>
        <w:noBreakHyphen/>
      </w:r>
      <w:r w:rsidRPr="00C82316">
        <w:rPr>
          <w:rFonts w:cs="Times New Roman"/>
        </w:rPr>
        <w:t xml:space="preserve">propanilido) piperidine).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Any of the following opium derivatives, their salts, isomers, and salts of isomers, unless specifically excepted, whenever the existence of such salts, isomers, and salts of isomers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Acetorphine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Acetyldihydrocodeine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Benzylmorphine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Codeine methylbromide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5. Codeine</w:t>
      </w:r>
      <w:r w:rsidR="00C82316" w:rsidRPr="00C82316">
        <w:rPr>
          <w:rFonts w:cs="Times New Roman"/>
        </w:rPr>
        <w:noBreakHyphen/>
      </w:r>
      <w:r w:rsidRPr="00C82316">
        <w:rPr>
          <w:rFonts w:cs="Times New Roman"/>
        </w:rPr>
        <w:t>N</w:t>
      </w:r>
      <w:r w:rsidR="00C82316" w:rsidRPr="00C82316">
        <w:rPr>
          <w:rFonts w:cs="Times New Roman"/>
        </w:rPr>
        <w:noBreakHyphen/>
      </w:r>
      <w:r w:rsidRPr="00C82316">
        <w:rPr>
          <w:rFonts w:cs="Times New Roman"/>
        </w:rPr>
        <w:t xml:space="preserve">Oxide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Cyprenorphine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Desomorphine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Dihydromorphine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Etorphine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Heroin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Hydromorphinol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Methyldesorphine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Methylhydromorphine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Morphine methylbromide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15. Morphine methylsulfonate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16. Morphine</w:t>
      </w:r>
      <w:r w:rsidR="00C82316" w:rsidRPr="00C82316">
        <w:rPr>
          <w:rFonts w:cs="Times New Roman"/>
        </w:rPr>
        <w:noBreakHyphen/>
      </w:r>
      <w:r w:rsidRPr="00C82316">
        <w:rPr>
          <w:rFonts w:cs="Times New Roman"/>
        </w:rPr>
        <w:t>N</w:t>
      </w:r>
      <w:r w:rsidR="00C82316" w:rsidRPr="00C82316">
        <w:rPr>
          <w:rFonts w:cs="Times New Roman"/>
        </w:rPr>
        <w:noBreakHyphen/>
      </w:r>
      <w:r w:rsidRPr="00C82316">
        <w:rPr>
          <w:rFonts w:cs="Times New Roman"/>
        </w:rPr>
        <w:t xml:space="preserve">Oxide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17. Myrophine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18. Nicocodeine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19. Nicomorphine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20. Normorphine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21. Pholcodine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22. Thebacon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23. Drotebanol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1. 3,4</w:t>
      </w:r>
      <w:r w:rsidR="00C82316" w:rsidRPr="00C82316">
        <w:rPr>
          <w:rFonts w:cs="Times New Roman"/>
        </w:rPr>
        <w:noBreakHyphen/>
      </w:r>
      <w:r w:rsidRPr="00C82316">
        <w:rPr>
          <w:rFonts w:cs="Times New Roman"/>
        </w:rPr>
        <w:t xml:space="preserve">methylenedioxy 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2. 5</w:t>
      </w:r>
      <w:r w:rsidR="00C82316" w:rsidRPr="00C82316">
        <w:rPr>
          <w:rFonts w:cs="Times New Roman"/>
        </w:rPr>
        <w:noBreakHyphen/>
      </w:r>
      <w:r w:rsidRPr="00C82316">
        <w:rPr>
          <w:rFonts w:cs="Times New Roman"/>
        </w:rPr>
        <w:t>methoxy</w:t>
      </w:r>
      <w:r w:rsidR="00C82316" w:rsidRPr="00C82316">
        <w:rPr>
          <w:rFonts w:cs="Times New Roman"/>
        </w:rPr>
        <w:noBreakHyphen/>
      </w:r>
      <w:r w:rsidR="00C82316" w:rsidRPr="00C82316">
        <w:rPr>
          <w:rFonts w:cs="Times New Roman"/>
        </w:rPr>
        <w:noBreakHyphen/>
      </w:r>
      <w:r w:rsidRPr="00C82316">
        <w:rPr>
          <w:rFonts w:cs="Times New Roman"/>
        </w:rPr>
        <w:t>3,4</w:t>
      </w:r>
      <w:r w:rsidR="00C82316" w:rsidRPr="00C82316">
        <w:rPr>
          <w:rFonts w:cs="Times New Roman"/>
        </w:rPr>
        <w:noBreakHyphen/>
      </w:r>
      <w:r w:rsidRPr="00C82316">
        <w:rPr>
          <w:rFonts w:cs="Times New Roman"/>
        </w:rPr>
        <w:t xml:space="preserve">methylenedioxy 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3. 3,4</w:t>
      </w:r>
      <w:r w:rsidR="00C82316" w:rsidRPr="00C82316">
        <w:rPr>
          <w:rFonts w:cs="Times New Roman"/>
        </w:rPr>
        <w:noBreakHyphen/>
      </w:r>
      <w:r w:rsidRPr="00C82316">
        <w:rPr>
          <w:rFonts w:cs="Times New Roman"/>
        </w:rPr>
        <w:t xml:space="preserve">methylenedioxymethamphetamine (MDMA)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4. 3,4,5</w:t>
      </w:r>
      <w:r w:rsidR="00C82316" w:rsidRPr="00C82316">
        <w:rPr>
          <w:rFonts w:cs="Times New Roman"/>
        </w:rPr>
        <w:noBreakHyphen/>
      </w:r>
      <w:r w:rsidRPr="00C82316">
        <w:rPr>
          <w:rFonts w:cs="Times New Roman"/>
        </w:rPr>
        <w:t xml:space="preserve">trimethoxy 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Bufotenine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Diethyltryptamine (DET)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Dimethyltryptamine (DMT)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8. 4</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2,5</w:t>
      </w:r>
      <w:r w:rsidR="00C82316" w:rsidRPr="00C82316">
        <w:rPr>
          <w:rFonts w:cs="Times New Roman"/>
        </w:rPr>
        <w:noBreakHyphen/>
      </w:r>
      <w:r w:rsidRPr="00C82316">
        <w:rPr>
          <w:rFonts w:cs="Times New Roman"/>
        </w:rPr>
        <w:t xml:space="preserve">dimethoxyamphetamine (STP)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Ibogaine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Lysergic acid diethylamide (LSD)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Marijuana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Mescaline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Peyote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14. N</w:t>
      </w:r>
      <w:r w:rsidR="00C82316" w:rsidRPr="00C82316">
        <w:rPr>
          <w:rFonts w:cs="Times New Roman"/>
        </w:rPr>
        <w:noBreakHyphen/>
      </w:r>
      <w:r w:rsidRPr="00C82316">
        <w:rPr>
          <w:rFonts w:cs="Times New Roman"/>
        </w:rPr>
        <w:t>ethyl</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piperidyl benzilate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15. N</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piperidyl benzilate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16. Psilocybin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17. Psilocyn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18. Tetrahydrocannabinol (THC)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19. 2,5</w:t>
      </w:r>
      <w:r w:rsidR="00C82316" w:rsidRPr="00C82316">
        <w:rPr>
          <w:rFonts w:cs="Times New Roman"/>
        </w:rPr>
        <w:noBreakHyphen/>
      </w:r>
      <w:r w:rsidRPr="00C82316">
        <w:rPr>
          <w:rFonts w:cs="Times New Roman"/>
        </w:rPr>
        <w:t xml:space="preserve">dimethoxyamphetamine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20. 4</w:t>
      </w:r>
      <w:r w:rsidR="00C82316" w:rsidRPr="00C82316">
        <w:rPr>
          <w:rFonts w:cs="Times New Roman"/>
        </w:rPr>
        <w:noBreakHyphen/>
      </w:r>
      <w:r w:rsidRPr="00C82316">
        <w:rPr>
          <w:rFonts w:cs="Times New Roman"/>
        </w:rPr>
        <w:t>bromo</w:t>
      </w:r>
      <w:r w:rsidR="00C82316" w:rsidRPr="00C82316">
        <w:rPr>
          <w:rFonts w:cs="Times New Roman"/>
        </w:rPr>
        <w:noBreakHyphen/>
      </w:r>
      <w:r w:rsidRPr="00C82316">
        <w:rPr>
          <w:rFonts w:cs="Times New Roman"/>
        </w:rPr>
        <w:t>2,5</w:t>
      </w:r>
      <w:r w:rsidR="00C82316" w:rsidRPr="00C82316">
        <w:rPr>
          <w:rFonts w:cs="Times New Roman"/>
        </w:rPr>
        <w:noBreakHyphen/>
      </w:r>
      <w:r w:rsidRPr="00C82316">
        <w:rPr>
          <w:rFonts w:cs="Times New Roman"/>
        </w:rPr>
        <w:t xml:space="preserve">dimethoxyamphetamine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21. 4</w:t>
      </w:r>
      <w:r w:rsidR="00C82316" w:rsidRPr="00C82316">
        <w:rPr>
          <w:rFonts w:cs="Times New Roman"/>
        </w:rPr>
        <w:noBreakHyphen/>
      </w:r>
      <w:r w:rsidRPr="00C82316">
        <w:rPr>
          <w:rFonts w:cs="Times New Roman"/>
        </w:rPr>
        <w:t xml:space="preserve">Methoxyamphetamine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22. Thiophene analog of phencyclidine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23. Parahexyl.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Mecloqualone;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Methaqualone;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Gamma Hydroxybutyric Acid.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Fenethylline.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N</w:t>
      </w:r>
      <w:r w:rsidR="00C82316" w:rsidRPr="00C82316">
        <w:rPr>
          <w:rFonts w:cs="Times New Roman"/>
        </w:rPr>
        <w:noBreakHyphen/>
      </w:r>
      <w:r w:rsidRPr="00C82316">
        <w:rPr>
          <w:rFonts w:cs="Times New Roman"/>
        </w:rPr>
        <w:t xml:space="preserve">ethylamphetamine.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200.</w:t>
      </w:r>
      <w:r w:rsidR="007E413E" w:rsidRPr="00C82316">
        <w:rPr>
          <w:rFonts w:cs="Times New Roman"/>
        </w:rPr>
        <w:t xml:space="preserve"> Tests for inclusion of substance in Schedule II.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place a substance in Schedule II if it finds that: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has a high potential for abuse;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It has a currently accepted medical use in treatment in the United States, or currently accepted medical use with severe restrictions;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Abuse may lead to severe psychic or physical dependence.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210.</w:t>
      </w:r>
      <w:r w:rsidR="007E413E" w:rsidRPr="00C82316">
        <w:rPr>
          <w:rFonts w:cs="Times New Roman"/>
        </w:rPr>
        <w:t xml:space="preserve"> Schedule II.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controlled substances listed in this section are included in Schedule II.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Opium and opiate, and any salt, compound, derivative, or preparation of opium or opiate, excluding Apomorphine, Nalbuphine, Naloxone, and Naltrexone, and their respective salts;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Any salt, compound, isomer, derivative, or preparation thereof which is chemically equivalent or identical with any of the substances referred to in paragraph (1), but not including the isoquinoline alkaloids of opium;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Opium poppy and poppy straw;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Any of the following opiates, including their isomers, esters, ethers, salts, and salts of isomers, esters and ethers, unless specifically excepted, whenever the existence of such isomers, esters, ethers, and salts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Alphaprodine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Anileridine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Bezitramide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Dihydrocodeine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Diphenoxylate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Fentanyl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Isomethadone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Levomethorphan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Levorphanol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Metazocine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Methadone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Methadone </w:t>
      </w:r>
      <w:r w:rsidR="00C82316" w:rsidRPr="00C82316">
        <w:rPr>
          <w:rFonts w:cs="Times New Roman"/>
        </w:rPr>
        <w:noBreakHyphen/>
      </w:r>
      <w:r w:rsidRPr="00C82316">
        <w:rPr>
          <w:rFonts w:cs="Times New Roman"/>
        </w:rPr>
        <w:t xml:space="preserve"> Intermediate, 4</w:t>
      </w:r>
      <w:r w:rsidR="00C82316" w:rsidRPr="00C82316">
        <w:rPr>
          <w:rFonts w:cs="Times New Roman"/>
        </w:rPr>
        <w:noBreakHyphen/>
      </w:r>
      <w:r w:rsidRPr="00C82316">
        <w:rPr>
          <w:rFonts w:cs="Times New Roman"/>
        </w:rPr>
        <w:t>cyano</w:t>
      </w:r>
      <w:r w:rsidR="00C82316" w:rsidRPr="00C82316">
        <w:rPr>
          <w:rFonts w:cs="Times New Roman"/>
        </w:rPr>
        <w:noBreakHyphen/>
      </w:r>
      <w:r w:rsidRPr="00C82316">
        <w:rPr>
          <w:rFonts w:cs="Times New Roman"/>
        </w:rPr>
        <w:t>2</w:t>
      </w:r>
      <w:r w:rsidR="00C82316" w:rsidRPr="00C82316">
        <w:rPr>
          <w:rFonts w:cs="Times New Roman"/>
        </w:rPr>
        <w:noBreakHyphen/>
      </w:r>
      <w:r w:rsidRPr="00C82316">
        <w:rPr>
          <w:rFonts w:cs="Times New Roman"/>
        </w:rPr>
        <w:t>dimethylamino</w:t>
      </w:r>
      <w:r w:rsidR="00C82316" w:rsidRPr="00C82316">
        <w:rPr>
          <w:rFonts w:cs="Times New Roman"/>
        </w:rPr>
        <w:noBreakHyphen/>
      </w:r>
      <w:r w:rsidRPr="00C82316">
        <w:rPr>
          <w:rFonts w:cs="Times New Roman"/>
        </w:rPr>
        <w:t>4, 4</w:t>
      </w:r>
      <w:r w:rsidR="00C82316" w:rsidRPr="00C82316">
        <w:rPr>
          <w:rFonts w:cs="Times New Roman"/>
        </w:rPr>
        <w:noBreakHyphen/>
      </w:r>
      <w:r w:rsidRPr="00C82316">
        <w:rPr>
          <w:rFonts w:cs="Times New Roman"/>
        </w:rPr>
        <w:t xml:space="preserve">diphenyl butane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Moramide </w:t>
      </w:r>
      <w:r w:rsidR="00C82316" w:rsidRPr="00C82316">
        <w:rPr>
          <w:rFonts w:cs="Times New Roman"/>
        </w:rPr>
        <w:noBreakHyphen/>
      </w:r>
      <w:r w:rsidRPr="00C82316">
        <w:rPr>
          <w:rFonts w:cs="Times New Roman"/>
        </w:rPr>
        <w:t xml:space="preserve"> Intermediate, 2</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morpholino</w:t>
      </w:r>
      <w:r w:rsidR="00C82316" w:rsidRPr="00C82316">
        <w:rPr>
          <w:rFonts w:cs="Times New Roman"/>
        </w:rPr>
        <w:noBreakHyphen/>
      </w:r>
      <w:r w:rsidRPr="00C82316">
        <w:rPr>
          <w:rFonts w:cs="Times New Roman"/>
        </w:rPr>
        <w:t>1, 1</w:t>
      </w:r>
      <w:r w:rsidR="00C82316" w:rsidRPr="00C82316">
        <w:rPr>
          <w:rFonts w:cs="Times New Roman"/>
        </w:rPr>
        <w:noBreakHyphen/>
      </w:r>
      <w:r w:rsidRPr="00C82316">
        <w:rPr>
          <w:rFonts w:cs="Times New Roman"/>
        </w:rPr>
        <w:t>diphenylpropane</w:t>
      </w:r>
      <w:r w:rsidR="00C82316" w:rsidRPr="00C82316">
        <w:rPr>
          <w:rFonts w:cs="Times New Roman"/>
        </w:rPr>
        <w:noBreakHyphen/>
      </w:r>
      <w:r w:rsidRPr="00C82316">
        <w:rPr>
          <w:rFonts w:cs="Times New Roman"/>
        </w:rPr>
        <w:t xml:space="preserve">carboxylic acid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Pentazocine (to be administered by injection only)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15. Pethidine (meperidine).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16. Pethidine </w:t>
      </w:r>
      <w:r w:rsidR="00C82316" w:rsidRPr="00C82316">
        <w:rPr>
          <w:rFonts w:cs="Times New Roman"/>
        </w:rPr>
        <w:noBreakHyphen/>
      </w:r>
      <w:r w:rsidRPr="00C82316">
        <w:rPr>
          <w:rFonts w:cs="Times New Roman"/>
        </w:rPr>
        <w:t xml:space="preserve"> Intermediate</w:t>
      </w:r>
      <w:r w:rsidR="00C82316" w:rsidRPr="00C82316">
        <w:rPr>
          <w:rFonts w:cs="Times New Roman"/>
        </w:rPr>
        <w:noBreakHyphen/>
      </w:r>
      <w:r w:rsidRPr="00C82316">
        <w:rPr>
          <w:rFonts w:cs="Times New Roman"/>
        </w:rPr>
        <w:t>A, 4</w:t>
      </w:r>
      <w:r w:rsidR="00C82316" w:rsidRPr="00C82316">
        <w:rPr>
          <w:rFonts w:cs="Times New Roman"/>
        </w:rPr>
        <w:noBreakHyphen/>
      </w:r>
      <w:r w:rsidRPr="00C82316">
        <w:rPr>
          <w:rFonts w:cs="Times New Roman"/>
        </w:rPr>
        <w:t>cyano</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phenyl</w:t>
      </w:r>
      <w:r w:rsidR="00C82316" w:rsidRPr="00C82316">
        <w:rPr>
          <w:rFonts w:cs="Times New Roman"/>
        </w:rPr>
        <w:noBreakHyphen/>
      </w:r>
      <w:r w:rsidRPr="00C82316">
        <w:rPr>
          <w:rFonts w:cs="Times New Roman"/>
        </w:rPr>
        <w:t xml:space="preserve">piperidine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17. Pethidine </w:t>
      </w:r>
      <w:r w:rsidR="00C82316" w:rsidRPr="00C82316">
        <w:rPr>
          <w:rFonts w:cs="Times New Roman"/>
        </w:rPr>
        <w:noBreakHyphen/>
      </w:r>
      <w:r w:rsidRPr="00C82316">
        <w:rPr>
          <w:rFonts w:cs="Times New Roman"/>
        </w:rPr>
        <w:t xml:space="preserve"> Intermediate</w:t>
      </w:r>
      <w:r w:rsidR="00C82316" w:rsidRPr="00C82316">
        <w:rPr>
          <w:rFonts w:cs="Times New Roman"/>
        </w:rPr>
        <w:noBreakHyphen/>
      </w:r>
      <w:r w:rsidRPr="00C82316">
        <w:rPr>
          <w:rFonts w:cs="Times New Roman"/>
        </w:rPr>
        <w:t>B, ethyl</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phenylpiperidine</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 xml:space="preserve">carboxylate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18. Pethidine </w:t>
      </w:r>
      <w:r w:rsidR="00C82316" w:rsidRPr="00C82316">
        <w:rPr>
          <w:rFonts w:cs="Times New Roman"/>
        </w:rPr>
        <w:noBreakHyphen/>
      </w:r>
      <w:r w:rsidRPr="00C82316">
        <w:rPr>
          <w:rFonts w:cs="Times New Roman"/>
        </w:rPr>
        <w:t xml:space="preserve"> Intermediate</w:t>
      </w:r>
      <w:r w:rsidR="00C82316" w:rsidRPr="00C82316">
        <w:rPr>
          <w:rFonts w:cs="Times New Roman"/>
        </w:rPr>
        <w:noBreakHyphen/>
      </w:r>
      <w:r w:rsidRPr="00C82316">
        <w:rPr>
          <w:rFonts w:cs="Times New Roman"/>
        </w:rPr>
        <w:t>C, 1</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phenylpiperidine</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 xml:space="preserve">carboxylic acid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19. Phenazocine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20. Piminodine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21. Racemethorphan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22. Racemorphan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23. Dextropropoxyphene [alpha</w:t>
      </w:r>
      <w:r w:rsidR="00C82316" w:rsidRPr="00C82316">
        <w:rPr>
          <w:rFonts w:cs="Times New Roman"/>
        </w:rPr>
        <w:noBreakHyphen/>
      </w:r>
      <w:r w:rsidRPr="00C82316">
        <w:rPr>
          <w:rFonts w:cs="Times New Roman"/>
        </w:rPr>
        <w:t>(+</w:t>
      </w:r>
      <w:r w:rsidR="00C82316" w:rsidRPr="00C82316">
        <w:rPr>
          <w:rFonts w:cs="Times New Roman"/>
        </w:rPr>
        <w:t>”</w:t>
      </w:r>
      <w:r w:rsidRPr="00C82316">
        <w:rPr>
          <w:rFonts w:cs="Times New Roman"/>
        </w:rPr>
        <w:t xml:space="preserve">   )</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dimethylamino</w:t>
      </w:r>
      <w:r w:rsidR="00C82316" w:rsidRPr="00C82316">
        <w:rPr>
          <w:rFonts w:cs="Times New Roman"/>
        </w:rPr>
        <w:noBreakHyphen/>
      </w:r>
      <w:r w:rsidRPr="00C82316">
        <w:rPr>
          <w:rFonts w:cs="Times New Roman"/>
        </w:rPr>
        <w:t>1, 2</w:t>
      </w:r>
      <w:r w:rsidR="00C82316" w:rsidRPr="00C82316">
        <w:rPr>
          <w:rFonts w:cs="Times New Roman"/>
        </w:rPr>
        <w:noBreakHyphen/>
      </w:r>
      <w:r w:rsidRPr="00C82316">
        <w:rPr>
          <w:rFonts w:cs="Times New Roman"/>
        </w:rPr>
        <w:t>diphenyl</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2</w:t>
      </w:r>
      <w:r w:rsidR="00C82316" w:rsidRPr="00C82316">
        <w:rPr>
          <w:rFonts w:cs="Times New Roman"/>
        </w:rPr>
        <w:noBreakHyphen/>
      </w:r>
      <w:r w:rsidRPr="00C82316">
        <w:rPr>
          <w:rFonts w:cs="Times New Roman"/>
        </w:rPr>
        <w:t xml:space="preserve">propionoxybutane], in bulk form.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24. Sufentanil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Unless specifically excepted or unless listed in another schedule, any material, compound, mixture, or preparation which contains any quantity of the following substances having a stimulant effect on the central nervous system: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Amphetamine, its salts, optical isomers, and salts of its optical isomers.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Methamphetamine, its salts, and salts of isomers.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Phenmetrazine and its salts.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Methylphenidate.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[Deleted]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Unless specifically excepted or unless listed in another schedule, any material, compound, mixture, or preparation which contains any quantity of the following substances having a depressant effect on the central nervous system: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Amobarbital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Secobarbital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Pentobarbital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Phencyclidine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Phencyclidine immediate precursors: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1</w:t>
      </w:r>
      <w:r w:rsidR="00C82316" w:rsidRPr="00C82316">
        <w:rPr>
          <w:rFonts w:cs="Times New Roman"/>
        </w:rPr>
        <w:noBreakHyphen/>
      </w:r>
      <w:r w:rsidRPr="00C82316">
        <w:rPr>
          <w:rFonts w:cs="Times New Roman"/>
        </w:rPr>
        <w:t xml:space="preserve">phenylcyclohexylamine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1</w:t>
      </w:r>
      <w:r w:rsidR="00C82316" w:rsidRPr="00C82316">
        <w:rPr>
          <w:rFonts w:cs="Times New Roman"/>
        </w:rPr>
        <w:noBreakHyphen/>
      </w:r>
      <w:r w:rsidRPr="00C82316">
        <w:rPr>
          <w:rFonts w:cs="Times New Roman"/>
        </w:rPr>
        <w:t xml:space="preserve">piperidinocyclohexanecarbonitrile (PCC).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Unless specifically excepted or unless listed in another schedule, any material, compound, mixture, or preparation which contains any quantity of the following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Immediate precursor to amphetamine and methamphetamine: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 Phenylacetone, also known as phenyl</w:t>
      </w:r>
      <w:r w:rsidR="00C82316" w:rsidRPr="00C82316">
        <w:rPr>
          <w:rFonts w:cs="Times New Roman"/>
        </w:rPr>
        <w:noBreakHyphen/>
      </w:r>
      <w:r w:rsidRPr="00C82316">
        <w:rPr>
          <w:rFonts w:cs="Times New Roman"/>
        </w:rPr>
        <w:t>2</w:t>
      </w:r>
      <w:r w:rsidR="00C82316" w:rsidRPr="00C82316">
        <w:rPr>
          <w:rFonts w:cs="Times New Roman"/>
        </w:rPr>
        <w:noBreakHyphen/>
      </w:r>
      <w:r w:rsidRPr="00C82316">
        <w:rPr>
          <w:rFonts w:cs="Times New Roman"/>
        </w:rPr>
        <w:t xml:space="preserve">propanone;  P2P;  benzyl methyl ketone;  methyl benzyl ketone.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220.</w:t>
      </w:r>
      <w:r w:rsidR="007E413E" w:rsidRPr="00C82316">
        <w:rPr>
          <w:rFonts w:cs="Times New Roman"/>
        </w:rPr>
        <w:t xml:space="preserve"> Tests for inclusion of substance in Schedule III.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place a substance in Schedule III if it finds that: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has a potential for abuse less than the substances listed in Schedules I and II;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It has a currently accepted medical use in treatment in the United States;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Abuse of the substance may lead to moderate or low physical dependence or high psychological dependence.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230.</w:t>
      </w:r>
      <w:r w:rsidR="007E413E" w:rsidRPr="00C82316">
        <w:rPr>
          <w:rFonts w:cs="Times New Roman"/>
        </w:rPr>
        <w:t xml:space="preserve"> Schedule III.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controlled substances listed in this section are included in Schedule III.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material, compound, mixture or preparation which contains any quantity of the following substances having a stimulant effect on the central nervous system: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Benzphetamine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Chlorphentermine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Clortermine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(Deleted)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Phendimetrazine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Unless specifically excepted or unless listed in another schedule, any material, compound, mixture, or preparation which contains any quantity of the following substances having a depressant effect on the central nervous system: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any compound, mixture, or preparation containing amobarbital, secobarbital, pentobarbital or any salt thereof and one or more other active ingredients which are not listed in any schedule;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any suppository dosage form containing amobarbital, secobarbital, pentobarbital, or any salt of any of these drugs and approved by the United States Food and Drug Administration for marketing only as a suppository;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any substance which contains any quantity of a derivative or barbituric acid or any salt thereof;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Chlorhexadol;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Gamma Hydroxybutyric Acid, and its salts, isomers, and salts of isomers contained in a drug product for which an application has been approved under Section 505 of the Federal Food, Drug and Cosmetic Act;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Glutehimide;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Lysergic Acid;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Lysergic Acid Amide;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Methyprylon;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Sulfondiethylmethane;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Sulfonethylmethane;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Sulfonmethane.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Nalorphene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Any material, compound, mixture, or preparation containing limited quantities of any of the following narcotic drugs, or any salts thereof: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Not more than 1.8 grams of codeine per 100 milliliters or not more than 90 milligrams per dosage unit, with an equal or greater quantity of an isoquinoline alkaloid of opium.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Not more than 1.8 grams of codeine per 100 milliliters or not more than 90 milligrams per dosage unit, with one or more active, non</w:t>
      </w:r>
      <w:r w:rsidR="00C82316" w:rsidRPr="00C82316">
        <w:rPr>
          <w:rFonts w:cs="Times New Roman"/>
        </w:rPr>
        <w:noBreakHyphen/>
      </w:r>
      <w:r w:rsidRPr="00C82316">
        <w:rPr>
          <w:rFonts w:cs="Times New Roman"/>
        </w:rPr>
        <w:t xml:space="preserve">narcotic ingredients in recognized therapeutic amounts.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Not more than 300 milligrams of dihydrocodeinone per 100 milliliters or not more than 15 milligrams per dosage unit, with a four</w:t>
      </w:r>
      <w:r w:rsidR="00C82316" w:rsidRPr="00C82316">
        <w:rPr>
          <w:rFonts w:cs="Times New Roman"/>
        </w:rPr>
        <w:noBreakHyphen/>
      </w:r>
      <w:r w:rsidRPr="00C82316">
        <w:rPr>
          <w:rFonts w:cs="Times New Roman"/>
        </w:rPr>
        <w:t xml:space="preserve">fold or greater quantity of an isoquinoline alkaloid of opium.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Not more than 300 milligrams of dihydrocodeinone per 100 milliliters or not more than 15 milligrams per dosage unit, with one or more active, non</w:t>
      </w:r>
      <w:r w:rsidR="00C82316" w:rsidRPr="00C82316">
        <w:rPr>
          <w:rFonts w:cs="Times New Roman"/>
        </w:rPr>
        <w:noBreakHyphen/>
      </w:r>
      <w:r w:rsidRPr="00C82316">
        <w:rPr>
          <w:rFonts w:cs="Times New Roman"/>
        </w:rPr>
        <w:t xml:space="preserve">narcotic ingredients in recognized therapeutic amounts.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5. Not more than 1.8 grams of dihydrocodeine per 100 milliliters or not more than 90 milligrams per dosage unit, with one or more active, non</w:t>
      </w:r>
      <w:r w:rsidR="00C82316" w:rsidRPr="00C82316">
        <w:rPr>
          <w:rFonts w:cs="Times New Roman"/>
        </w:rPr>
        <w:noBreakHyphen/>
      </w:r>
      <w:r w:rsidRPr="00C82316">
        <w:rPr>
          <w:rFonts w:cs="Times New Roman"/>
        </w:rPr>
        <w:t xml:space="preserve">narcotic ingredients in recognized therapeutic amounts.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6. Not more than 300 milligrams of ethylmorphine per 100 milliliters or not more than 15 milligrams per dosage unit, with one or more active, non</w:t>
      </w:r>
      <w:r w:rsidR="00C82316" w:rsidRPr="00C82316">
        <w:rPr>
          <w:rFonts w:cs="Times New Roman"/>
        </w:rPr>
        <w:noBreakHyphen/>
      </w:r>
      <w:r w:rsidRPr="00C82316">
        <w:rPr>
          <w:rFonts w:cs="Times New Roman"/>
        </w:rPr>
        <w:t xml:space="preserve">narcotic ingredients in recognized therapeutic amounts.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7. Not more than 500 milligrams of opium per 100 milliliters or per 100 grams, or not more than 25 milligrams per dosage unit, with one or more active, non</w:t>
      </w:r>
      <w:r w:rsidR="00C82316" w:rsidRPr="00C82316">
        <w:rPr>
          <w:rFonts w:cs="Times New Roman"/>
        </w:rPr>
        <w:noBreakHyphen/>
      </w:r>
      <w:r w:rsidRPr="00C82316">
        <w:rPr>
          <w:rFonts w:cs="Times New Roman"/>
        </w:rPr>
        <w:t xml:space="preserve">narcotic ingredients in recognized therapeutic amounts.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8. Not more than 50 milligrams of morphine per 100 milliliters or per 100 grams with one or more active, non</w:t>
      </w:r>
      <w:r w:rsidR="00C82316" w:rsidRPr="00C82316">
        <w:rPr>
          <w:rFonts w:cs="Times New Roman"/>
        </w:rPr>
        <w:noBreakHyphen/>
      </w:r>
      <w:r w:rsidRPr="00C82316">
        <w:rPr>
          <w:rFonts w:cs="Times New Roman"/>
        </w:rPr>
        <w:t xml:space="preserve">narcotic ingredients in recognized therapeutic amounts.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240.</w:t>
      </w:r>
      <w:r w:rsidR="007E413E" w:rsidRPr="00C82316">
        <w:rPr>
          <w:rFonts w:cs="Times New Roman"/>
        </w:rPr>
        <w:t xml:space="preserve"> Tests for inclusion of substance in Schedule IV.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place a substance in Schedule IV if it finds that: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has a low potential for abuse relative to the substances in Schedule III;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It has a currently accepted medical use in treatment in the United States;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Abuse of the substance may lead to limited physical or psychological dependence relative to substances in Schedule III.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250.</w:t>
      </w:r>
      <w:r w:rsidR="007E413E" w:rsidRPr="00C82316">
        <w:rPr>
          <w:rFonts w:cs="Times New Roman"/>
        </w:rPr>
        <w:t xml:space="preserve"> Schedule IV.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controlled substances in this section are included in Schedule IV.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Alprazolam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Bromazepam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Camazepam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Chloral Betaine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Chloral Hydrate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Chlordiazepoxide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Clobazam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Clonazepam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Clorazepate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Clotiazepam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Cloxazolam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Delorazepam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Diazepam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(15) Estazolam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(16) Ethchlorvynol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(17) Ethinamate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(18) Ethyl Loflazepate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(19) Fludiazepam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(20) Flunitrazepam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(21) Flurazepam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(22) Halazepam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(23) Haloxazolam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(24) Ketazolam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(25) Loprazolam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(26) Lorazepam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(27) Lormetazepam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(28) Mebutamate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(29) Medazepam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(30) Meprobamate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(31) Methohexital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(32) Methylphenobarbital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(33) Nimetazepam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(34) Nitrazepam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(35) Nordiazepam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(36) Oxazepam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(37) Oxazolam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(38) Paraldehyde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(39) Petrichloral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(40) Phenobarbital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(41) Pinazepam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(42) Prazepam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(43) Temazepam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(44) Tetrazepam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(45) Triazolam.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Diethylpropion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Mazindol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Phentermine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Pemoline, including organometallic complexes and chelates thereof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Pipradol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(6) SPA [(</w:t>
      </w:r>
      <w:r w:rsidR="00C82316" w:rsidRPr="00C82316">
        <w:rPr>
          <w:rFonts w:cs="Times New Roman"/>
        </w:rPr>
        <w:noBreakHyphen/>
      </w:r>
      <w:r w:rsidRPr="00C82316">
        <w:rPr>
          <w:rFonts w:cs="Times New Roman"/>
        </w:rPr>
        <w:t>)</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Dimethylamino</w:t>
      </w:r>
      <w:r w:rsidR="00C82316" w:rsidRPr="00C82316">
        <w:rPr>
          <w:rFonts w:cs="Times New Roman"/>
        </w:rPr>
        <w:noBreakHyphen/>
      </w:r>
      <w:r w:rsidRPr="00C82316">
        <w:rPr>
          <w:rFonts w:cs="Times New Roman"/>
        </w:rPr>
        <w:t>1, 2</w:t>
      </w:r>
      <w:r w:rsidR="00C82316" w:rsidRPr="00C82316">
        <w:rPr>
          <w:rFonts w:cs="Times New Roman"/>
        </w:rPr>
        <w:noBreakHyphen/>
      </w:r>
      <w:r w:rsidRPr="00C82316">
        <w:rPr>
          <w:rFonts w:cs="Times New Roman"/>
        </w:rPr>
        <w:t xml:space="preserve">diphenylethane].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Any material, compound, mixture or preparation containing any quantity of the following substance, including its salts, isomers (whether position, geometric, or optical) and salts of such isomers whenever the existence of such salts, isomers, and salts of isomers is possible: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Fenfluramine.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Unless specifically excepted or unless listed in another schedule, any material, compound, mixture or preparation which contains any quantity of the following substances, including its salts;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[Blank]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Unless specifically excepted or unless listed in another schedule, any material, compound, mixture, or preparation containing limited quantities of any of the following narcotic drugs, or any salts thereof: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Not more than one milligram of difenoxin and not less than twenty</w:t>
      </w:r>
      <w:r w:rsidR="00C82316" w:rsidRPr="00C82316">
        <w:rPr>
          <w:rFonts w:cs="Times New Roman"/>
        </w:rPr>
        <w:noBreakHyphen/>
      </w:r>
      <w:r w:rsidRPr="00C82316">
        <w:rPr>
          <w:rFonts w:cs="Times New Roman"/>
        </w:rPr>
        <w:t xml:space="preserve">five micrograms of atropine sulfate per dosage unit.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Dosage forms of Dextropropoxyphene [Alpha</w:t>
      </w:r>
      <w:r w:rsidR="00C82316" w:rsidRPr="00C82316">
        <w:rPr>
          <w:rFonts w:cs="Times New Roman"/>
        </w:rPr>
        <w:noBreakHyphen/>
      </w:r>
      <w:r w:rsidRPr="00C82316">
        <w:rPr>
          <w:rFonts w:cs="Times New Roman"/>
        </w:rPr>
        <w:t>(+</w:t>
      </w:r>
      <w:r w:rsidR="00C82316" w:rsidRPr="00C82316">
        <w:rPr>
          <w:rFonts w:cs="Times New Roman"/>
        </w:rPr>
        <w:t>”</w:t>
      </w:r>
      <w:r w:rsidRPr="00C82316">
        <w:rPr>
          <w:rFonts w:cs="Times New Roman"/>
        </w:rPr>
        <w:t xml:space="preserve">   )</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dimethylamino</w:t>
      </w:r>
      <w:r w:rsidR="00C82316" w:rsidRPr="00C82316">
        <w:rPr>
          <w:rFonts w:cs="Times New Roman"/>
        </w:rPr>
        <w:noBreakHyphen/>
      </w:r>
      <w:r w:rsidRPr="00C82316">
        <w:rPr>
          <w:rFonts w:cs="Times New Roman"/>
        </w:rPr>
        <w:t>1, 2</w:t>
      </w:r>
      <w:r w:rsidR="00C82316" w:rsidRPr="00C82316">
        <w:rPr>
          <w:rFonts w:cs="Times New Roman"/>
        </w:rPr>
        <w:noBreakHyphen/>
      </w:r>
      <w:r w:rsidRPr="00C82316">
        <w:rPr>
          <w:rFonts w:cs="Times New Roman"/>
        </w:rPr>
        <w:t>diphenyl</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methyl</w:t>
      </w:r>
      <w:r w:rsidR="00C82316" w:rsidRPr="00C82316">
        <w:rPr>
          <w:rFonts w:cs="Times New Roman"/>
        </w:rPr>
        <w:noBreakHyphen/>
      </w:r>
      <w:r w:rsidRPr="00C82316">
        <w:rPr>
          <w:rFonts w:cs="Times New Roman"/>
        </w:rPr>
        <w:t>2</w:t>
      </w:r>
      <w:r w:rsidR="00C82316" w:rsidRPr="00C82316">
        <w:rPr>
          <w:rFonts w:cs="Times New Roman"/>
        </w:rPr>
        <w:noBreakHyphen/>
      </w:r>
      <w:r w:rsidRPr="00C82316">
        <w:rPr>
          <w:rFonts w:cs="Times New Roman"/>
        </w:rPr>
        <w:t xml:space="preserve">propionoxybutane].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Pentazocine hydrochloride and acetaminophen, pentazocine hydrochloride and aspirin, and pentazocine and naloxone hydrochloride (all for oral administration only).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Butorphanol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260.</w:t>
      </w:r>
      <w:r w:rsidR="007E413E" w:rsidRPr="00C82316">
        <w:rPr>
          <w:rFonts w:cs="Times New Roman"/>
        </w:rPr>
        <w:t xml:space="preserve"> Tests for inclusion of substance in Schedule V.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place a substance in Schedule V if it finds that: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has a low potential for abuse relative to the substances listed in Schedule IV;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It has a currently accepted medical use in treatment in the United States;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Abuse of the substance may lead to limited physical dependence or psychological dependence relative to the substances listed in Schedule IV.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270.</w:t>
      </w:r>
      <w:r w:rsidR="007E413E" w:rsidRPr="00C82316">
        <w:rPr>
          <w:rFonts w:cs="Times New Roman"/>
        </w:rPr>
        <w:t xml:space="preserve"> Schedule V.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controlled substances listed in this section are included in Schedule V.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Any compound, mixture, or preparation containing limited quantities of any of the following narcotic drugs, which shall include one or more non</w:t>
      </w:r>
      <w:r w:rsidR="00C82316" w:rsidRPr="00C82316">
        <w:rPr>
          <w:rFonts w:cs="Times New Roman"/>
        </w:rPr>
        <w:noBreakHyphen/>
      </w:r>
      <w:r w:rsidRPr="00C82316">
        <w:rPr>
          <w:rFonts w:cs="Times New Roman"/>
        </w:rPr>
        <w:t xml:space="preserve">narcotic active medicinal ingredients in sufficient proportion to confer upon the compound, mixture, or preparation, valuable medicinal qualities other than those possessed by the narcotic drug alone: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Not more than 200 milligrams of codeine per 100 milliliter or per 100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Not more than 100 milligrams of dihydrocodeine per 100 milliliters or per 100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Not more than 100 milligrams of ethylmorphine per 100 milliliters or per 100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Not more than 2.5 milligrams of diphenoxylate and not less than 25 micrograms of atropine sulfate per dosage unit;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Not more than 100 milligrams of opium per 100 milliliters or per 100 grams.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(6) Not more than one</w:t>
      </w:r>
      <w:r w:rsidR="00C82316" w:rsidRPr="00C82316">
        <w:rPr>
          <w:rFonts w:cs="Times New Roman"/>
        </w:rPr>
        <w:noBreakHyphen/>
      </w:r>
      <w:r w:rsidRPr="00C82316">
        <w:rPr>
          <w:rFonts w:cs="Times New Roman"/>
        </w:rPr>
        <w:t>half milligram of difenoxin and not less than twenty</w:t>
      </w:r>
      <w:r w:rsidR="00C82316" w:rsidRPr="00C82316">
        <w:rPr>
          <w:rFonts w:cs="Times New Roman"/>
        </w:rPr>
        <w:noBreakHyphen/>
      </w:r>
      <w:r w:rsidRPr="00C82316">
        <w:rPr>
          <w:rFonts w:cs="Times New Roman"/>
        </w:rPr>
        <w:t xml:space="preserve">five micrograms of atropine sulfate per dosage unit.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280.</w:t>
      </w:r>
      <w:r w:rsidR="007E413E" w:rsidRPr="00C82316">
        <w:rPr>
          <w:rFonts w:cs="Times New Roman"/>
        </w:rPr>
        <w:t xml:space="preserve"> Promulgation of rules and regulations;  requirement of professional license;  expiration of registration;  failure to renew registration;  reinstatement;  fees and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department may promulgate regulations and may charge reasonable fees relating to the license and control of the manufacture, distribution, and dispensing of controlled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No person engaged in a profession or occupation for which a license is required by law may be registered under this article unless the person holds a valid license of that profession or occupation.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A class 20</w:t>
      </w:r>
      <w:r w:rsidR="00C82316" w:rsidRPr="00C82316">
        <w:rPr>
          <w:rFonts w:cs="Times New Roman"/>
        </w:rPr>
        <w:noBreakHyphen/>
      </w:r>
      <w:r w:rsidRPr="00C82316">
        <w:rPr>
          <w:rFonts w:cs="Times New Roman"/>
        </w:rPr>
        <w:t>28 registration, as provided for by the board in regulation, expires October first of each year.  A registrant who fails to renew by October thirty</w:t>
      </w:r>
      <w:r w:rsidR="00C82316" w:rsidRPr="00C82316">
        <w:rPr>
          <w:rFonts w:cs="Times New Roman"/>
        </w:rPr>
        <w:noBreakHyphen/>
      </w:r>
      <w:r w:rsidRPr="00C82316">
        <w:rPr>
          <w:rFonts w:cs="Times New Roman"/>
        </w:rPr>
        <w:t>first must be penalized twenty</w:t>
      </w:r>
      <w:r w:rsidR="00C82316" w:rsidRPr="00C82316">
        <w:rPr>
          <w:rFonts w:cs="Times New Roman"/>
        </w:rPr>
        <w:noBreakHyphen/>
      </w:r>
      <w:r w:rsidRPr="00C82316">
        <w:rPr>
          <w:rFonts w:cs="Times New Roman"/>
        </w:rPr>
        <w:t>five dollars.  If failure to renew continues beyond October thirty</w:t>
      </w:r>
      <w:r w:rsidR="00C82316" w:rsidRPr="00C82316">
        <w:rPr>
          <w:rFonts w:cs="Times New Roman"/>
        </w:rPr>
        <w:noBreakHyphen/>
      </w:r>
      <w:r w:rsidRPr="00C82316">
        <w:rPr>
          <w:rFonts w:cs="Times New Roman"/>
        </w:rPr>
        <w:t>first, the registrant must be notified, by certified mail return receipt requested, sent to the registrant</w:t>
      </w:r>
      <w:r w:rsidR="00C82316" w:rsidRPr="00C82316">
        <w:rPr>
          <w:rFonts w:cs="Times New Roman"/>
        </w:rPr>
        <w:t>’</w:t>
      </w:r>
      <w:r w:rsidRPr="00C82316">
        <w:rPr>
          <w:rFonts w:cs="Times New Roman"/>
        </w:rPr>
        <w:t>s last known address, that continued failure to renew will result in the cancellation of the registration.  The registration of a registrant who fails to renew by December thirty</w:t>
      </w:r>
      <w:r w:rsidR="00C82316" w:rsidRPr="00C82316">
        <w:rPr>
          <w:rFonts w:cs="Times New Roman"/>
        </w:rPr>
        <w:noBreakHyphen/>
      </w:r>
      <w:r w:rsidRPr="00C82316">
        <w:rPr>
          <w:rFonts w:cs="Times New Roman"/>
        </w:rPr>
        <w:t xml:space="preserve">first is canceled.  However, registration may be reinstated upon payment of the renewal fees due and a penalty of one hundred dollars if the registrant is otherwise in good standing and presents a satisfactory explanation for failure to renew.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All registrations other than class 20</w:t>
      </w:r>
      <w:r w:rsidR="00C82316" w:rsidRPr="00C82316">
        <w:rPr>
          <w:rFonts w:cs="Times New Roman"/>
        </w:rPr>
        <w:noBreakHyphen/>
      </w:r>
      <w:r w:rsidRPr="00C82316">
        <w:rPr>
          <w:rFonts w:cs="Times New Roman"/>
        </w:rPr>
        <w:t>28, as provided for by the board in regulation, expire on April first of each year.  A registrant who fails to renew by April thirtieth must be penalized twenty</w:t>
      </w:r>
      <w:r w:rsidR="00C82316" w:rsidRPr="00C82316">
        <w:rPr>
          <w:rFonts w:cs="Times New Roman"/>
        </w:rPr>
        <w:noBreakHyphen/>
      </w:r>
      <w:r w:rsidRPr="00C82316">
        <w:rPr>
          <w:rFonts w:cs="Times New Roman"/>
        </w:rPr>
        <w:t>five dollars.  If failure to renew continues beyond April thirtieth, the registrant must be notified, by certified mail return receipt requested, sent to the registrant</w:t>
      </w:r>
      <w:r w:rsidR="00C82316" w:rsidRPr="00C82316">
        <w:rPr>
          <w:rFonts w:cs="Times New Roman"/>
        </w:rPr>
        <w:t>’</w:t>
      </w:r>
      <w:r w:rsidRPr="00C82316">
        <w:rPr>
          <w:rFonts w:cs="Times New Roman"/>
        </w:rPr>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(E) Refusal by the department to reinstate a canceled registration after payment of the renewal fee and penalty and presentation of an explanation constitutes a refusal to renew and the procedures under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320 apply.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(F) For class 20</w:t>
      </w:r>
      <w:r w:rsidR="00C82316" w:rsidRPr="00C82316">
        <w:rPr>
          <w:rFonts w:cs="Times New Roman"/>
        </w:rPr>
        <w:noBreakHyphen/>
      </w:r>
      <w:r w:rsidRPr="00C82316">
        <w:rPr>
          <w:rFonts w:cs="Times New Roman"/>
        </w:rPr>
        <w:t>28 registrants, initial registrations issued before July first expire October first of that same year, and initial registrations issued on or after July first expire October first of the following year.  For classes other than class 20</w:t>
      </w:r>
      <w:r w:rsidR="00C82316" w:rsidRPr="00C82316">
        <w:rPr>
          <w:rFonts w:cs="Times New Roman"/>
        </w:rPr>
        <w:noBreakHyphen/>
      </w:r>
      <w:r w:rsidRPr="00C82316">
        <w:rPr>
          <w:rFonts w:cs="Times New Roman"/>
        </w:rPr>
        <w:t xml:space="preserve">28, initial registrations issued before January first expire April first of the following year, and initial registrations issued on or after January first expire April first of the following year.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290.</w:t>
      </w:r>
      <w:r w:rsidR="007E413E" w:rsidRPr="00C82316">
        <w:rPr>
          <w:rFonts w:cs="Times New Roman"/>
        </w:rPr>
        <w:t xml:space="preserve"> Requirement of and authority granted by registration;  individuals exempt from registration;  registration for maintenance and detoxification treatment.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Every person who manufactures, distributes, or dispenses any controlled substance or who proposes to engage in the manufacture, distribution, or dispensing of any controlled substance, shall obtain a registration issued by the Department in accordance with its rules and regulations.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following persons need not register and may lawfully possess controlled substances under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An agent or employee of any registered manufacturer, distributor, or dispenser of any controlled substance if he is acting in the usual course of his business or employment;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common or contract carrier or warehouseman, or an employee thereof, whose possession of any controlled substance is in the usual course of business or employment;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An ultimate user or a person in possession of any controlled substance pursuant to a lawful order of a practitioner or in lawful possession of a Schedule V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Department may, by regulation, waive the requirement for registration of certain manufacturers, distributors or dispensers if it finds it consistent with the public health and safety.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A separate registration shall be required at each principal place of business or professional practice where the applicant manufactures, distributes or dispenses controlled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The Department is authorized to inspect the establishment of a registrant or an applicant for a registration in accordance with the rules and regulations promulgated by it.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if the applicant is a practitioner who is otherwise qualified to be registered under the provisions of this article to engage in the treatment with respect to which registration has been sought;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if the Board determines that the applicant will comply with standards established by the Board respecting security of stocks of narcotic drugs for such treatment, and the maintenance of records in accordance with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340 and the rules issued by the Board on such drugs;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if the Board determines that the applicant will comply with standards established by the Board after consultation with the South Carolina Methadone Council respecting the quantities of narcotic drugs which may be provided for unsupervised use by individuals in such treatment.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(j) Pursuant to the procedures set forth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300, the department may issue a registration in Schedule V to a nurse practitioner certified to prescribe Schedule V controlled substances by the State Board of Nursing for South Carolina and to a physician</w:t>
      </w:r>
      <w:r w:rsidR="00C82316" w:rsidRPr="00C82316">
        <w:rPr>
          <w:rFonts w:cs="Times New Roman"/>
        </w:rPr>
        <w:t>’</w:t>
      </w:r>
      <w:r w:rsidRPr="00C82316">
        <w:rPr>
          <w:rFonts w:cs="Times New Roman"/>
        </w:rPr>
        <w:t>s assistant certified to prescribe Schedule V controlled substances by the State Board of Medical Examiners.  A nurse practitioner or a physicians</w:t>
      </w:r>
      <w:r w:rsidR="00C82316" w:rsidRPr="00C82316">
        <w:rPr>
          <w:rFonts w:cs="Times New Roman"/>
        </w:rPr>
        <w:t>’</w:t>
      </w:r>
      <w:r w:rsidRPr="00C82316">
        <w:rPr>
          <w:rFonts w:cs="Times New Roman"/>
        </w:rPr>
        <w:t xml:space="preserve"> assistant registered by the department pursuant to this subsection may not acquire, possess, or dispense, other than by prescription, a controlled substance except as provided by law.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300.</w:t>
      </w:r>
      <w:r w:rsidR="007E413E" w:rsidRPr="00C82316">
        <w:rPr>
          <w:rFonts w:cs="Times New Roman"/>
        </w:rPr>
        <w:t xml:space="preserve"> Granting of registration.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Department shall register an applicant to manufacture, distribute, or dispense controlled substances included in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190, 44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210, 44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230, 44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250 and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270 if it determines that the issuance of such registration is consistent with the public interest.  In determining the public interest, the following factors shall be considered: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Maintenance of effective controls against diversion of controlled substances into other than legitimate medical, scientific, or industrial channels;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Compliance with applicable state or federal law;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Promotion and technical advances in the art of manufacturing these substances and the development of new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Prior conviction record of applicant under Federal and State laws relating to the manufacture, distribution or dispensing of such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Past experience in the manufacture, distribution, and dispensing of controlled substances and the existence in the establishment of effective controls against diversion;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Such other factors as may be relevant to and consistent with the public health and safety;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Licensing by a federal agency.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registration granted under subsection (a) of this section shall not entitle a registrant to manufacture and distribute controlled substances in Schedule I or II other than those specified in the registration.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C82316" w:rsidRPr="00C82316">
        <w:rPr>
          <w:rFonts w:cs="Times New Roman"/>
        </w:rPr>
        <w:noBreakHyphen/>
      </w:r>
      <w:r w:rsidRPr="00C82316">
        <w:rPr>
          <w:rFonts w:cs="Times New Roman"/>
        </w:rPr>
        <w:t xml:space="preserve">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Department shall permit persons to apply for registration within sixty days after June 17, 1971 who own or operate any establishment engaged in the manufacture, distribution, or dispensing of any controlled substances prior to June 17, 1971 and who are registered by the State.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Compliance by manufacturers and distributors with the provisions of the Federal law respecting registration (excluding fees) entitles them to be registered under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310.</w:t>
      </w:r>
      <w:r w:rsidR="007E413E" w:rsidRPr="00C82316">
        <w:rPr>
          <w:rFonts w:cs="Times New Roman"/>
        </w:rPr>
        <w:t xml:space="preserve"> Grounds for denial, revocation or suspension of registration;  civil fine.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An application for a registration or a registration granted pursuant to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300 to manufacture, distribute, or dispense a controlled substance, may be denied, suspended, or revoked by the Board upon a finding that the registrant: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Has materially falsified any application filed pursuant to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Has been convicted of a felony or misdemeanor under any State or Federal law relating to any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Has had his Federal registration suspended or revoked to manufacture, distribute, or dispense controlled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Has failed to comply with any standard referred to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290(i).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C82316" w:rsidRPr="00C82316">
        <w:rPr>
          <w:rFonts w:cs="Times New Roman"/>
        </w:rPr>
        <w:t>’</w:t>
      </w:r>
      <w:r w:rsidRPr="00C82316">
        <w:rPr>
          <w:rFonts w:cs="Times New Roman"/>
        </w:rPr>
        <w:t xml:space="preserve">s addiction center facilities.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Department may suspend, deny, or revoke the registration of any registrant or applicant for the conviction of any felony or misdemeanor involving moral turpitude.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Department may suspend, deny, or revoke the registration of any registrant or applicant for violation of any of the rules and regulations issued by the Department relating to controlled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The Department may suspend, deny, or revoke the registration of any registrant or applicant if it finds that the security provided for the storage of controlled substances is inadequate to the extent that repeated diversions by theft have occurred.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The Department may suspend, deny, or revoke the registration of any registrant or applicant upon a finding by the Department that the registrant or applicant has violated any statutory provision of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320.</w:t>
      </w:r>
      <w:r w:rsidR="007E413E" w:rsidRPr="00C82316">
        <w:rPr>
          <w:rFonts w:cs="Times New Roman"/>
        </w:rPr>
        <w:t xml:space="preserve"> Procedure for denial, revocation or suspension of registration;  administrative consent order.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Order to show cause.</w:t>
      </w:r>
      <w:r w:rsidR="00C82316" w:rsidRPr="00C82316">
        <w:rPr>
          <w:rFonts w:cs="Times New Roman"/>
        </w:rPr>
        <w:noBreakHyphen/>
      </w:r>
      <w:r w:rsidR="00C82316" w:rsidRPr="00C82316">
        <w:rPr>
          <w:rFonts w:cs="Times New Roman"/>
        </w:rPr>
        <w:noBreakHyphen/>
      </w:r>
      <w:r w:rsidRPr="00C82316">
        <w:rPr>
          <w:rFonts w:cs="Times New Roman"/>
        </w:rPr>
        <w:t xml:space="preserv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Department, without an order to show cause, may suspend any registration simultaneously with the institution of proceedings under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310, or where renewal of registration is refused if it finds that there is an imminent danger to the public health or safety which warrants this action.  A failure to comply with a standard referred to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290(i) may be treated under this subsection as grounds for immediate suspension of a registration granted under such section.  The suspension shall continue in effect until withdrawn by the Board or dissolved by a court of competent jurisdiction.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interests of justice.  Such order may contain total or partial revocation of a portion or all of the registration to be affected;  assessment of a civil fine and a probationary registration period as provided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330.</w:t>
      </w:r>
      <w:r w:rsidR="007E413E" w:rsidRPr="00C82316">
        <w:rPr>
          <w:rFonts w:cs="Times New Roman"/>
        </w:rPr>
        <w:t xml:space="preserve"> Copy of judgment shall be sent to licensing board upon conviction.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320, the Department shall forward a copy thereof to the licensing board by whom the affected registrant or applicant has been licensed or registered to practice his profession or carry on his business, if such licensing board be in existence.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340.</w:t>
      </w:r>
      <w:r w:rsidR="007E413E" w:rsidRPr="00C82316">
        <w:rPr>
          <w:rFonts w:cs="Times New Roman"/>
        </w:rPr>
        <w:t xml:space="preserve"> Records and inventories of registrants.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Persons registered to manufacture, distribute, or dispense controlled substances under this article shall keep records and maintain inventories in conformance with the record</w:t>
      </w:r>
      <w:r w:rsidR="00C82316" w:rsidRPr="00C82316">
        <w:rPr>
          <w:rFonts w:cs="Times New Roman"/>
        </w:rPr>
        <w:noBreakHyphen/>
      </w:r>
      <w:r w:rsidRPr="00C82316">
        <w:rPr>
          <w:rFonts w:cs="Times New Roman"/>
        </w:rPr>
        <w:t xml:space="preserve">keeping and inventory requirements of Federal law and with any additional rules the Department issues.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350.</w:t>
      </w:r>
      <w:r w:rsidR="007E413E" w:rsidRPr="00C82316">
        <w:rPr>
          <w:rFonts w:cs="Times New Roman"/>
        </w:rPr>
        <w:t xml:space="preserve"> Order forms for distribution of controlled substances.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Controlled substances in Schedules I and II shall be distributed by a registrant to another registrant only pursuant to an order form prescribed by the Department.  Compliance with the provisions of Federal law respecting order forms shall be deemed compliance with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Nothing contained in subsection (a) shall apply: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To the administering or dispensing of such substances to a patient by a practitioner in the course of his professional practice, however, such practitioner shall comply with the requirements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340;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340.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360.</w:t>
      </w:r>
      <w:r w:rsidR="007E413E" w:rsidRPr="00C82316">
        <w:rPr>
          <w:rFonts w:cs="Times New Roman"/>
        </w:rPr>
        <w:t xml:space="preserve"> Prescriptions.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340.  No prescription for a controlled substance in Schedule II may be refilled.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A pharmacist may dispense a controlled substance included in Schedule III, IV, or V pursuant to either a written prescription signed by a practitioner, or a facsimile of a written, signed prescription, transmitted by the practitioner or the practitioner</w:t>
      </w:r>
      <w:r w:rsidR="00C82316" w:rsidRPr="00C82316">
        <w:rPr>
          <w:rFonts w:cs="Times New Roman"/>
        </w:rPr>
        <w:t>’</w:t>
      </w:r>
      <w:r w:rsidRPr="00C82316">
        <w:rPr>
          <w:rFonts w:cs="Times New Roman"/>
        </w:rPr>
        <w:t xml:space="preserve">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C82316" w:rsidRPr="00C82316">
        <w:rPr>
          <w:rFonts w:cs="Times New Roman"/>
        </w:rPr>
        <w:noBreakHyphen/>
      </w:r>
      <w:r w:rsidRPr="00C82316">
        <w:rPr>
          <w:rFonts w:cs="Times New Roman"/>
        </w:rPr>
        <w:t xml:space="preserve">patient relationship.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Unless specifically indicated in writing on the face of the prescription that it is to be refilled, and the number of times specifically indicated, no prescription may be refilled.  The indication of </w:t>
      </w:r>
      <w:r w:rsidR="00C82316" w:rsidRPr="00C82316">
        <w:rPr>
          <w:rFonts w:cs="Times New Roman"/>
        </w:rPr>
        <w:t>“</w:t>
      </w:r>
      <w:r w:rsidRPr="00C82316">
        <w:rPr>
          <w:rFonts w:cs="Times New Roman"/>
        </w:rPr>
        <w:t>PRN</w:t>
      </w:r>
      <w:r w:rsidR="00C82316" w:rsidRPr="00C82316">
        <w:rPr>
          <w:rFonts w:cs="Times New Roman"/>
        </w:rPr>
        <w:t>”</w:t>
      </w:r>
      <w:r w:rsidRPr="00C82316">
        <w:rPr>
          <w:rFonts w:cs="Times New Roman"/>
        </w:rPr>
        <w:t xml:space="preserve"> or </w:t>
      </w:r>
      <w:r w:rsidR="00C82316" w:rsidRPr="00C82316">
        <w:rPr>
          <w:rFonts w:cs="Times New Roman"/>
        </w:rPr>
        <w:t>“</w:t>
      </w:r>
      <w:r w:rsidRPr="00C82316">
        <w:rPr>
          <w:rFonts w:cs="Times New Roman"/>
        </w:rPr>
        <w:t>ad lib</w:t>
      </w:r>
      <w:r w:rsidR="00C82316" w:rsidRPr="00C82316">
        <w:rPr>
          <w:rFonts w:cs="Times New Roman"/>
        </w:rPr>
        <w:t>”</w:t>
      </w:r>
      <w:r w:rsidRPr="00C82316">
        <w:rPr>
          <w:rFonts w:cs="Times New Roman"/>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(e) Prescriptions for controlled substances in Schedule II with the exception of transdermal patches, must not exceed a thirty</w:t>
      </w:r>
      <w:r w:rsidR="00C82316" w:rsidRPr="00C82316">
        <w:rPr>
          <w:rFonts w:cs="Times New Roman"/>
        </w:rPr>
        <w:noBreakHyphen/>
      </w:r>
      <w:r w:rsidRPr="00C82316">
        <w:rPr>
          <w:rFonts w:cs="Times New Roman"/>
        </w:rPr>
        <w:t>one day supply.  Prescriptions for Schedule II substances must be dispensed within ninety days of the date of issue, after which time they are void.  Prescriptions for controlled substances in Schedules III through V, inclusive, must not exceed a ninety</w:t>
      </w:r>
      <w:r w:rsidR="00C82316" w:rsidRPr="00C82316">
        <w:rPr>
          <w:rFonts w:cs="Times New Roman"/>
        </w:rPr>
        <w:noBreakHyphen/>
      </w:r>
      <w:r w:rsidRPr="00C82316">
        <w:rPr>
          <w:rFonts w:cs="Times New Roman"/>
        </w:rPr>
        <w:t xml:space="preserve">day supply.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Preprinted prescriptions for controlled substances in any schedule are prohibited.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The Board shall, by rules and regulations, specify the manner by which prescriptions are filed.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prescription number;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date prescription filled;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number and type of identification;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initials of person obtaining and recording information.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365.</w:t>
      </w:r>
      <w:r w:rsidR="007E413E" w:rsidRPr="00C82316">
        <w:rPr>
          <w:rFonts w:cs="Times New Roman"/>
        </w:rPr>
        <w:t xml:space="preserve"> Theft of controlled substance; penalty.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knowingly and intentionally violates subsection (A):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first offense, is guilty of a felony and, upon conviction, must be imprisoned for not more than five years or fined not more than five thousand dollars, or both;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or subsequent violation, is guilty of a felony and, upon conviction, must be imprisoned for not more than ten years or fined not more than ten thousand dollars, or both.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370.</w:t>
      </w:r>
      <w:r w:rsidR="007E413E" w:rsidRPr="00C82316">
        <w:rPr>
          <w:rFonts w:cs="Times New Roman"/>
        </w:rPr>
        <w:t xml:space="preserve"> Prohibited acts A;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Except as authorized by this article it shall be unlawful for any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to create, distribute, dispense, deliver, or purchase, or aid, abet, attempt, or conspire to create, distribute, dispense, deliver, or purchase, or possess with intent to distribute, dispense, deliver, or purchase a counterfeit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violates subsection (a) with respect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C82316" w:rsidRPr="00C82316">
        <w:rPr>
          <w:rFonts w:cs="Times New Roman"/>
        </w:rPr>
        <w:noBreakHyphen/>
      </w:r>
      <w:r w:rsidRPr="00C82316">
        <w:rPr>
          <w:rFonts w:cs="Times New Roman"/>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fifteen years nor more than thirty years, or fined not more than fifty thousand dollars, or both.  Except in the case of conviction for a first offense, the sentence must not be suspended and probation must not be granted;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Except in the case of conviction for a first offense, the sentence must not be suspended and probation must not be granted;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A person who violates subsection (c) with respect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possession of more than:  ten grains of cocaine, one hundred milligrams of alpha</w:t>
      </w:r>
      <w:r w:rsidR="00C82316" w:rsidRPr="00C82316">
        <w:rPr>
          <w:rFonts w:cs="Times New Roman"/>
        </w:rPr>
        <w:noBreakHyphen/>
      </w:r>
      <w:r w:rsidRPr="00C82316">
        <w:rPr>
          <w:rFonts w:cs="Times New Roman"/>
        </w:rPr>
        <w:t xml:space="preserve"> or beta</w:t>
      </w:r>
      <w:r w:rsidR="00C82316" w:rsidRPr="00C82316">
        <w:rPr>
          <w:rFonts w:cs="Times New Roman"/>
        </w:rPr>
        <w:noBreakHyphen/>
      </w:r>
      <w:r w:rsidRPr="00C82316">
        <w:rPr>
          <w:rFonts w:cs="Times New Roman"/>
        </w:rPr>
        <w:t>eucaine, four grains of opium, four grains of morphine, two grains of heroin, one hundred milligrams of isonipecaine, twenty</w:t>
      </w:r>
      <w:r w:rsidR="00C82316" w:rsidRPr="00C82316">
        <w:rPr>
          <w:rFonts w:cs="Times New Roman"/>
        </w:rPr>
        <w:noBreakHyphen/>
      </w:r>
      <w:r w:rsidRPr="00C82316">
        <w:rPr>
          <w:rFonts w:cs="Times New Roman"/>
        </w:rPr>
        <w:t>eight grams or one ounce of marijuana, ten grams of hashish, fifty micrograms of lysergic acid diethylamide (LSD) or its compounds, fifteen tablets, capsules, dosage units, or the equivalent quantity of 3, 4</w:t>
      </w:r>
      <w:r w:rsidR="00C82316" w:rsidRPr="00C82316">
        <w:rPr>
          <w:rFonts w:cs="Times New Roman"/>
        </w:rPr>
        <w:noBreakHyphen/>
      </w:r>
      <w:r w:rsidRPr="00C82316">
        <w:rPr>
          <w:rFonts w:cs="Times New Roman"/>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C82316" w:rsidRPr="00C82316">
        <w:rPr>
          <w:rFonts w:cs="Times New Roman"/>
        </w:rPr>
        <w:noBreakHyphen/>
      </w:r>
      <w:r w:rsidRPr="00C82316">
        <w:rPr>
          <w:rFonts w:cs="Times New Roman"/>
        </w:rPr>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C82316" w:rsidRPr="00C82316">
        <w:rPr>
          <w:rFonts w:cs="Times New Roman"/>
        </w:rPr>
        <w:noBreakHyphen/>
      </w:r>
      <w:r w:rsidRPr="00C82316">
        <w:rPr>
          <w:rFonts w:cs="Times New Roman"/>
        </w:rPr>
        <w:t>22</w:t>
      </w:r>
      <w:r w:rsidR="00C82316" w:rsidRPr="00C82316">
        <w:rPr>
          <w:rFonts w:cs="Times New Roman"/>
        </w:rPr>
        <w:noBreakHyphen/>
      </w:r>
      <w:r w:rsidRPr="00C82316">
        <w:rPr>
          <w:rFonts w:cs="Times New Roman"/>
        </w:rPr>
        <w:t>10 through 17</w:t>
      </w:r>
      <w:r w:rsidR="00C82316" w:rsidRPr="00C82316">
        <w:rPr>
          <w:rFonts w:cs="Times New Roman"/>
        </w:rPr>
        <w:noBreakHyphen/>
      </w:r>
      <w:r w:rsidRPr="00C82316">
        <w:rPr>
          <w:rFonts w:cs="Times New Roman"/>
        </w:rPr>
        <w:t>22</w:t>
      </w:r>
      <w:r w:rsidR="00C82316" w:rsidRPr="00C82316">
        <w:rPr>
          <w:rFonts w:cs="Times New Roman"/>
        </w:rPr>
        <w:noBreakHyphen/>
      </w:r>
      <w:r w:rsidRPr="00C82316">
        <w:rPr>
          <w:rFonts w:cs="Times New Roman"/>
        </w:rPr>
        <w:t xml:space="preserve">160.  For a second or subsequent offense, the offender is guilty of a misdemeanor and, upon conviction, must be imprisoned not more than one year or fined not less than two hundred dollars nor more than one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When a person is charged under this subsection for possession of controlled substances, bail shall not exceed the amount of the fine and the assessment provided pursuant to Section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206, 14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207, or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205.  The assessment portion of the bail must be distributed as provided in Section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206, 14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207, or 14</w:t>
      </w:r>
      <w:r w:rsidR="00C82316" w:rsidRPr="00C82316">
        <w:rPr>
          <w:rFonts w:cs="Times New Roman"/>
        </w:rPr>
        <w:noBreakHyphen/>
      </w:r>
      <w:r w:rsidRPr="00C82316">
        <w:rPr>
          <w:rFonts w:cs="Times New Roman"/>
        </w:rPr>
        <w:t>1</w:t>
      </w:r>
      <w:r w:rsidR="00C82316" w:rsidRPr="00C82316">
        <w:rPr>
          <w:rFonts w:cs="Times New Roman"/>
        </w:rPr>
        <w:noBreakHyphen/>
      </w:r>
      <w:r w:rsidRPr="00C82316">
        <w:rPr>
          <w:rFonts w:cs="Times New Roman"/>
        </w:rPr>
        <w:t xml:space="preserve">208, whichever is applicable.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ten pounds or more of marijuana is guilty of a felony which is known as </w:t>
      </w:r>
      <w:r w:rsidR="00C82316" w:rsidRPr="00C82316">
        <w:rPr>
          <w:rFonts w:cs="Times New Roman"/>
        </w:rPr>
        <w:t>“</w:t>
      </w:r>
      <w:r w:rsidRPr="00C82316">
        <w:rPr>
          <w:rFonts w:cs="Times New Roman"/>
        </w:rPr>
        <w:t>trafficking in marijuana</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ten pounds or more, but less than one hundred pounds: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first offense, a term of imprisonment of not less than one year nor more than ten years, no part of which may be suspended nor probation granted, and a fine of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a term of imprisonment of not less than five years nor more than twenty years, no part of which may be suspended nor probation granted, and a fine of fifteen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for a third or subsequent offense,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one hundred pounds or more, but less than two thousand pounds, or one hundred to one thousand marijuana plants regardless of weight,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two thousand pounds or more, but less than ten thousand pounds, or more than one thousand marijuana plants, but less than ten thousand marijuana plants regardless of weight,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ten thousand pounds or more, or ten thousand marijuana plants, or more than ten thousand marijuana plants regardless of weight,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ten grams or more of cocaine or any mixtures containing cocaine, as provided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210(b)(4), is guilty of a felony which is known as </w:t>
      </w:r>
      <w:r w:rsidR="00C82316" w:rsidRPr="00C82316">
        <w:rPr>
          <w:rFonts w:cs="Times New Roman"/>
        </w:rPr>
        <w:t>“</w:t>
      </w:r>
      <w:r w:rsidRPr="00C82316">
        <w:rPr>
          <w:rFonts w:cs="Times New Roman"/>
        </w:rPr>
        <w:t>trafficking in cocaine</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ten grams or more, but less than twenty</w:t>
      </w:r>
      <w:r w:rsidR="00C82316" w:rsidRPr="00C82316">
        <w:rPr>
          <w:rFonts w:cs="Times New Roman"/>
        </w:rPr>
        <w:noBreakHyphen/>
      </w:r>
      <w:r w:rsidRPr="00C82316">
        <w:rPr>
          <w:rFonts w:cs="Times New Roman"/>
        </w:rPr>
        <w:t xml:space="preserve">eight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for a first offense, a term of imprisonment of not less than three years nor more than ten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a term of imprisonment of not less than 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twenty</w:t>
      </w:r>
      <w:r w:rsidR="00C82316" w:rsidRPr="00C82316">
        <w:rPr>
          <w:rFonts w:cs="Times New Roman"/>
        </w:rPr>
        <w:noBreakHyphen/>
      </w:r>
      <w:r w:rsidRPr="00C82316">
        <w:rPr>
          <w:rFonts w:cs="Times New Roman"/>
        </w:rPr>
        <w:t xml:space="preserve">eight grams or more, but less than one hundred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a term of imprisonment of not less than seven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and not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one hundred grams or more, but less than two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two hundred grams or more, but less than four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(e) four hundred grams or more,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four grams or more of any morphine, opium, salt, isomer, or salt of an isomer thereof, including heroin, as described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190 or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210 , or four grams or more of any mixture containing any of these substances, is guilty of a felony which is known as </w:t>
      </w:r>
      <w:r w:rsidR="00C82316" w:rsidRPr="00C82316">
        <w:rPr>
          <w:rFonts w:cs="Times New Roman"/>
        </w:rPr>
        <w:t>“</w:t>
      </w:r>
      <w:r w:rsidRPr="00C82316">
        <w:rPr>
          <w:rFonts w:cs="Times New Roman"/>
        </w:rPr>
        <w:t>trafficking in illegal drugs</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four grams or more, but less than fourteen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for a second or subsequent offense,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fourteen grams or more but less than twenty</w:t>
      </w:r>
      <w:r w:rsidR="00C82316" w:rsidRPr="00C82316">
        <w:rPr>
          <w:rFonts w:cs="Times New Roman"/>
        </w:rPr>
        <w:noBreakHyphen/>
      </w:r>
      <w:r w:rsidRPr="00C82316">
        <w:rPr>
          <w:rFonts w:cs="Times New Roman"/>
        </w:rPr>
        <w:t>eight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twenty</w:t>
      </w:r>
      <w:r w:rsidR="00C82316" w:rsidRPr="00C82316">
        <w:rPr>
          <w:rFonts w:cs="Times New Roman"/>
        </w:rPr>
        <w:noBreakHyphen/>
      </w:r>
      <w:r w:rsidRPr="00C82316">
        <w:rPr>
          <w:rFonts w:cs="Times New Roman"/>
        </w:rPr>
        <w:t>eight grams or more, a mandatory term of imprisonment of not less than twenty</w:t>
      </w:r>
      <w:r w:rsidR="00C82316" w:rsidRPr="00C82316">
        <w:rPr>
          <w:rFonts w:cs="Times New Roman"/>
        </w:rPr>
        <w:noBreakHyphen/>
      </w:r>
      <w:r w:rsidRPr="00C82316">
        <w:rPr>
          <w:rFonts w:cs="Times New Roman"/>
        </w:rPr>
        <w:t xml:space="preserve">five years nor more than forty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fifteen grams or more of methaqualone is guilty of a felony which is known as </w:t>
      </w:r>
      <w:r w:rsidR="00C82316" w:rsidRPr="00C82316">
        <w:rPr>
          <w:rFonts w:cs="Times New Roman"/>
        </w:rPr>
        <w:t>“</w:t>
      </w:r>
      <w:r w:rsidRPr="00C82316">
        <w:rPr>
          <w:rFonts w:cs="Times New Roman"/>
        </w:rPr>
        <w:t>trafficking in methaqualone</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fifteen grams but less than one hundred fifty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first offense, a term of imprisonment of not less than one year nor more than ten years, no part of which may be suspended nor probation granted, and a fine of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for a second or subsequent offense,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one hundred fifty grams but less than fifteen hundred grams,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fifteen hundred grams but less than fifteen kilograms,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fifteen kilograms or more,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one hundred tablets, capsules, dosage units, or the equivalent quantity, or more of lysergic acid diethylamide (LSD) is guilty of a felony which is known as </w:t>
      </w:r>
      <w:r w:rsidR="00C82316" w:rsidRPr="00C82316">
        <w:rPr>
          <w:rFonts w:cs="Times New Roman"/>
        </w:rPr>
        <w:t>“</w:t>
      </w:r>
      <w:r w:rsidRPr="00C82316">
        <w:rPr>
          <w:rFonts w:cs="Times New Roman"/>
        </w:rPr>
        <w:t>trafficking in LSD</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one hundred dosage units or the equivalent quantity, or more, but less than five hundred dosage units or the equivalent quantity: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first offense, a term of imprisonment of not less than three years nor more than ten years, no part of which may be suspended nor probation granted, and a fine of twenty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a term of imprisonment of not less than five years nor more than thirty years, no part of which may be suspended or probation granted, and a fine of forty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five hundred dosage units or the equivalent quantity, or more, but less than one thousand dosage units or the equivalent quantity: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a term of imprisonment of not less than seven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and not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one thousand dosage units or the equivalent quantity, or more,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one gram or more of flunitrazepam is guilty of a felony which is known as </w:t>
      </w:r>
      <w:r w:rsidR="00C82316" w:rsidRPr="00C82316">
        <w:rPr>
          <w:rFonts w:cs="Times New Roman"/>
        </w:rPr>
        <w:t>“</w:t>
      </w:r>
      <w:r w:rsidRPr="00C82316">
        <w:rPr>
          <w:rFonts w:cs="Times New Roman"/>
        </w:rPr>
        <w:t>trafficking in flunitrazepam</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one gram but less than one hundred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first offense a term of imprisonment of not less than one year nor more than ten years, no part of which may be suspended nor probation granted, and a fine of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for a second or subsequent offense,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one hundred grams but less than one thousand grams, a mandatory term of imprisonment of twenty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one thousand grams but less than five kilograms,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five kilograms or more,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fifty milliliters or milligrams or more of gamma hydroxybutyric acid or a controlled substance analogue of gamma hydroxybutyric acid is guilty of a felony which is known as </w:t>
      </w:r>
      <w:r w:rsidR="00C82316" w:rsidRPr="00C82316">
        <w:rPr>
          <w:rFonts w:cs="Times New Roman"/>
        </w:rPr>
        <w:t>“</w:t>
      </w:r>
      <w:r w:rsidRPr="00C82316">
        <w:rPr>
          <w:rFonts w:cs="Times New Roman"/>
        </w:rPr>
        <w:t>trafficking in gamma hydroxybutyric acid</w:t>
      </w:r>
      <w:r w:rsidR="00C82316" w:rsidRPr="00C82316">
        <w:rPr>
          <w:rFonts w:cs="Times New Roman"/>
        </w:rPr>
        <w:t>”</w:t>
      </w:r>
      <w:r w:rsidRPr="00C82316">
        <w:rPr>
          <w:rFonts w:cs="Times New Roman"/>
        </w:rPr>
        <w:t xml:space="preserve"> and, upon conviction, must be punished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a term of imprisonment of not less than one year nor more than ten years, no part of which may be suspended nor probation granted, and a fine of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for a second or subsequent offense, a mandatory term of imprisonment of twenty</w:t>
      </w:r>
      <w:r w:rsidR="00C82316" w:rsidRPr="00C82316">
        <w:rPr>
          <w:rFonts w:cs="Times New Roman"/>
        </w:rPr>
        <w:noBreakHyphen/>
      </w:r>
      <w:r w:rsidRPr="00C82316">
        <w:rPr>
          <w:rFonts w:cs="Times New Roman"/>
        </w:rPr>
        <w:t>five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person convicted and sentenced under this subsection to a mandatory term of imprisonment of twenty</w:t>
      </w:r>
      <w:r w:rsidR="00C82316" w:rsidRPr="00C82316">
        <w:rPr>
          <w:rFonts w:cs="Times New Roman"/>
        </w:rPr>
        <w:noBreakHyphen/>
      </w:r>
      <w:r w:rsidRPr="00C82316">
        <w:rPr>
          <w:rFonts w:cs="Times New Roman"/>
        </w:rPr>
        <w:t>five years, a mandatory minimum term of imprisonment of twenty</w:t>
      </w:r>
      <w:r w:rsidR="00C82316" w:rsidRPr="00C82316">
        <w:rPr>
          <w:rFonts w:cs="Times New Roman"/>
        </w:rPr>
        <w:noBreakHyphen/>
      </w:r>
      <w:r w:rsidRPr="00C82316">
        <w:rPr>
          <w:rFonts w:cs="Times New Roman"/>
        </w:rPr>
        <w:t>five years, or a mandatory minimum term of imprisonment of not less than twenty</w:t>
      </w:r>
      <w:r w:rsidR="00C82316" w:rsidRPr="00C82316">
        <w:rPr>
          <w:rFonts w:cs="Times New Roman"/>
        </w:rPr>
        <w:noBreakHyphen/>
      </w:r>
      <w:r w:rsidRPr="00C82316">
        <w:rPr>
          <w:rFonts w:cs="Times New Roman"/>
        </w:rPr>
        <w:t>five years nor more than thirty years is not eligible for parole, extended work release, as provided in Section 24</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610, or supervised furlough, as provided in Section 24</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710.   Notwithstanding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420, a person convicted of conspiracy pursuant to this subsection must be sentenced as provided in this section with a full sentence or punishment and not one</w:t>
      </w:r>
      <w:r w:rsidR="00C82316" w:rsidRPr="00C82316">
        <w:rPr>
          <w:rFonts w:cs="Times New Roman"/>
        </w:rPr>
        <w:noBreakHyphen/>
      </w:r>
      <w:r w:rsidRPr="00C82316">
        <w:rPr>
          <w:rFonts w:cs="Times New Roman"/>
        </w:rPr>
        <w:t xml:space="preserve">half of the sentence or punishment prescribed for the offense.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weight of any controlled substance in this subsection includes the substance in pure form or any compound or mixture of the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The offense of possession with intent to distribute described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370(a) is a lesser included offense to the offenses of trafficking based upon possession described in this subsection.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(8) one hundred tablets, capsules, dosage units, or the equivalent quantity, or more of 3, 4</w:t>
      </w:r>
      <w:r w:rsidR="00C82316" w:rsidRPr="00C82316">
        <w:rPr>
          <w:rFonts w:cs="Times New Roman"/>
        </w:rPr>
        <w:noBreakHyphen/>
      </w:r>
      <w:r w:rsidRPr="00C82316">
        <w:rPr>
          <w:rFonts w:cs="Times New Roman"/>
        </w:rPr>
        <w:t xml:space="preserve">methalenedioxymethamphetamine (MDMA) is guilty of a felony which is known as </w:t>
      </w:r>
      <w:r w:rsidR="00C82316" w:rsidRPr="00C82316">
        <w:rPr>
          <w:rFonts w:cs="Times New Roman"/>
        </w:rPr>
        <w:t>‘</w:t>
      </w:r>
      <w:r w:rsidRPr="00C82316">
        <w:rPr>
          <w:rFonts w:cs="Times New Roman"/>
        </w:rPr>
        <w:t>trafficking in MDMA or ecstasy</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one hundred dosage units or the equivalent quantity, or more, but less than five hundred dosage units or the equivalent quantity: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for a first offense, a term of imprisonment of not less than three years nor more than ten years, no part of which may be suspended nor probation granted, and a fine of twenty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(ii) for a second offense, a term of imprisonment of not less than five years nor more than thirty years, no part of which may be suspended or probation granted, and a fine of forty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(iii)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five hundred dosage units or the equivalent quantity, or more, but less than one thousand dosage units or the equivalent quantity: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(ii) for a second offense, a term of imprisonment of not less than seven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(iii)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and not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one thousand dosage units or the equivalent quantity, or more,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kidnapping, Section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910;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criminal sexual conduct in the first, second, or third degree, Sections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652, 16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653, and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654;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criminal sexual conduct with a minor in the first or second degree, Section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655;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criminal sexual conduct where victim is legal spouse (separated), Section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658;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(5) spousal sexual battery, Section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615;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(6) engaging a child for a sexual performance, Section 16</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810;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(7) committing lewd act upon child under sixteen, Section 16</w:t>
      </w:r>
      <w:r w:rsidR="00C82316" w:rsidRPr="00C82316">
        <w:rPr>
          <w:rFonts w:cs="Times New Roman"/>
        </w:rPr>
        <w:noBreakHyphen/>
      </w:r>
      <w:r w:rsidRPr="00C82316">
        <w:rPr>
          <w:rFonts w:cs="Times New Roman"/>
        </w:rPr>
        <w:t>15</w:t>
      </w:r>
      <w:r w:rsidR="00C82316" w:rsidRPr="00C82316">
        <w:rPr>
          <w:rFonts w:cs="Times New Roman"/>
        </w:rPr>
        <w:noBreakHyphen/>
      </w:r>
      <w:r w:rsidRPr="00C82316">
        <w:rPr>
          <w:rFonts w:cs="Times New Roman"/>
        </w:rPr>
        <w:t xml:space="preserve">140;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(8) petit larceny, Section 16</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 xml:space="preserve">30 (A);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(9) grand larceny, Section 16</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 xml:space="preserve">30 (B).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A person who violates subsection (f) with respect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controlled substance classified in Schedule I (b) or (c) which is a narcotic drug or lysergic acid diethylamide (LSD), or in Schedule II which is a narcotic drug is guilty of a felony and, upon conviction, must be: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imprisoned not more than twenty years or fined not more than thirty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Except in the case of conviction for a first offense, the sentence must not be suspended and probation must not be granted;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any other controlled substance or gamma hydroxy butyrate is guilty of a felony and, upon conviction, must be: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for a first offense, imprisoned not more than fifteen years or fined not more than twenty</w:t>
      </w:r>
      <w:r w:rsidR="00C82316" w:rsidRPr="00C82316">
        <w:rPr>
          <w:rFonts w:cs="Times New Roman"/>
        </w:rPr>
        <w:noBreakHyphen/>
      </w:r>
      <w:r w:rsidRPr="00C82316">
        <w:rPr>
          <w:rFonts w:cs="Times New Roman"/>
        </w:rPr>
        <w:t xml:space="preserve">five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C82316" w:rsidRPr="00C82316">
        <w:rPr>
          <w:rFonts w:cs="Times New Roman"/>
        </w:rPr>
        <w:noBreakHyphen/>
      </w:r>
      <w:r w:rsidRPr="00C82316">
        <w:rPr>
          <w:rFonts w:cs="Times New Roman"/>
        </w:rPr>
        <w:t xml:space="preserve">five years, or fined not more than forty thousand dollars, or both.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Except in the case of conviction for a first offense, the sentence must not be suspended and probation must not be granted.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445 creating a separate criminal offense of unlawful distribution, etc.</w:t>
      </w:r>
      <w:r w:rsidR="007E413E" w:rsidRPr="00C82316">
        <w:rPr>
          <w:rFonts w:cs="Times New Roman"/>
        </w:rPr>
        <w:t xml:space="preserve"> of drugs within a half</w:t>
      </w:r>
      <w:r w:rsidRPr="00C82316">
        <w:rPr>
          <w:rFonts w:cs="Times New Roman"/>
        </w:rPr>
        <w:noBreakHyphen/>
      </w:r>
      <w:r w:rsidR="007E413E" w:rsidRPr="00C82316">
        <w:rPr>
          <w:rFonts w:cs="Times New Roman"/>
        </w:rPr>
        <w:t>mile radius of a school is entitled to strong presumption of constitutionality accorded legislation. 1984 Op Atty Gen, No. 84</w:t>
      </w:r>
      <w:r w:rsidRPr="00C82316">
        <w:rPr>
          <w:rFonts w:cs="Times New Roman"/>
        </w:rPr>
        <w:noBreakHyphen/>
      </w:r>
      <w:r w:rsidR="007E413E" w:rsidRPr="00C82316">
        <w:rPr>
          <w:rFonts w:cs="Times New Roman"/>
        </w:rPr>
        <w:t xml:space="preserve">43, p. 104.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First offense possession of marijuana with intent to distribute is a misdemeanor under </w:t>
      </w:r>
      <w:r w:rsidR="00C82316" w:rsidRPr="00C82316">
        <w:rPr>
          <w:rFonts w:cs="Times New Roman"/>
        </w:rPr>
        <w:t xml:space="preserve">Section </w:t>
      </w:r>
      <w:r w:rsidRPr="00C82316">
        <w:rPr>
          <w:rFonts w:cs="Times New Roman"/>
        </w:rPr>
        <w:t>32</w:t>
      </w:r>
      <w:r w:rsidR="00C82316" w:rsidRPr="00C82316">
        <w:rPr>
          <w:rFonts w:cs="Times New Roman"/>
        </w:rPr>
        <w:noBreakHyphen/>
      </w:r>
      <w:r w:rsidRPr="00C82316">
        <w:rPr>
          <w:rFonts w:cs="Times New Roman"/>
        </w:rPr>
        <w:t xml:space="preserve">1510.49 [1976 Code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1976</w:t>
      </w:r>
      <w:r w:rsidR="00C82316" w:rsidRPr="00C82316">
        <w:rPr>
          <w:rFonts w:cs="Times New Roman"/>
        </w:rPr>
        <w:noBreakHyphen/>
      </w:r>
      <w:r w:rsidRPr="00C82316">
        <w:rPr>
          <w:rFonts w:cs="Times New Roman"/>
        </w:rPr>
        <w:t>77 Op Atty Gen, No 77</w:t>
      </w:r>
      <w:r w:rsidR="00C82316" w:rsidRPr="00C82316">
        <w:rPr>
          <w:rFonts w:cs="Times New Roman"/>
        </w:rPr>
        <w:noBreakHyphen/>
      </w:r>
      <w:r w:rsidRPr="00C82316">
        <w:rPr>
          <w:rFonts w:cs="Times New Roman"/>
        </w:rPr>
        <w:t xml:space="preserve">186, p 142. </w:t>
      </w:r>
    </w:p>
    <w:p w:rsid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Sentence imposed on individuals guilty of distribution of crack cocaine or possession with intent to distribute crack cocaine pursuant to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375 may not be suspended nor probation granted.  However, provision does not specifically deny parole eligibility. 1993 Op Atty Gen No. 93</w:t>
      </w:r>
      <w:r w:rsidR="00C82316" w:rsidRPr="00C82316">
        <w:rPr>
          <w:rFonts w:cs="Times New Roman"/>
        </w:rPr>
        <w:noBreakHyphen/>
      </w:r>
      <w:r w:rsidRPr="00C82316">
        <w:rPr>
          <w:rFonts w:cs="Times New Roman"/>
        </w:rPr>
        <w:t xml:space="preserve">25.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375.</w:t>
      </w:r>
      <w:r w:rsidR="007E413E" w:rsidRPr="00C82316">
        <w:rPr>
          <w:rFonts w:cs="Times New Roman"/>
        </w:rPr>
        <w:t xml:space="preserve"> Possession, manufacture and trafficking of methamphetamine and cocaine base and other controlled substances;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A person possessing or attempting to possess less than one gram of methamphetamine or cocaine base, as defined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 is guilty of a felony and, upon conviction: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for a first offense, must be sentenced to a term of imprisonment of not more than fifteen years or fined not more than twenty</w:t>
      </w:r>
      <w:r w:rsidR="00C82316" w:rsidRPr="00C82316">
        <w:rPr>
          <w:rFonts w:cs="Times New Roman"/>
        </w:rPr>
        <w:noBreakHyphen/>
      </w:r>
      <w:r w:rsidRPr="00C82316">
        <w:rPr>
          <w:rFonts w:cs="Times New Roman"/>
        </w:rPr>
        <w:t xml:space="preserve">five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fifteen years nor more than thirty years, or fined not more than fifty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Possession of one or more grams of methamphetamine or cocaine base is prima facie evidence of a violation of this subsection.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110, 44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210(d)(1), or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210(d)(2), is guilty of a felony which is known as </w:t>
      </w:r>
      <w:r w:rsidR="00C82316" w:rsidRPr="00C82316">
        <w:rPr>
          <w:rFonts w:cs="Times New Roman"/>
        </w:rPr>
        <w:t>“</w:t>
      </w:r>
      <w:r w:rsidRPr="00C82316">
        <w:rPr>
          <w:rFonts w:cs="Times New Roman"/>
        </w:rPr>
        <w:t>trafficking in methamphetamine or cocaine base</w:t>
      </w:r>
      <w:r w:rsidR="00C82316" w:rsidRPr="00C82316">
        <w:rPr>
          <w:rFonts w:cs="Times New Roman"/>
        </w:rPr>
        <w:t>”</w:t>
      </w:r>
      <w:r w:rsidRPr="00C82316">
        <w:rPr>
          <w:rFonts w:cs="Times New Roman"/>
        </w:rPr>
        <w:t xml:space="preserve">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ten grams or more, but less than twenty</w:t>
      </w:r>
      <w:r w:rsidR="00C82316" w:rsidRPr="00C82316">
        <w:rPr>
          <w:rFonts w:cs="Times New Roman"/>
        </w:rPr>
        <w:noBreakHyphen/>
      </w:r>
      <w:r w:rsidRPr="00C82316">
        <w:rPr>
          <w:rFonts w:cs="Times New Roman"/>
        </w:rPr>
        <w:t xml:space="preserve">eight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for a first offense, a term of imprisonment of not less than three years nor more than ten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offense, a term of imprisonment of not less than 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twenty</w:t>
      </w:r>
      <w:r w:rsidR="00C82316" w:rsidRPr="00C82316">
        <w:rPr>
          <w:rFonts w:cs="Times New Roman"/>
        </w:rPr>
        <w:noBreakHyphen/>
      </w:r>
      <w:r w:rsidRPr="00C82316">
        <w:rPr>
          <w:rFonts w:cs="Times New Roman"/>
        </w:rPr>
        <w:t xml:space="preserve">eight grams or more, but less than one hundred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offense, a term of imprisonment of not less than seven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and not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one hundred grams or more, but less than two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two hundred grams or more, but less than four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(5) four hundred grams or more,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Possession of equipment or paraphernalia used in the manufacture of cocaine, cocaine base, or methamphetamine is prima facie evidence of intent to manufacture.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(E)(1) It is unlawful for any person, other than a manufacturer, practitioner, dispenser, distributor, or retailer to knowingly possess any product that contains twelve grams or more of ephedrine, pseudoephedrine, or phenylpropanolamine, their salts, isomers, or salts of isomers, or a combination of any of these substances.  A person who violates this subsection is guilty of a felony and, upon conviction, must be punished as follows if the quantity involved is: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twelve grams or more, but less than twenty</w:t>
      </w:r>
      <w:r w:rsidR="00C82316" w:rsidRPr="00C82316">
        <w:rPr>
          <w:rFonts w:cs="Times New Roman"/>
        </w:rPr>
        <w:noBreakHyphen/>
      </w:r>
      <w:r w:rsidRPr="00C82316">
        <w:rPr>
          <w:rFonts w:cs="Times New Roman"/>
        </w:rPr>
        <w:t xml:space="preserve">eight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 for a first offense, a term of imprisonment of not less than three years nor more than ten years, no part of which may be suspended nor probation granted, and a fine of twenty</w:t>
      </w:r>
      <w:r w:rsidR="00C82316" w:rsidRPr="00C82316">
        <w:rPr>
          <w:rFonts w:cs="Times New Roman"/>
        </w:rPr>
        <w:noBreakHyphen/>
      </w:r>
      <w:r w:rsidRPr="00C82316">
        <w:rPr>
          <w:rFonts w:cs="Times New Roman"/>
        </w:rPr>
        <w:t xml:space="preserve">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(ii) for a second offense, a term of imprisonment of not less than 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(iii)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twenty</w:t>
      </w:r>
      <w:r w:rsidR="00C82316" w:rsidRPr="00C82316">
        <w:rPr>
          <w:rFonts w:cs="Times New Roman"/>
        </w:rPr>
        <w:noBreakHyphen/>
      </w:r>
      <w:r w:rsidRPr="00C82316">
        <w:rPr>
          <w:rFonts w:cs="Times New Roman"/>
        </w:rPr>
        <w:t xml:space="preserve">eight grams or more, but less than one hundred 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 for a first offense, a term of imprisonment of not less than seven years nor more than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(ii) for a second offense, a term of imprisonment of not less than seven years nor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(iii) for a third or subsequent offense, a mandatory minimum term of imprisonment of not less than twenty</w:t>
      </w:r>
      <w:r w:rsidR="00C82316" w:rsidRPr="00C82316">
        <w:rPr>
          <w:rFonts w:cs="Times New Roman"/>
        </w:rPr>
        <w:noBreakHyphen/>
      </w:r>
      <w:r w:rsidRPr="00C82316">
        <w:rPr>
          <w:rFonts w:cs="Times New Roman"/>
        </w:rPr>
        <w:t xml:space="preserve">five years and not more than thirty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one hundred grams or more, but less than two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fifty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 two hundred grams or more, but less than four hundred grams, a mandatory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one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(e) four hundred grams or more, a term of imprisonment of not less than twenty</w:t>
      </w:r>
      <w:r w:rsidR="00C82316" w:rsidRPr="00C82316">
        <w:rPr>
          <w:rFonts w:cs="Times New Roman"/>
        </w:rPr>
        <w:noBreakHyphen/>
      </w:r>
      <w:r w:rsidRPr="00C82316">
        <w:rPr>
          <w:rFonts w:cs="Times New Roman"/>
        </w:rPr>
        <w:t>five years nor more than thirty years with a mandatory minimum term of imprisonment of twenty</w:t>
      </w:r>
      <w:r w:rsidR="00C82316" w:rsidRPr="00C82316">
        <w:rPr>
          <w:rFonts w:cs="Times New Roman"/>
        </w:rPr>
        <w:noBreakHyphen/>
      </w:r>
      <w:r w:rsidRPr="00C82316">
        <w:rPr>
          <w:rFonts w:cs="Times New Roman"/>
        </w:rPr>
        <w:t xml:space="preserve">five years, no part of which may be suspended nor probation granted, and a fine of two hundred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This subsection does not apply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consumer who possesses products: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containing ephedrine, pseudoephedrine, or phenylpropanolamine in a manner consistent with typical medicinal or household use, as indicated by storage location, and possession of the products in a variety of strengths, brands, types, purposes, and expiration dates;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C82316" w:rsidRPr="00C82316">
        <w:rPr>
          <w:rFonts w:cs="Times New Roman"/>
        </w:rPr>
        <w:t>’</w:t>
      </w:r>
      <w:r w:rsidRPr="00C82316">
        <w:rPr>
          <w:rFonts w:cs="Times New Roman"/>
        </w:rPr>
        <w:t xml:space="preserve"> salts, isomers, or salts of isomers, or a combination of any of these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products labeled for pediatric use pursuant to federal regulations and according to label instructions primarily intended for administration to children under twelve years of age;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C82316" w:rsidRPr="00C82316">
        <w:rPr>
          <w:rFonts w:cs="Times New Roman"/>
        </w:rPr>
        <w:t>’</w:t>
      </w:r>
      <w:r w:rsidRPr="00C82316">
        <w:rPr>
          <w:rFonts w:cs="Times New Roman"/>
        </w:rPr>
        <w:t xml:space="preserve"> salts, isomers, or salts of isomers, or a combination of any of these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This subsection preempts all local ordinances or regulations governing the possession of any product that contains ephedrine, pseudoephedrine, or phenylpropanolamine.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(F) Except for a first offense, as provided in subsection (A) of this section, sentences for violation of the provisions of this section may not be suspended and probation may not be granted.  A person convicted and sentenced under this subsection to a mandatory term of imprisonment of twenty</w:t>
      </w:r>
      <w:r w:rsidR="00C82316" w:rsidRPr="00C82316">
        <w:rPr>
          <w:rFonts w:cs="Times New Roman"/>
        </w:rPr>
        <w:noBreakHyphen/>
      </w:r>
      <w:r w:rsidRPr="00C82316">
        <w:rPr>
          <w:rFonts w:cs="Times New Roman"/>
        </w:rPr>
        <w:t>five years, a mandatory minimum term of imprisonment of twenty</w:t>
      </w:r>
      <w:r w:rsidR="00C82316" w:rsidRPr="00C82316">
        <w:rPr>
          <w:rFonts w:cs="Times New Roman"/>
        </w:rPr>
        <w:noBreakHyphen/>
      </w:r>
      <w:r w:rsidRPr="00C82316">
        <w:rPr>
          <w:rFonts w:cs="Times New Roman"/>
        </w:rPr>
        <w:t>five years, or a mandatory minimum term of imprisonment of not less than twenty</w:t>
      </w:r>
      <w:r w:rsidR="00C82316" w:rsidRPr="00C82316">
        <w:rPr>
          <w:rFonts w:cs="Times New Roman"/>
        </w:rPr>
        <w:noBreakHyphen/>
      </w:r>
      <w:r w:rsidRPr="00C82316">
        <w:rPr>
          <w:rFonts w:cs="Times New Roman"/>
        </w:rPr>
        <w:t>five years nor more than thirty years is not eligible for parole, extended work release as provided in Section 24</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610, or supervised furlough as provided in Section 24</w:t>
      </w:r>
      <w:r w:rsidR="00C82316" w:rsidRPr="00C82316">
        <w:rPr>
          <w:rFonts w:cs="Times New Roman"/>
        </w:rPr>
        <w:noBreakHyphen/>
      </w:r>
      <w:r w:rsidRPr="00C82316">
        <w:rPr>
          <w:rFonts w:cs="Times New Roman"/>
        </w:rPr>
        <w:t>13</w:t>
      </w:r>
      <w:r w:rsidR="00C82316" w:rsidRPr="00C82316">
        <w:rPr>
          <w:rFonts w:cs="Times New Roman"/>
        </w:rPr>
        <w:noBreakHyphen/>
      </w:r>
      <w:r w:rsidRPr="00C82316">
        <w:rPr>
          <w:rFonts w:cs="Times New Roman"/>
        </w:rPr>
        <w:t xml:space="preserve">710.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(G) A person eighteen years of age or older may be charged with unlawful conduct toward a child pursuant to Section 63</w:t>
      </w:r>
      <w:r w:rsidR="00C82316" w:rsidRPr="00C82316">
        <w:rPr>
          <w:rFonts w:cs="Times New Roman"/>
        </w:rPr>
        <w:noBreakHyphen/>
      </w:r>
      <w:r w:rsidRPr="00C82316">
        <w:rPr>
          <w:rFonts w:cs="Times New Roman"/>
        </w:rPr>
        <w:t>5</w:t>
      </w:r>
      <w:r w:rsidR="00C82316" w:rsidRPr="00C82316">
        <w:rPr>
          <w:rFonts w:cs="Times New Roman"/>
        </w:rPr>
        <w:noBreakHyphen/>
      </w:r>
      <w:r w:rsidRPr="00C82316">
        <w:rPr>
          <w:rFonts w:cs="Times New Roman"/>
        </w:rPr>
        <w:t xml:space="preserve">70, if a child was present at any time during the unlawful manufacturing of methamphetamine.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376.</w:t>
      </w:r>
      <w:r w:rsidR="007E413E" w:rsidRPr="00C82316">
        <w:rPr>
          <w:rFonts w:cs="Times New Roman"/>
        </w:rPr>
        <w:t xml:space="preserve"> Disposal of waste from production of methamphetamine;  penalty;  emergency or environmental response restitution;  exemptions.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is unlawful for a person to knowingly cause to be disposed any waste from the production of methamphetamine or knowingly assist, solicit, or conspire with another to dispose of methamphetamine waste.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Exempt from the provisions of this section are the individuals, entities, agencies, law enforcement groups, and those otherwise authorized, who are lawfully tasked with the proper disposal of the waste created from methamphetamine production.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378.</w:t>
      </w:r>
      <w:r w:rsidR="007E413E" w:rsidRPr="00C82316">
        <w:rPr>
          <w:rFonts w:cs="Times New Roman"/>
        </w:rPr>
        <w:t xml:space="preserve"> Exposing child to methamphetamine.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is unlawful for a person who is eighteen years of age or older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knowingly permit a child to be in an environment where a person is selling, offering for sale, or having in such person</w:t>
      </w:r>
      <w:r w:rsidR="00C82316" w:rsidRPr="00C82316">
        <w:rPr>
          <w:rFonts w:cs="Times New Roman"/>
        </w:rPr>
        <w:t>’</w:t>
      </w:r>
      <w:r w:rsidRPr="00C82316">
        <w:rPr>
          <w:rFonts w:cs="Times New Roman"/>
        </w:rPr>
        <w:t xml:space="preserve">s possession with intent to sell, deliver, distribute, prescribe, administer, dispense, manufacture, or attempt to manufacture amphetamine or methamphetamine;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knowingly permit a child to be in an environment where drug paraphernalia or volatile, toxic, or flammable chemicals are stored for the purpose of manufacturing or attempting to manufacture amphetamine or methamphetamine. </w:t>
      </w:r>
    </w:p>
    <w:p w:rsidR="003A4405"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380.</w:t>
      </w:r>
      <w:r w:rsidR="007E413E" w:rsidRPr="00C82316">
        <w:rPr>
          <w:rFonts w:cs="Times New Roman"/>
        </w:rPr>
        <w:t xml:space="preserve"> Prohibited acts B;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shall be unlawful for any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Who is subject to the requirements of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280 to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360 to distribute or dispense a controlled substance in violation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360;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Who is a registrant to manufacture, distribute, or dispense a controlled substance not authorized by his registration to another registrant or other authorized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To omit, remove, alter, or obliterate a symbol required by the Federal Controlled Substances Act or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To refuse or fail to make, keep, or furnish any record, notification, order form, statement, invoice, or information required under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To refuse any entry into any premises or inspection authorized by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Who is subject to the requirements of this article to fail to register as provided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280 to manufacture, distribute, or dispense controlled substances prior to his engaging in such manufacturing, distribution, or dispensing.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390.</w:t>
      </w:r>
      <w:r w:rsidR="007E413E" w:rsidRPr="00C82316">
        <w:rPr>
          <w:rFonts w:cs="Times New Roman"/>
        </w:rPr>
        <w:t xml:space="preserve"> Prohibited acts C;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is unlawful for a person knowingly or intentionally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distribute as a registrant a controlled substance classified in Schedules I or II, except pursuant to an order form as required by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350;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use in the course of the manufacture or distribution of a controlled substance a registration number which is fictitious, revoked, suspended, or issued to another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acquire or obtain possession of a controlled substance by misrepresentation, fraud, forgery, deception, or subterfuge;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furnish false or fraudulent material information in, or omit any material information from, any application, report, or other document required to be kept or filed under this article, or any record required to be kept by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distribute or deliver a noncontrolled substance or an imitation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when the physical appearance of the finished product is substantially similar to a specific controlled substance, or if in a tablet or capsule dosage form as a finished product it is similar in color, shape, and size to any controlled substances</w:t>
      </w:r>
      <w:r w:rsidR="00C82316" w:rsidRPr="00C82316">
        <w:rPr>
          <w:rFonts w:cs="Times New Roman"/>
        </w:rPr>
        <w:t>’</w:t>
      </w:r>
      <w:r w:rsidRPr="00C82316">
        <w:rPr>
          <w:rFonts w:cs="Times New Roman"/>
        </w:rPr>
        <w:t xml:space="preserve"> dosage form, or its finished dosage form has similar, but not necessarily identical, markings on each dosage unit as any controlled substances</w:t>
      </w:r>
      <w:r w:rsidR="00C82316" w:rsidRPr="00C82316">
        <w:rPr>
          <w:rFonts w:cs="Times New Roman"/>
        </w:rPr>
        <w:t>’</w:t>
      </w:r>
      <w:r w:rsidRPr="00C82316">
        <w:rPr>
          <w:rFonts w:cs="Times New Roman"/>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The provisions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391.</w:t>
      </w:r>
      <w:r w:rsidR="007E413E" w:rsidRPr="00C82316">
        <w:rPr>
          <w:rFonts w:cs="Times New Roman"/>
        </w:rPr>
        <w:t xml:space="preserve"> Unlawful to advertise for sale, manufacture, possess, sell or deliver, or to possess with intent to sell or deliver, paraphernalia.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shall be unlawful for any person to advertise for sale, manufacture, possess, sell or deliver, or to possess with the intent to deliver, or sell paraphernalia.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In determining whether an object is paraphernalia, a court or other authority shall consider, in addition to all other logically relevant factors, the following: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Statements by an owner or by anyone in control of the object concerning its 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proximity of the object to controlled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The existence of any residue of controlled substances on the object;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of law shall not prevent a finding that the object is intended for use, or designed for use as drug paraphernalia;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Instructions, oral or written, provided with the object concerning its 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Descriptive materials accompanying the object which explain or depict its 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National and local advertising concerning it use;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The manner in which the object is displayed for sale;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Whether the owner, or anyone in control of the object, is a legitimate supplier of like or related items to the community, such as a licensed distributor or dealer of tobacco products;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Direct or circumstantial evidence of the ratio of sales of the object to the total sales of the business enterprise;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The existence and scope of legitimate uses for the object in the community;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Expert testimony concerning its use.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392.</w:t>
      </w:r>
      <w:r w:rsidR="007E413E" w:rsidRPr="00C82316">
        <w:rPr>
          <w:rFonts w:cs="Times New Roman"/>
        </w:rPr>
        <w:t xml:space="preserve"> Weight of controlled substance.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Notwithstanding any other provision of this article, the weight of any controlled substance referenced in this article is the weight of that substance in pure form or any compound or mixture thereof.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395.</w:t>
      </w:r>
      <w:r w:rsidR="007E413E" w:rsidRPr="00C82316">
        <w:rPr>
          <w:rFonts w:cs="Times New Roman"/>
        </w:rPr>
        <w:t xml:space="preserve"> Prohibited acts;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shall be unlawful: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any person other than a practitioner registered with the Department under this article to possess a blank prescription not completed and signed by the practitioner whose name appears printed thereon;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for any person to withhold the information from a practitioner that such person is obtaining controlled substances of like therapeutic use in a concurrent time period from another practitioner.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398.</w:t>
      </w:r>
      <w:r w:rsidR="007E413E" w:rsidRPr="00C82316">
        <w:rPr>
          <w:rFonts w:cs="Times New Roman"/>
        </w:rPr>
        <w:t xml:space="preserve"> Sale of products containing ephedrine or pseudoephedrine;  penalties;  training of sales personnel.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Products whose sole active ingredient is ephedrine or pseudoephedrine may be offered for retail sale only if sold in blister packaging.  The retailer shall ensure that such products are not offered for retail sale by self</w:t>
      </w:r>
      <w:r w:rsidR="00C82316" w:rsidRPr="00C82316">
        <w:rPr>
          <w:rFonts w:cs="Times New Roman"/>
        </w:rPr>
        <w:noBreakHyphen/>
      </w:r>
      <w:r w:rsidRPr="00C82316">
        <w:rPr>
          <w:rFonts w:cs="Times New Roman"/>
        </w:rPr>
        <w:t xml:space="preserve">service, but only from behind a counter or other barrier so that such products are not directly accessible by the public but only by an employee or agent of the retailer.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retailer may not in any single over the counter sale sell more than three packages of any product containing ephedrine or pseudoephedrine as the sole active ingredient or in combination with other active ingredients or any number of packages that contain a combined total of more than nine grams of ephedrine or pseudoephedrine base and shall ensure that the product is delivered directly into the custody of the purchaser.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It is unlawful for a retailer to purchase any product containing ephedrine or pseudoephedrine from any person or entity other than a manufacturer or a wholesale distributor registered by the United States Drug Enforcement Administration.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(D)(1) A retailer selling products containing ephedrine or pseudoephedrine pursuant to subsection (A) shall require the purchaser to produce a government issued photo identification showing the date of birth of the person and require the purchaser to sign a written or electronic log showing the date and time of the transaction, the person</w:t>
      </w:r>
      <w:r w:rsidR="00C82316" w:rsidRPr="00C82316">
        <w:rPr>
          <w:rFonts w:cs="Times New Roman"/>
        </w:rPr>
        <w:t>’</w:t>
      </w:r>
      <w:r w:rsidRPr="00C82316">
        <w:rPr>
          <w:rFonts w:cs="Times New Roman"/>
        </w:rPr>
        <w:t>s name and address,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log must include a notice to purchasers that entering false statements or misrepresentations in the logbook may subject the purchaser to criminal penalties.  The retailer shall retain this log for two years after which the log may be destroyed.  The log must be made available for inspection within twenty</w:t>
      </w:r>
      <w:r w:rsidR="00C82316" w:rsidRPr="00C82316">
        <w:rPr>
          <w:rFonts w:cs="Times New Roman"/>
        </w:rPr>
        <w:noBreakHyphen/>
      </w:r>
      <w:r w:rsidRPr="00C82316">
        <w:rPr>
          <w:rFonts w:cs="Times New Roman"/>
        </w:rPr>
        <w:t xml:space="preserve">four hours of a request made by a local, state, or federal law enforcement officer.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A log retained by a retailer is confidential and not a public record as defined in Section 30</w:t>
      </w:r>
      <w:r w:rsidR="00C82316" w:rsidRPr="00C82316">
        <w:rPr>
          <w:rFonts w:cs="Times New Roman"/>
        </w:rPr>
        <w:noBreakHyphen/>
      </w:r>
      <w:r w:rsidRPr="00C82316">
        <w:rPr>
          <w:rFonts w:cs="Times New Roman"/>
        </w:rPr>
        <w:t>4</w:t>
      </w:r>
      <w:r w:rsidR="00C82316" w:rsidRPr="00C82316">
        <w:rPr>
          <w:rFonts w:cs="Times New Roman"/>
        </w:rPr>
        <w:noBreakHyphen/>
      </w:r>
      <w:r w:rsidRPr="00C82316">
        <w:rPr>
          <w:rFonts w:cs="Times New Roman"/>
        </w:rPr>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any of its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It is unlawful for a person to enter false statements or misrepresentations on the log required pursuant to subsection (D)(1).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This section preempts all local ordinances or regulations governing the retail sale of over the counter products containing ephedrine or pseudoephedrine by a retailer except such local ordinances or regulations that existed on or before December 31, 2004.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(H)(1) Except as otherwise provided in this section, it is unlawful for a retailer knowingly to violate subsection (A), (B), (C), or (D)(1), and it is unlawful for a person knowingly to violate subsection (E) or (F).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retailer convicted of a violation of subsection (A) or (B) is guilty of a misdemeanor and, upon conviction for a first offense, must be fined not more than five thousand dollars and, upon conviction for a second or subsequent offense, must be fined not more than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retailer convicted of a violation of subsection (C), upon conviction for a first offense, is guilty of a misdemeanor and must be imprisoned not more than one year or fined not more than one thousand dollars, or both;  upon conviction for a second or subsequent offense, is guilty of a misdemeanor and must be imprisoned not more than three years or fined not more than five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 retailer convicted of a violation of subsection (D)(1)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A person convicted of a violation of subsection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C82316" w:rsidRPr="00C82316">
        <w:rPr>
          <w:rFonts w:cs="Times New Roman"/>
        </w:rPr>
        <w:t>’</w:t>
      </w:r>
      <w:r w:rsidRPr="00C82316">
        <w:rPr>
          <w:rFonts w:cs="Times New Roman"/>
        </w:rPr>
        <w:t xml:space="preserve">s employees and agents agreeing to comply with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(J) This section does not apply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pediatric products labeled pursuant to federal regulation as primarily intended for administration to children under twelve years of age according to label instructions;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products that the Board of Pharmacy, upon application of a manufacturer, exempts because the product is formulated in such a way as to effectively prevent the conversion of the active ingredient into methamphetamine or its salts or precursors;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purchase of a single sales package containing not more than sixty milligrams of pseudoephedrine.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(K) For purposes of this section </w:t>
      </w:r>
      <w:r w:rsidR="00C82316" w:rsidRPr="00C82316">
        <w:rPr>
          <w:rFonts w:cs="Times New Roman"/>
        </w:rPr>
        <w:t>“</w:t>
      </w:r>
      <w:r w:rsidRPr="00C82316">
        <w:rPr>
          <w:rFonts w:cs="Times New Roman"/>
        </w:rPr>
        <w:t>retailer</w:t>
      </w:r>
      <w:r w:rsidR="00C82316" w:rsidRPr="00C82316">
        <w:rPr>
          <w:rFonts w:cs="Times New Roman"/>
        </w:rPr>
        <w:t>”</w:t>
      </w:r>
      <w:r w:rsidRPr="00C82316">
        <w:rPr>
          <w:rFonts w:cs="Times New Roman"/>
        </w:rPr>
        <w:t xml:space="preserve"> means a retail distributor, including a pharmacy, where pseudoephedrine products are available for sale and does not include an employee or agent of a retailer.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400.</w:t>
      </w:r>
      <w:r w:rsidR="007E413E" w:rsidRPr="00C82316">
        <w:rPr>
          <w:rFonts w:cs="Times New Roman"/>
        </w:rPr>
        <w:t xml:space="preserve"> Penalties in article in addition to those under other laws.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penalty imposed for violation of this article shall be in addition to, and not in lieu of, any civil or administrative penalty or sanction otherwise authorized by law.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410.</w:t>
      </w:r>
      <w:r w:rsidR="007E413E" w:rsidRPr="00C82316">
        <w:rPr>
          <w:rFonts w:cs="Times New Roman"/>
        </w:rPr>
        <w:t xml:space="preserve"> Prosecution in another jurisdiction shall be bar to prosecution.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If a violation of this article is a violation of a Federal law or the law of another state, the conviction or acquittal under Federal law or the law of another state for the same act is a bar to prosecution in this State.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420.</w:t>
      </w:r>
      <w:r w:rsidR="007E413E" w:rsidRPr="00C82316">
        <w:rPr>
          <w:rFonts w:cs="Times New Roman"/>
        </w:rPr>
        <w:t xml:space="preserve"> Attempt and conspiracy;  attempt to possess;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Except as provided in subsection (B), a person who attempts or conspires to commit an offense made unlawful by the provisions of this article, upon conviction, be fined or imprisoned in the same manner as for the offense planned or attempted;  but the fine or imprisonment shall not exceed one half of the punishment prescribed for the offense, the commission of which was the object of the attempt or conspiracy.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who attempts to possess a substance made unlawful by the provisions of this article is guilty of a misdemeanor and, upon conviction, must be fined not more than five hundred dollars or imprisoned not more than thirty days, or both.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430.</w:t>
      </w:r>
      <w:r w:rsidR="007E413E" w:rsidRPr="00C82316">
        <w:rPr>
          <w:rFonts w:cs="Times New Roman"/>
        </w:rPr>
        <w:t xml:space="preserve"> Appeals from orders of Department.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440.</w:t>
      </w:r>
      <w:r w:rsidR="007E413E" w:rsidRPr="00C82316">
        <w:rPr>
          <w:rFonts w:cs="Times New Roman"/>
        </w:rPr>
        <w:t xml:space="preserve"> Distribution to persons under eighteen.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eighteen years of age or over who violates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370(a) by distributing a controlled substance classified in Schedule I (b) and (c) which is a narcotic drug or lysergic acid diethylamide (LSD) and in Schedule II which is a narcotic drug, or who violates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445.</w:t>
      </w:r>
      <w:r w:rsidR="007E413E" w:rsidRPr="00C82316">
        <w:rPr>
          <w:rFonts w:cs="Times New Roman"/>
        </w:rPr>
        <w:t xml:space="preserve"> Distribution of controlled substance within proximity of school.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It is a separate criminal offense for a person to distribute, sell, purchase, manufacture, or to unlawfully possess with intent to distribute, a controlled substance while in, on, or within a one</w:t>
      </w:r>
      <w:r w:rsidR="00C82316" w:rsidRPr="00C82316">
        <w:rPr>
          <w:rFonts w:cs="Times New Roman"/>
        </w:rPr>
        <w:noBreakHyphen/>
      </w:r>
      <w:r w:rsidRPr="00C82316">
        <w:rPr>
          <w:rFonts w:cs="Times New Roman"/>
        </w:rPr>
        <w:t xml:space="preserve">half mile radius of the grounds of a public or private elementary, middle, or secondary school;  a public playground or park;  a public vocational or trade school or technical educational center;  or a public or private college or university.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(B)(1) A person who violates the provisions of this section is guilty of a felony and, upon conviction, must be fined not more than ten thousand dollars, or imprisoned not more than ten years,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When a violation involves the distribution, sale, manufacture, or possession with intent to distribute crack cocaine, the person is guilty of a felony and, upon conviction, must be fined not less than ten thousand dollars and imprisoned not less than ten nor more than fifteen years.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When a violation involves only the purchase of a controlled substance, including crack cocaine, the person is guilty of a misdemeanor and, upon conviction, must be fined not more than one thousand dollars or imprisoned not more than one year, or both.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For the purpose of creating inferences of intent to distribute, the inferences set out in Sections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and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375 apply to criminal prosecutions under this section.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445 creating a separate criminal offense of unlawful distribution, etc.</w:t>
      </w:r>
      <w:r w:rsidR="007E413E" w:rsidRPr="00C82316">
        <w:rPr>
          <w:rFonts w:cs="Times New Roman"/>
        </w:rPr>
        <w:t xml:space="preserve"> of drugs within a half</w:t>
      </w:r>
      <w:r w:rsidRPr="00C82316">
        <w:rPr>
          <w:rFonts w:cs="Times New Roman"/>
        </w:rPr>
        <w:noBreakHyphen/>
      </w:r>
      <w:r w:rsidR="007E413E" w:rsidRPr="00C82316">
        <w:rPr>
          <w:rFonts w:cs="Times New Roman"/>
        </w:rPr>
        <w:t>mile radius of a school is entitled to strong presumption of constitutionality accorded legislation. 1984 Op Atty Gen, No. 84</w:t>
      </w:r>
      <w:r w:rsidRPr="00C82316">
        <w:rPr>
          <w:rFonts w:cs="Times New Roman"/>
        </w:rPr>
        <w:noBreakHyphen/>
      </w:r>
      <w:r w:rsidR="007E413E" w:rsidRPr="00C82316">
        <w:rPr>
          <w:rFonts w:cs="Times New Roman"/>
        </w:rPr>
        <w:t xml:space="preserve">43, p. 104.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450.</w:t>
      </w:r>
      <w:r w:rsidR="007E413E" w:rsidRPr="00C82316">
        <w:rPr>
          <w:rFonts w:cs="Times New Roman"/>
        </w:rPr>
        <w:t xml:space="preserve"> Conditional discharge;  eligibility for expungement.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Whenever any person who has not previously been convicted of any offense under this article or any offense under any State or Federal statute relating to marihuana, or stimulant, depressant, or hallucinogenic drugs, pleads guilty to or is found guilty of possession of a controlled substance under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(c) and (d), except narcotic drugs classified in Schedule I (b) and (c) and narcotic drugs classified in Schedule II,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C82316" w:rsidRPr="00C82316">
        <w:rPr>
          <w:rFonts w:cs="Times New Roman"/>
        </w:rPr>
        <w:noBreakHyphen/>
      </w:r>
      <w:r w:rsidRPr="00C82316">
        <w:rPr>
          <w:rFonts w:cs="Times New Roman"/>
        </w:rPr>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Upon the dismissal of the person and discharge of the proceedings against him pursuant to subsection (a), and if the offense did not involve a controlled substance classified in Schedule I which is a narcotic drug and Schedule II which is a narcotic drug,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460.</w:t>
      </w:r>
      <w:r w:rsidR="007E413E" w:rsidRPr="00C82316">
        <w:rPr>
          <w:rFonts w:cs="Times New Roman"/>
        </w:rPr>
        <w:t xml:space="preserve"> Reduced sentence for accommodation offenses.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who enters a plea of guilty to or is found guilty of a violation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370(c).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470.</w:t>
      </w:r>
      <w:r w:rsidR="007E413E" w:rsidRPr="00C82316">
        <w:rPr>
          <w:rFonts w:cs="Times New Roman"/>
        </w:rPr>
        <w:t xml:space="preserve"> </w:t>
      </w:r>
      <w:r w:rsidRPr="00C82316">
        <w:rPr>
          <w:rFonts w:cs="Times New Roman"/>
        </w:rPr>
        <w:t>“</w:t>
      </w:r>
      <w:r w:rsidR="007E413E" w:rsidRPr="00C82316">
        <w:rPr>
          <w:rFonts w:cs="Times New Roman"/>
        </w:rPr>
        <w:t>Second or subsequent offense</w:t>
      </w:r>
      <w:r w:rsidRPr="00C82316">
        <w:rPr>
          <w:rFonts w:cs="Times New Roman"/>
        </w:rPr>
        <w:t>”</w:t>
      </w:r>
      <w:r w:rsidR="007E413E" w:rsidRPr="00C82316">
        <w:rPr>
          <w:rFonts w:cs="Times New Roman"/>
        </w:rPr>
        <w:t xml:space="preserve"> defined.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 offense is considered a second or subsequent offense if: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a possession offense pursuant to the provisions of this article, the offender has been convicted within the previous ten years of a violation of a provision of this article or of another state or federal statute relating to narcotic drugs, marijuana, depressants, stimulants, or hallucinogenic drugs;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for all other offenses pursuant to the provisions of this article, the offender has at any time been convicted of a violation of a provision of this article or of another state or federal statute relating to narcotic drugs, marijuana, depressants, stimulants, or hallucinogenic drugs.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475.</w:t>
      </w:r>
      <w:r w:rsidR="007E413E" w:rsidRPr="00C82316">
        <w:rPr>
          <w:rFonts w:cs="Times New Roman"/>
        </w:rPr>
        <w:t xml:space="preserve"> Financial transactions, monetary instruments, or financial institutions involving property or proceeds of unlawful activities in narcotic drugs or controlled substances;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with the intent to promote the carrying on of unlawful activity relating to narcotic drugs or controlled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with the intent to promote the carrying on of unlawful activity relating to narcotic drugs or to controlled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Whoever, with the intent: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to promote the carrying on of unlawful activity relating to narcotic drugs or to controlled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C82316" w:rsidRPr="00C82316">
        <w:rPr>
          <w:rFonts w:cs="Times New Roman"/>
        </w:rPr>
        <w:t>“</w:t>
      </w:r>
      <w:r w:rsidRPr="00C82316">
        <w:rPr>
          <w:rFonts w:cs="Times New Roman"/>
        </w:rPr>
        <w:t>represented</w:t>
      </w:r>
      <w:r w:rsidR="00C82316" w:rsidRPr="00C82316">
        <w:rPr>
          <w:rFonts w:cs="Times New Roman"/>
        </w:rPr>
        <w:t>”</w:t>
      </w:r>
      <w:r w:rsidRPr="00C82316">
        <w:rPr>
          <w:rFonts w:cs="Times New Roman"/>
        </w:rPr>
        <w:t xml:space="preserve"> means any representation made by a law enforcement officer or by another person at the direction of, or with the approval of, a state official authorized to investigate or prosecute violations of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Whoever conducts or attempts to conduct a transaction described in subsection (A)(1), or transportation described in subsection (A)(2), is liable to the State for a civil penalty of not more than the greater 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value of the property, funds, or monetary instruments involved in the transaction;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ten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As used in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term </w:t>
      </w:r>
      <w:r w:rsidR="00C82316" w:rsidRPr="00C82316">
        <w:rPr>
          <w:rFonts w:cs="Times New Roman"/>
        </w:rPr>
        <w:t>“</w:t>
      </w:r>
      <w:r w:rsidRPr="00C82316">
        <w:rPr>
          <w:rFonts w:cs="Times New Roman"/>
        </w:rPr>
        <w:t>conducts</w:t>
      </w:r>
      <w:r w:rsidR="00C82316" w:rsidRPr="00C82316">
        <w:rPr>
          <w:rFonts w:cs="Times New Roman"/>
        </w:rPr>
        <w:t>”</w:t>
      </w:r>
      <w:r w:rsidRPr="00C82316">
        <w:rPr>
          <w:rFonts w:cs="Times New Roman"/>
        </w:rPr>
        <w:t xml:space="preserve"> includes initiating, concluding, or participating in initiating or concluding a transaction;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term </w:t>
      </w:r>
      <w:r w:rsidR="00C82316" w:rsidRPr="00C82316">
        <w:rPr>
          <w:rFonts w:cs="Times New Roman"/>
        </w:rPr>
        <w:t>“</w:t>
      </w:r>
      <w:r w:rsidRPr="00C82316">
        <w:rPr>
          <w:rFonts w:cs="Times New Roman"/>
        </w:rPr>
        <w:t>transaction</w:t>
      </w:r>
      <w:r w:rsidR="00C82316" w:rsidRPr="00C82316">
        <w:rPr>
          <w:rFonts w:cs="Times New Roman"/>
        </w:rPr>
        <w:t>”</w:t>
      </w:r>
      <w:r w:rsidRPr="00C82316">
        <w:rPr>
          <w:rFonts w:cs="Times New Roman"/>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the term </w:t>
      </w:r>
      <w:r w:rsidR="00C82316" w:rsidRPr="00C82316">
        <w:rPr>
          <w:rFonts w:cs="Times New Roman"/>
        </w:rPr>
        <w:t>“</w:t>
      </w:r>
      <w:r w:rsidRPr="00C82316">
        <w:rPr>
          <w:rFonts w:cs="Times New Roman"/>
        </w:rPr>
        <w:t>financial transaction</w:t>
      </w:r>
      <w:r w:rsidR="00C82316" w:rsidRPr="00C82316">
        <w:rPr>
          <w:rFonts w:cs="Times New Roman"/>
        </w:rPr>
        <w:t>”</w:t>
      </w:r>
      <w:r w:rsidRPr="00C82316">
        <w:rPr>
          <w:rFonts w:cs="Times New Roman"/>
        </w:rPr>
        <w:t xml:space="preserve"> means a transaction involving the movement of funds by wire or other means or involving one or more monetary instruments;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the term </w:t>
      </w:r>
      <w:r w:rsidR="00C82316" w:rsidRPr="00C82316">
        <w:rPr>
          <w:rFonts w:cs="Times New Roman"/>
        </w:rPr>
        <w:t>“</w:t>
      </w:r>
      <w:r w:rsidRPr="00C82316">
        <w:rPr>
          <w:rFonts w:cs="Times New Roman"/>
        </w:rPr>
        <w:t>monetary instruments</w:t>
      </w:r>
      <w:r w:rsidR="00C82316" w:rsidRPr="00C82316">
        <w:rPr>
          <w:rFonts w:cs="Times New Roman"/>
        </w:rPr>
        <w:t>”</w:t>
      </w:r>
      <w:r w:rsidRPr="00C82316">
        <w:rPr>
          <w:rFonts w:cs="Times New Roman"/>
        </w:rPr>
        <w:t xml:space="preserve"> means coin or currency of the United States or of any other country, travelers</w:t>
      </w:r>
      <w:r w:rsidR="00C82316" w:rsidRPr="00C82316">
        <w:rPr>
          <w:rFonts w:cs="Times New Roman"/>
        </w:rPr>
        <w:t>’</w:t>
      </w:r>
      <w:r w:rsidRPr="00C82316">
        <w:rPr>
          <w:rFonts w:cs="Times New Roman"/>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the term </w:t>
      </w:r>
      <w:r w:rsidR="00C82316" w:rsidRPr="00C82316">
        <w:rPr>
          <w:rFonts w:cs="Times New Roman"/>
        </w:rPr>
        <w:t>“</w:t>
      </w:r>
      <w:r w:rsidRPr="00C82316">
        <w:rPr>
          <w:rFonts w:cs="Times New Roman"/>
        </w:rPr>
        <w:t>financial institution</w:t>
      </w:r>
      <w:r w:rsidR="00C82316" w:rsidRPr="00C82316">
        <w:rPr>
          <w:rFonts w:cs="Times New Roman"/>
        </w:rPr>
        <w:t>”</w:t>
      </w:r>
      <w:r w:rsidRPr="00C82316">
        <w:rPr>
          <w:rFonts w:cs="Times New Roman"/>
        </w:rPr>
        <w:t xml:space="preserve"> has the definition given that term in Section 5312(a)(2) of Title 31, United States Code, and the regulations promulgated thereunder.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Nothing in this section supersedes any provision of law imposing criminal penalties or affording civil remedies in addition to those provided for in this section.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480.</w:t>
      </w:r>
      <w:r w:rsidR="007E413E" w:rsidRPr="00C82316">
        <w:rPr>
          <w:rFonts w:cs="Times New Roman"/>
        </w:rPr>
        <w:t xml:space="preserve"> Enforcement.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As part of its duties the Department of Narcotics and Dangerous Drugs shall: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Assist the Commission on Alcohol and Drug Abuse in the exchange of information between itself and governmental and local law</w:t>
      </w:r>
      <w:r w:rsidR="00C82316" w:rsidRPr="00C82316">
        <w:rPr>
          <w:rFonts w:cs="Times New Roman"/>
        </w:rPr>
        <w:noBreakHyphen/>
      </w:r>
      <w:r w:rsidRPr="00C82316">
        <w:rPr>
          <w:rFonts w:cs="Times New Roman"/>
        </w:rPr>
        <w:t xml:space="preserve">enforcement officials concerning illicit traffic in and use and abuse of controlled substances.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Assist the Commission in planning and coordinating training programs on law enforcement for controlled substances at the local and State level.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Establish a centralized unit which shall accept, catalogue, file and collect statistics and make such information available for Federal, State and local law</w:t>
      </w:r>
      <w:r w:rsidR="00C82316" w:rsidRPr="00C82316">
        <w:rPr>
          <w:rFonts w:cs="Times New Roman"/>
        </w:rPr>
        <w:noBreakHyphen/>
      </w:r>
      <w:r w:rsidRPr="00C82316">
        <w:rPr>
          <w:rFonts w:cs="Times New Roman"/>
        </w:rPr>
        <w:t xml:space="preserve">enforcement purposes.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Have the authority to execute and serve search warrants, arrest warrants, administrative inspection warrants, subpoenas, and summonses.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inspectors and special agents of the Department of Health and Environmental Control as provided for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490, while in the performance of their duties as prescribed herein, shall have: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Statewide police powers;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Authority to carry firearms;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Authority to execute and serve search warrants, arrest warrants, administrative inspection warrants, subpoenas, and summonses;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Authority to make investigations to determine whether there has been unlawful dispensing of controlled substances or the removal of such substances from regulated establishments or practitioners into illicit traffic;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Authority to seize property;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Authority to make arrests without warrants for offenses committed in their presence.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485.</w:t>
      </w:r>
      <w:r w:rsidR="007E413E" w:rsidRPr="00C82316">
        <w:rPr>
          <w:rFonts w:cs="Times New Roman"/>
        </w:rPr>
        <w:t xml:space="preserve"> Handling of seized controlled substances;  use of photographs or videotapes of substances at trial;  admissibility of evidence.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Controlled substances seized pursuant to this article must be inventoried, reported, audited, handled, tested, stored, preserved, or destroyed pursuant to procedures promulgated by the South Carolina Law Enforcement Division.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chief law enforcement official of the seizing agency or his designee, after a reasonable period of time following the seizure, may order the destruction or other lawful disposition of substances that do not come within the jurisdiction of court.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In all subsequent court proceedings following the disposition of the case, all evidence presented at the original proceedings is admissible through introduction of the certified record of the case.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490.</w:t>
      </w:r>
      <w:r w:rsidR="007E413E" w:rsidRPr="00C82316">
        <w:rPr>
          <w:rFonts w:cs="Times New Roman"/>
        </w:rPr>
        <w:t xml:space="preserve"> Drug inspectors.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specifying the name of the practitioner or the registrant or such exempt persons inspected, the date of inspection and any other violations of this article.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may employ other persons as agents and assistant inspectors to aid in the enforcement of those duties delegated to the Department by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500.</w:t>
      </w:r>
      <w:r w:rsidR="007E413E" w:rsidRPr="00C82316">
        <w:rPr>
          <w:rFonts w:cs="Times New Roman"/>
        </w:rPr>
        <w:t xml:space="preserve"> Procedure for issuance and execution of administrative inspection warrants.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Issuance and execution of administrative inspection warrants shall be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C82316" w:rsidRPr="00C82316">
        <w:rPr>
          <w:rFonts w:cs="Times New Roman"/>
        </w:rPr>
        <w:t>“</w:t>
      </w:r>
      <w:r w:rsidRPr="00C82316">
        <w:rPr>
          <w:rFonts w:cs="Times New Roman"/>
        </w:rPr>
        <w:t>probable cause</w:t>
      </w:r>
      <w:r w:rsidR="00C82316" w:rsidRPr="00C82316">
        <w:rPr>
          <w:rFonts w:cs="Times New Roman"/>
        </w:rPr>
        <w:t>”</w:t>
      </w:r>
      <w:r w:rsidRPr="00C82316">
        <w:rPr>
          <w:rFonts w:cs="Times New Roman"/>
        </w:rPr>
        <w:t xml:space="preserve"> means a valid public interest in the effective enforcement of this article or regulations sufficient to justify administrative inspection of the area, premises, building or conveyance in the circumstances specified in the application for the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The judge or magistrate who has issued a warrant under this section shall attach to the warrant a copy of the return and all papers filed in connection therewith and shall cause them to be filed with the court which issued such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Department of Health and Environmental Control is authorized to make administrative inspections of controlled premises in accordance with the following provisions: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For the purposes of this article only, </w:t>
      </w:r>
      <w:r w:rsidR="00C82316" w:rsidRPr="00C82316">
        <w:rPr>
          <w:rFonts w:cs="Times New Roman"/>
        </w:rPr>
        <w:t>“</w:t>
      </w:r>
      <w:r w:rsidRPr="00C82316">
        <w:rPr>
          <w:rFonts w:cs="Times New Roman"/>
        </w:rPr>
        <w:t>controlled premises</w:t>
      </w:r>
      <w:r w:rsidR="00C82316" w:rsidRPr="00C82316">
        <w:rPr>
          <w:rFonts w:cs="Times New Roman"/>
        </w:rPr>
        <w:t>”</w:t>
      </w:r>
      <w:r w:rsidRPr="00C82316">
        <w:rPr>
          <w:rFonts w:cs="Times New Roman"/>
        </w:rPr>
        <w:t xml:space="preserve"> means: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Places where persons registered or exempted from registration requirements under this article are required to keep records,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Places including factories, warehouses, establishments, and conveyances where persons registered or exempted from registration requirements under this article are permitted to hold, manufacture, compound, process, sell, deliver, or otherwise dispose of any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When so authorized by an administrative inspection warrant, an officer or employee designated by the Department may: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Inspect and copy records required by this article to be kept;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Inventory any stock of any controlled substance therein and obtain samples of any such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This section shall not be construed to prevent entries and administrative inspections (including seizures of property) without a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With the consent of the owner, operator or agent in charge of the controlled premises;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In situations presenting imminent danger to health or safety;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In situations involving inspection of conveyances where there is reasonable cause to believe that the mobility of the conveyance makes it impracticable to obtain a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In any other exceptional or emergency circumstance where time or opportunity to apply for a warrant is lacking;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In all other situations where a warrant is not constitutionally required.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Except when the owner, operator, or agent in charge of the controlled premises so consents in writing, no inspection authorized by this section shall extend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Financial data;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Sales data other than shipment data;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Pricing data;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Personnel data;  or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Research data.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520.</w:t>
      </w:r>
      <w:r w:rsidR="007E413E" w:rsidRPr="00C82316">
        <w:rPr>
          <w:rFonts w:cs="Times New Roman"/>
        </w:rPr>
        <w:t xml:space="preserve"> Forfeitures.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following are subject to forfeiture: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all controlled substances which have been manufactured, distributed, dispensed, or acquired in violation of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all raw materials, products, and equipment of any kind which are used, or which have been positioned for use, in manufacturing, producing, compounding, processing, delivering, importing, or exporting any controlled substance in violation of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all property which is used, or which has been positioned for use, as a container for property described in items (1) or (2);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All property, both real and personal, which in any manner is knowingly used to facilitate production, manufacturing, distribution, sale, importation, exportation, or trafficking in various controlled substances as defined in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all books, records, and research products and materials, including formulas, microfilm, tapes, and data which are used, or which have been positioned for use, in violation of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110, or unless it is used, intended for use, or in any manner facilitates a violation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370(e) or fifteen tablets, capsules, dosage units, or the equivalent quantity of 3, 4</w:t>
      </w:r>
      <w:r w:rsidR="00C82316" w:rsidRPr="00C82316">
        <w:rPr>
          <w:rFonts w:cs="Times New Roman"/>
        </w:rPr>
        <w:noBreakHyphen/>
      </w:r>
      <w:r w:rsidRPr="00C82316">
        <w:rPr>
          <w:rFonts w:cs="Times New Roman"/>
        </w:rPr>
        <w:t xml:space="preserve">methylenedioxymethamphetamine (MDMA);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property subject to forfeiture under this article may be seized by the department having authority upon warrant issued by any court having jurisdiction over the property.  Seizure without process may be made if: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seizure is incident to an arrest or a search under a search warrant or an inspection under an administrative inspection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property subject to seizure has been the subject of a prior judgment in favor of the State in a criminal injunction or forfeiture proceeding based upon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the department has probable cause to believe that the property is directly or indirectly dangerous to health or safety;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the department has probable cause to believe that the property was used or is intended to be used in violation of this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In the event of seizure pursuant to subsection (b), proceedings under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530 regarding forfeiture and disposition must be instituted within a reasonable time.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520(a) is forfeited and transferred to the government at the moment of illegal use.  Seizure and forfeiture proceedings confirm the transfer.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(j) When property and monies of any value as defined in this section or anything else of any value is seized, the law enforcement agency making the seizure, within ten days or a reasonable period of time after the seizure, shall submit a report to the appropriate prosecution agency.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report shall provide the following information with respect to the property seized: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description;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circumstances of seizure;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present custodian and where the property is being stored or its location;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name of owner;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name of lienholder, if any;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seizing agency;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the type and quantity of the controlled substance involved.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If the property is a conveyance, the report shall include the: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make, model, serial number, and year of the conveyance;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person in whose name the conveyance is registered;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name of any lienholders.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In addition to the report provided for in items (1) and (2), the law enforcement agency shall prepare for dissemination to the public upon request a report providing the following information: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description of the quantity and nature of the property and money seized;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seizing agency;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type and quantity of the controlled substance involved;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the make, model, and year of a conveyance;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the law enforcement agency responsible for the property or conveyance seized.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(k) Property or conveyances seized by a law enforcement agency or department must not be used by officers for personal purposes.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 xml:space="preserve">520 does not violate the </w:t>
      </w:r>
      <w:r w:rsidRPr="00C82316">
        <w:rPr>
          <w:rFonts w:cs="Times New Roman"/>
          <w:b/>
        </w:rPr>
        <w:t>“</w:t>
      </w:r>
      <w:r w:rsidR="007E413E" w:rsidRPr="00C82316">
        <w:rPr>
          <w:rFonts w:cs="Times New Roman"/>
          <w:b/>
        </w:rPr>
        <w:t>takings</w:t>
      </w:r>
      <w:r w:rsidRPr="00C82316">
        <w:rPr>
          <w:rFonts w:cs="Times New Roman"/>
          <w:b/>
        </w:rPr>
        <w:t>”</w:t>
      </w:r>
      <w:r w:rsidR="007E413E" w:rsidRPr="00C82316">
        <w:rPr>
          <w:rFonts w:cs="Times New Roman"/>
          <w:b/>
        </w:rPr>
        <w:t xml:space="preserve"> clause of the constitution by providing that property which facilitates trafficking in various controlled substances is subject to seizure and forfeiture, since forfeiture is within the legitimate exercise of the police power, not the power of eminent domain, and is directed to the prevention of serious public harm.</w:t>
      </w:r>
      <w:r w:rsidR="007E413E" w:rsidRPr="00C82316">
        <w:rPr>
          <w:rFonts w:cs="Times New Roman"/>
        </w:rPr>
        <w:t xml:space="preserve">   Myers v. Real Property at 1518 Holmes Street (S.C. 1991) 306 S.C. 232, 411 S.E.2d 209.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In general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State established probable cause that money found in a small fire safe in attic during search of home suspect shared with his mother was </w:t>
      </w:r>
      <w:r w:rsidR="00C82316" w:rsidRPr="00C82316">
        <w:rPr>
          <w:rFonts w:cs="Times New Roman"/>
        </w:rPr>
        <w:t>“</w:t>
      </w:r>
      <w:r w:rsidRPr="00C82316">
        <w:rPr>
          <w:rFonts w:cs="Times New Roman"/>
        </w:rPr>
        <w:t>traceable</w:t>
      </w:r>
      <w:r w:rsidR="00C82316" w:rsidRPr="00C82316">
        <w:rPr>
          <w:rFonts w:cs="Times New Roman"/>
        </w:rPr>
        <w:t>”</w:t>
      </w:r>
      <w:r w:rsidRPr="00C82316">
        <w:rPr>
          <w:rFonts w:cs="Times New Roman"/>
        </w:rPr>
        <w:t xml:space="preserve"> to suspect</w:t>
      </w:r>
      <w:r w:rsidR="00C82316" w:rsidRPr="00C82316">
        <w:rPr>
          <w:rFonts w:cs="Times New Roman"/>
        </w:rPr>
        <w:t>’</w:t>
      </w:r>
      <w:r w:rsidRPr="00C82316">
        <w:rPr>
          <w:rFonts w:cs="Times New Roman"/>
        </w:rPr>
        <w:t>s alleged illegal drug activity, and therefore, money was subject to civil forfeiture; drugs and drug paraphernalia were discovered on premises outside home, safe where money was held could only be accessed through a hole cut in ceiling of suspect</w:t>
      </w:r>
      <w:r w:rsidR="00C82316" w:rsidRPr="00C82316">
        <w:rPr>
          <w:rFonts w:cs="Times New Roman"/>
        </w:rPr>
        <w:t>’</w:t>
      </w:r>
      <w:r w:rsidRPr="00C82316">
        <w:rPr>
          <w:rFonts w:cs="Times New Roman"/>
        </w:rPr>
        <w:t>s bedroom and was inaccessible to mother, who allegedly owned the home, a drug dog alerted to safe where money was found, indicating that safe or its contents had at some point been in contact with illegal narcotics, and drugs were found at another location under suspect</w:t>
      </w:r>
      <w:r w:rsidR="00C82316" w:rsidRPr="00C82316">
        <w:rPr>
          <w:rFonts w:cs="Times New Roman"/>
        </w:rPr>
        <w:t>’</w:t>
      </w:r>
      <w:r w:rsidRPr="00C82316">
        <w:rPr>
          <w:rFonts w:cs="Times New Roman"/>
        </w:rPr>
        <w:t xml:space="preserve">s control.   Gowdy v. Gibson (S.C.App. 2008) 381 S.C. 225, 672 S.E.2d 794, rehearing denied.   Controlled Substances  171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 action for forfeiture of property is a civil action at law.   Gowdy v. Gibson (S.C.App. 2008) 381 S.C. 225, 672 S.E.2d 794, rehearing denied.   Forfeitures  5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After seizing property due to controlled substances violations, city police department and county sheriff</w:t>
      </w:r>
      <w:r w:rsidR="00C82316" w:rsidRPr="00C82316">
        <w:rPr>
          <w:rFonts w:cs="Times New Roman"/>
        </w:rPr>
        <w:t>’</w:t>
      </w:r>
      <w:r w:rsidRPr="00C82316">
        <w:rPr>
          <w:rFonts w:cs="Times New Roman"/>
        </w:rPr>
        <w:t>s office had no duty to defend against city</w:t>
      </w:r>
      <w:r w:rsidR="00C82316" w:rsidRPr="00C82316">
        <w:rPr>
          <w:rFonts w:cs="Times New Roman"/>
        </w:rPr>
        <w:t>’</w:t>
      </w:r>
      <w:r w:rsidRPr="00C82316">
        <w:rPr>
          <w:rFonts w:cs="Times New Roman"/>
        </w:rPr>
        <w:t xml:space="preserve">s independent legal process to condemn the property due to building, structural and fire code deficiencies; forfeiture and condemnation proceedings were distinct competing legal processes.   Gadson v. Hembree (S.C. 2005) 364 S.C. 316, 613 S.E.2d 533, rehearing denied.   Controlled Substances  178;  Health  392;  Health  393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law enforcement agency that seizes property that is subject to forfeiture due to controlled substances violations has a duty to take reasonable steps to maintain the property once a warrant is issued for seizure of the property.   Gadson v. Hembree (S.C. 2005) 364 S.C. 316, 613 S.E.2d 533, rehearing denied.   Controlled Substances  178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Trial court finding that the State failed to establish probable cause to support the forfeiture of defendant</w:t>
      </w:r>
      <w:r w:rsidR="00C82316" w:rsidRPr="00C82316">
        <w:rPr>
          <w:rFonts w:cs="Times New Roman"/>
        </w:rPr>
        <w:t>’</w:t>
      </w:r>
      <w:r w:rsidRPr="00C82316">
        <w:rPr>
          <w:rFonts w:cs="Times New Roman"/>
        </w:rPr>
        <w:t>s truck was legal error; evidence was presented by the State to show that defendant</w:t>
      </w:r>
      <w:r w:rsidR="00C82316" w:rsidRPr="00C82316">
        <w:rPr>
          <w:rFonts w:cs="Times New Roman"/>
        </w:rPr>
        <w:t>’</w:t>
      </w:r>
      <w:r w:rsidRPr="00C82316">
        <w:rPr>
          <w:rFonts w:cs="Times New Roman"/>
        </w:rPr>
        <w:t>s truck was used to transport and conceal crack cocaine, and the State presented evidence that approximately 20 grams of cocaine had been in defendant</w:t>
      </w:r>
      <w:r w:rsidR="00C82316" w:rsidRPr="00C82316">
        <w:rPr>
          <w:rFonts w:cs="Times New Roman"/>
        </w:rPr>
        <w:t>’</w:t>
      </w:r>
      <w:r w:rsidRPr="00C82316">
        <w:rPr>
          <w:rFonts w:cs="Times New Roman"/>
        </w:rPr>
        <w:t xml:space="preserve">s truck.   Pope v. Gordon (S.C.App. 2004) 359 S.C. 572, 598 S.E.2d 288, rehearing denied, certiorari granted, affirmed 369 S.C. 469, 633 S.E.2d 148.   Controlled Substances  184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The State failed to establish probable cause that the money in defendant</w:t>
      </w:r>
      <w:r w:rsidR="00C82316" w:rsidRPr="00C82316">
        <w:rPr>
          <w:rFonts w:cs="Times New Roman"/>
        </w:rPr>
        <w:t>’</w:t>
      </w:r>
      <w:r w:rsidRPr="00C82316">
        <w:rPr>
          <w:rFonts w:cs="Times New Roman"/>
        </w:rPr>
        <w:t>s bank accounts contained proceeds traceable to illegal drug transactions, and thus the bank accounts were not subject to civil forfeiture; evidence established that defendant</w:t>
      </w:r>
      <w:r w:rsidR="00C82316" w:rsidRPr="00C82316">
        <w:rPr>
          <w:rFonts w:cs="Times New Roman"/>
        </w:rPr>
        <w:t>’</w:t>
      </w:r>
      <w:r w:rsidRPr="00C82316">
        <w:rPr>
          <w:rFonts w:cs="Times New Roman"/>
        </w:rPr>
        <w:t>s bank accounts contained legitimate business income, there was no evidence that the deposit ticket seized from defendant</w:t>
      </w:r>
      <w:r w:rsidR="00C82316" w:rsidRPr="00C82316">
        <w:rPr>
          <w:rFonts w:cs="Times New Roman"/>
        </w:rPr>
        <w:t>’</w:t>
      </w:r>
      <w:r w:rsidRPr="00C82316">
        <w:rPr>
          <w:rFonts w:cs="Times New Roman"/>
        </w:rPr>
        <w:t>s nephew showed the deposit of drug money or money from defendant</w:t>
      </w:r>
      <w:r w:rsidR="00C82316" w:rsidRPr="00C82316">
        <w:rPr>
          <w:rFonts w:cs="Times New Roman"/>
        </w:rPr>
        <w:t>’</w:t>
      </w:r>
      <w:r w:rsidRPr="00C82316">
        <w:rPr>
          <w:rFonts w:cs="Times New Roman"/>
        </w:rPr>
        <w:t xml:space="preserve">s business, and there was no evidence that defendant was </w:t>
      </w:r>
      <w:r w:rsidR="00C82316" w:rsidRPr="00C82316">
        <w:rPr>
          <w:rFonts w:cs="Times New Roman"/>
        </w:rPr>
        <w:t>“</w:t>
      </w:r>
      <w:r w:rsidRPr="00C82316">
        <w:rPr>
          <w:rFonts w:cs="Times New Roman"/>
        </w:rPr>
        <w:t>washing</w:t>
      </w:r>
      <w:r w:rsidR="00C82316" w:rsidRPr="00C82316">
        <w:rPr>
          <w:rFonts w:cs="Times New Roman"/>
        </w:rPr>
        <w:t>”</w:t>
      </w:r>
      <w:r w:rsidRPr="00C82316">
        <w:rPr>
          <w:rFonts w:cs="Times New Roman"/>
        </w:rPr>
        <w:t xml:space="preserve"> large amounts of undocumented money through the bank accounts.   Pope v. Gordon (S.C.App. 2004) 359 S.C. 572, 598 S.E.2d 288, rehearing denied, certiorari granted, affirmed 369 S.C. 469, 633 S.E.2d 148.   Controlled Substances  184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forfeiture of car under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on the ground that it was used to facilitate sale of a controlled substance, was not warranted where the evidence showed only that the arrestee drove the car on the day he was arrested for the sale of drugs to an informant, and that he had its keys in his pocket when police arrested him.   Condon v. One 1985 BMW, 4 Door, VIN No. WBAAE6403F0704170 (S.C.App. 1994) 312 S.C. 431, 440 S.E.2d 895, rehearing denied, certiorari denied.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only persons who may apply pursuant to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586 for the return of seized items which are normally used for lawful purposes, are third parties who hold an interest in the property seized, and who did not consent to, were not privy to, or did not have knowledge of the use of the property which made it subject to seizure or forfeiture.   Medlock v. 1985 Ford F</w:t>
      </w:r>
      <w:r w:rsidR="00C82316" w:rsidRPr="00C82316">
        <w:rPr>
          <w:rFonts w:cs="Times New Roman"/>
        </w:rPr>
        <w:noBreakHyphen/>
      </w:r>
      <w:r w:rsidRPr="00C82316">
        <w:rPr>
          <w:rFonts w:cs="Times New Roman"/>
        </w:rPr>
        <w:t xml:space="preserve">150 Pick Up VIN 1FTDF15YGFNA22049 (S.C. 1992) 308 S.C. 68, 417 S.E.2d 85.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Jury trial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defendant</w:t>
      </w:r>
      <w:r w:rsidR="00C82316" w:rsidRPr="00C82316">
        <w:rPr>
          <w:rFonts w:cs="Times New Roman"/>
        </w:rPr>
        <w:noBreakHyphen/>
      </w:r>
      <w:r w:rsidRPr="00C82316">
        <w:rPr>
          <w:rFonts w:cs="Times New Roman"/>
        </w:rPr>
        <w:t>owner of property, normally used for lawful purposes but which was seized pursuant to a drug offense, was entitled to a jury trial in a civil forfeiture action since forfeiture proceedings and similar actions were triable to a jury under the common law when the State Constitution was adopted, and since the defendant</w:t>
      </w:r>
      <w:r w:rsidR="00C82316" w:rsidRPr="00C82316">
        <w:rPr>
          <w:rFonts w:cs="Times New Roman"/>
        </w:rPr>
        <w:noBreakHyphen/>
      </w:r>
      <w:r w:rsidRPr="00C82316">
        <w:rPr>
          <w:rFonts w:cs="Times New Roman"/>
        </w:rPr>
        <w:t>owner would not have a right to replevy against the state for the property, if wrongfully forfeited.   Medlock v. 1985 Ford F</w:t>
      </w:r>
      <w:r w:rsidR="00C82316" w:rsidRPr="00C82316">
        <w:rPr>
          <w:rFonts w:cs="Times New Roman"/>
        </w:rPr>
        <w:noBreakHyphen/>
      </w:r>
      <w:r w:rsidRPr="00C82316">
        <w:rPr>
          <w:rFonts w:cs="Times New Roman"/>
        </w:rPr>
        <w:t xml:space="preserve">150 Pick Up VIN 1FTDF15YGFNA22049 (S.C. 1992) 308 S.C. 68, 417 S.E.2d 85.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forfeiture procedure articulated in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530(a), which provides that forfeiture proceedings pursuant to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and </w:t>
      </w:r>
      <w:r w:rsidR="00C82316" w:rsidRPr="00C82316">
        <w:rPr>
          <w:rFonts w:cs="Times New Roman"/>
        </w:rPr>
        <w:noBreakHyphen/>
      </w:r>
      <w:r w:rsidRPr="00C82316">
        <w:rPr>
          <w:rFonts w:cs="Times New Roman"/>
        </w:rPr>
        <w:t>530 be held before a judge alone, is unconstitutional to the extent that it denies a property owner the right to a jury trial in those cases where the property subject to forfeiture is normally used for lawful purposes, since the legislature may not abrogate the right to a jury trial simply by designating a proceeding as a civil action without a jury.   Medlock v. 1985 Ford F</w:t>
      </w:r>
      <w:r w:rsidR="00C82316" w:rsidRPr="00C82316">
        <w:rPr>
          <w:rFonts w:cs="Times New Roman"/>
        </w:rPr>
        <w:noBreakHyphen/>
      </w:r>
      <w:r w:rsidRPr="00C82316">
        <w:rPr>
          <w:rFonts w:cs="Times New Roman"/>
        </w:rPr>
        <w:t xml:space="preserve">150 Pick Up VIN 1FTDF15YGFNA22049 (S.C. 1992) 308 S.C. 68, 417 S.E.2d 85.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530.</w:t>
      </w:r>
      <w:r w:rsidR="007E413E" w:rsidRPr="00C82316">
        <w:rPr>
          <w:rFonts w:cs="Times New Roman"/>
        </w:rPr>
        <w:t xml:space="preserve"> Forfeiture procedures;  disposition of forfeited items;  disposition of proceeds of sales.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Forfeiture of property defined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The judge shall determine whether the property is subject to forfeiture and order the forfeiture confirmed.  If the judge finds a forfeiture, he shall then determine the lienholder</w:t>
      </w:r>
      <w:r w:rsidR="00C82316" w:rsidRPr="00C82316">
        <w:rPr>
          <w:rFonts w:cs="Times New Roman"/>
        </w:rPr>
        <w:t>’</w:t>
      </w:r>
      <w:r w:rsidRPr="00C82316">
        <w:rPr>
          <w:rFonts w:cs="Times New Roman"/>
        </w:rPr>
        <w:t>s interest as provided in this article.  The judge shall determine whether any property must be returned to a law enforcement agency pursuant to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582.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proceeds of property and cash forfeited by consent order must be disposed of as provided in subsection (e) of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(e) All real or personal property, conveyances, and equipment of any value defined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when reduced to proceeds, any cash more than one thousand dollars, any negotiable instruments, and any securities which are seized and forfeited must be disposed of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seventy</w:t>
      </w:r>
      <w:r w:rsidR="00C82316" w:rsidRPr="00C82316">
        <w:rPr>
          <w:rFonts w:cs="Times New Roman"/>
        </w:rPr>
        <w:noBreakHyphen/>
      </w:r>
      <w:r w:rsidRPr="00C82316">
        <w:rPr>
          <w:rFonts w:cs="Times New Roman"/>
        </w:rPr>
        <w:t xml:space="preserve">five percent to the law enforcement agency or agencies;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twenty percent to the prosecuting agency;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five percent must be remitted to the State Treasurer and deposited to the credit of the general fund of the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The first one thousand dollars of any cash seized and forfeited pursuant to this article remains with and is the property of the law enforcement agency which effected the seizure unless otherwise agreed to by the law enforcement agency and prosecuting agency.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(g) All forfeited monies and proceeds from the sale of forfeited property as defined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C82316" w:rsidRPr="00C82316">
        <w:rPr>
          <w:rFonts w:cs="Times New Roman"/>
        </w:rPr>
        <w:noBreakHyphen/>
      </w:r>
      <w:r w:rsidRPr="00C82316">
        <w:rPr>
          <w:rFonts w:cs="Times New Roman"/>
        </w:rPr>
        <w:t xml:space="preserve">related matters.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In the case of a state law enforcement agency or state prosecution agency, monies and proceeds must be remitted to the State Treasurer who shall establish separate, special accounts as provided in this section for local agencies.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expenditures from these accounts must be documented, and the documentation made available for audit purposes and upon request by a person under the provisions of Chapter 4, Title 30, the Freedom of Information Act.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(h) The use of all property forfeited pursuant to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and retained by the law enforcement agency must be documented and the documentation available upon request by a person subject to the provisions of Chapter 4 of Title 30.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An expenditure from these accounts must be made in accordance with the established procurement procedures of the jurisdiction where the account is established.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expenditures from these accounts must be fully documented and audited annually with the general fund of the appropriate jurisdiction.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(k) In all cases where the criminal offense giving rise to the forfeiture of property described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is prosecuted in a state court, the forfeiture proceeding must be accomplished in the court of common pleas for the jurisdiction where the items were seized.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540.</w:t>
      </w:r>
      <w:r w:rsidR="007E413E" w:rsidRPr="00C82316">
        <w:rPr>
          <w:rFonts w:cs="Times New Roman"/>
        </w:rPr>
        <w:t xml:space="preserve"> Burden of proof.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shall not be necessary for the State to negate any exemption or exception set forth in this article in any complaint, information, indictment or other pleading or in any trial, hearing, or other proceeding under this article, and the burden of proof of any such exemption or exception shall be upon the person claiming its benefit.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In the absence of proof that a person is the duly authorized holder of an appropriate registration or order form issued under this article, he shall be presumed not to be the holder of such registration or form, and the burden of proof shall be upon him to rebut such presumption.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550.</w:t>
      </w:r>
      <w:r w:rsidR="007E413E" w:rsidRPr="00C82316">
        <w:rPr>
          <w:rFonts w:cs="Times New Roman"/>
        </w:rPr>
        <w:t xml:space="preserve"> Prosecutions prior to effective date of article.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Prosecution occurring prior to June 17, 1971 is not affected or abated by this article.  However, if the offense being prosecuted is similar to one set forth in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to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470, then the penalties under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to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470 shall apply if they are less than under prior law.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Offenses occurring prior to June 17, 1971 may be prosecuted under the statute then in force, but shall be subject to penalty limitations in this section.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560.</w:t>
      </w:r>
      <w:r w:rsidR="007E413E" w:rsidRPr="00C82316">
        <w:rPr>
          <w:rFonts w:cs="Times New Roman"/>
        </w:rPr>
        <w:t xml:space="preserve"> Transfer of agents from Department of Health and Environmental Control.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570.</w:t>
      </w:r>
      <w:r w:rsidR="007E413E" w:rsidRPr="00C82316">
        <w:rPr>
          <w:rFonts w:cs="Times New Roman"/>
        </w:rPr>
        <w:t xml:space="preserve"> Service of search warrants.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577.</w:t>
      </w:r>
      <w:r w:rsidR="007E413E" w:rsidRPr="00C82316">
        <w:rPr>
          <w:rFonts w:cs="Times New Roman"/>
        </w:rPr>
        <w:t xml:space="preserve"> Illegal acts involving persons under seventeen years of age;  penalties;  separate offense.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It is unlawful for any person at least seventeen years of age to knowingly and intentionally: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use, solicit, direct, hire, persuade, induce, entice, coerce, or employ a person under seventeen years of age to violate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or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375(B);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receive a controlled substance from a person under seventeen years of age in violation of this chapter;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conspire to use, solicit, direct, hire, persuade, induce, entice, coerce, or employ a person under seventeen years of age to violate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370 or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375(B).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Any person who violates subsection (A)(1), (A)(2), or (A)(3) is guilty of a felony and, upon conviction, must be punished by a term of imprisonment of not less than five years nor more than fifteen years.  A violation of this section constitutes a separate offense.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582.</w:t>
      </w:r>
      <w:r w:rsidR="007E413E" w:rsidRPr="00C82316">
        <w:rPr>
          <w:rFonts w:cs="Times New Roman"/>
        </w:rPr>
        <w:t xml:space="preserve"> Return of monies used to purchase controlled substances.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583.</w:t>
      </w:r>
      <w:r w:rsidR="007E413E" w:rsidRPr="00C82316">
        <w:rPr>
          <w:rFonts w:cs="Times New Roman"/>
        </w:rPr>
        <w:t xml:space="preserve"> </w:t>
      </w:r>
      <w:r w:rsidR="007E413E" w:rsidRPr="00C82316">
        <w:rPr>
          <w:rFonts w:cs="Times New Roman"/>
          <w:bCs/>
        </w:rPr>
        <w:t>Repealed</w:t>
      </w:r>
      <w:r w:rsidR="007E413E" w:rsidRPr="00C82316">
        <w:rPr>
          <w:rFonts w:cs="Times New Roman"/>
        </w:rPr>
        <w:t xml:space="preserve"> by 2006 Act No. 380, </w:t>
      </w:r>
      <w:r w:rsidRPr="00C82316">
        <w:rPr>
          <w:rFonts w:cs="Times New Roman"/>
        </w:rPr>
        <w:t xml:space="preserve">Section </w:t>
      </w:r>
      <w:r w:rsidR="007E413E" w:rsidRPr="00C82316">
        <w:rPr>
          <w:rFonts w:cs="Times New Roman"/>
        </w:rPr>
        <w:t xml:space="preserve">3, eff June 14, 2006.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586.</w:t>
      </w:r>
      <w:r w:rsidR="007E413E" w:rsidRPr="00C82316">
        <w:rPr>
          <w:rFonts w:cs="Times New Roman"/>
        </w:rPr>
        <w:t xml:space="preserve"> Return of seized items to innocent owners;  notice of hearing or rule to show cause;  continuation of liens of innocent persons.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Any innocent owner or any manager or owner of a licensed rental agency or any common carrier or carrier of goods for hire may apply to the court of common pleas for the return of any item seized under the provisions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520.  Notice of hearing or rule to show cause accompanied by copy of the application must be directed to all persons and agencies entitled to notice under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530.  If the judge denies the application, the hearing may proceed as a forfeiture hearing held pursuant to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530.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court may return any seized item to the owner if the owner demonstrates to the court by a preponderance of the evidence: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in the case of an innocent owner, that the person or entity was not a consenting party to, or privy to, or did not have knowledge of, the use of the property which made it subject to seizure and forfeiture.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590.</w:t>
      </w:r>
      <w:r w:rsidR="007E413E" w:rsidRPr="00C82316">
        <w:rPr>
          <w:rFonts w:cs="Times New Roman"/>
        </w:rPr>
        <w:t xml:space="preserve"> Penalty for use of property in manner which makes it subject to forfeiture.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who uses property or a conveyance in a manner which would make the property or conveyance subject to forfeiture as provided for in </w:t>
      </w:r>
      <w:r w:rsidR="00C82316" w:rsidRPr="00C82316">
        <w:rPr>
          <w:rFonts w:cs="Times New Roman"/>
        </w:rPr>
        <w:t xml:space="preserve">Sections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520 or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section are cumulative and must be construed to be in addition to any other penalty prescribed by any other provision of this article relating to controlled substances or harmful or illegal drugs.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4.</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CONTROLLED SUBSTANCES THERAPEUTIC RESEARCH</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610.</w:t>
      </w:r>
      <w:r w:rsidR="007E413E" w:rsidRPr="00C82316">
        <w:rPr>
          <w:rFonts w:cs="Times New Roman"/>
        </w:rPr>
        <w:t xml:space="preserve"> Short title.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This article may be cited as the </w:t>
      </w:r>
      <w:r w:rsidR="00C82316" w:rsidRPr="00C82316">
        <w:rPr>
          <w:rFonts w:cs="Times New Roman"/>
        </w:rPr>
        <w:t>“</w:t>
      </w:r>
      <w:r w:rsidRPr="00C82316">
        <w:rPr>
          <w:rFonts w:cs="Times New Roman"/>
        </w:rPr>
        <w:t>South Carolina Controlled Substances Therapeutic Research Act of 1980</w:t>
      </w:r>
      <w:r w:rsidR="00C82316" w:rsidRPr="00C82316">
        <w:rPr>
          <w:rFonts w:cs="Times New Roman"/>
        </w:rPr>
        <w:t>”</w:t>
      </w:r>
      <w:r w:rsidRPr="00C82316">
        <w:rPr>
          <w:rFonts w:cs="Times New Roman"/>
        </w:rPr>
        <w:t xml:space="preserv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620.</w:t>
      </w:r>
      <w:r w:rsidR="007E413E" w:rsidRPr="00C82316">
        <w:rPr>
          <w:rFonts w:cs="Times New Roman"/>
        </w:rPr>
        <w:t xml:space="preserve"> Definitions.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As used in this article unless the context clearly indicates otherwise: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w:t>
      </w:r>
      <w:r w:rsidR="00C82316" w:rsidRPr="00C82316">
        <w:rPr>
          <w:rFonts w:cs="Times New Roman"/>
        </w:rPr>
        <w:t>“</w:t>
      </w:r>
      <w:r w:rsidRPr="00C82316">
        <w:rPr>
          <w:rFonts w:cs="Times New Roman"/>
        </w:rPr>
        <w:t>Director</w:t>
      </w:r>
      <w:r w:rsidR="00C82316" w:rsidRPr="00C82316">
        <w:rPr>
          <w:rFonts w:cs="Times New Roman"/>
        </w:rPr>
        <w:t>”</w:t>
      </w:r>
      <w:r w:rsidRPr="00C82316">
        <w:rPr>
          <w:rFonts w:cs="Times New Roman"/>
        </w:rPr>
        <w:t xml:space="preserve"> means the Director of the Department of Health and Environmental Control;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w:t>
      </w:r>
      <w:r w:rsidR="00C82316" w:rsidRPr="00C82316">
        <w:rPr>
          <w:rFonts w:cs="Times New Roman"/>
        </w:rPr>
        <w:t>“</w:t>
      </w:r>
      <w:r w:rsidRPr="00C82316">
        <w:rPr>
          <w:rFonts w:cs="Times New Roman"/>
        </w:rPr>
        <w:t>Marijuana</w:t>
      </w:r>
      <w:r w:rsidR="00C82316" w:rsidRPr="00C82316">
        <w:rPr>
          <w:rFonts w:cs="Times New Roman"/>
        </w:rPr>
        <w:t>”</w:t>
      </w:r>
      <w:r w:rsidRPr="00C82316">
        <w:rPr>
          <w:rFonts w:cs="Times New Roman"/>
        </w:rPr>
        <w:t xml:space="preserve"> means marijuana, all tetrahydrocannabinols or a chemical derivative of any tetrahydrocannabinol;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w:t>
      </w:r>
      <w:r w:rsidR="00C82316" w:rsidRPr="00C82316">
        <w:rPr>
          <w:rFonts w:cs="Times New Roman"/>
        </w:rPr>
        <w:t>“</w:t>
      </w:r>
      <w:r w:rsidRPr="00C82316">
        <w:rPr>
          <w:rFonts w:cs="Times New Roman"/>
        </w:rPr>
        <w:t>Practitioner</w:t>
      </w:r>
      <w:r w:rsidR="00C82316" w:rsidRPr="00C82316">
        <w:rPr>
          <w:rFonts w:cs="Times New Roman"/>
        </w:rPr>
        <w:t>”</w:t>
      </w:r>
      <w:r w:rsidRPr="00C82316">
        <w:rPr>
          <w:rFonts w:cs="Times New Roman"/>
        </w:rPr>
        <w:t xml:space="preserve"> means a physician licensed to practice medicine in this State and licensed to prescribe and administer drugs which are subject to regulation under the provisions of Article 3, Chapter 53 of Title 44 of the 1976 Code.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630.</w:t>
      </w:r>
      <w:r w:rsidR="007E413E" w:rsidRPr="00C82316">
        <w:rPr>
          <w:rFonts w:cs="Times New Roman"/>
        </w:rPr>
        <w:t xml:space="preserve"> Establishment of therapeutic research program;  regulations;  limits as to patient eligibility.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C82316" w:rsidRPr="00C82316">
        <w:rPr>
          <w:rFonts w:cs="Times New Roman"/>
        </w:rPr>
        <w:t>’</w:t>
      </w:r>
      <w:r w:rsidRPr="00C82316">
        <w:rPr>
          <w:rFonts w:cs="Times New Roman"/>
        </w:rPr>
        <w:t xml:space="preserve">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Except as provided in subsection (c) of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C82316" w:rsidRPr="00C82316">
        <w:rPr>
          <w:rFonts w:cs="Times New Roman"/>
        </w:rPr>
        <w:noBreakHyphen/>
      </w:r>
      <w:r w:rsidRPr="00C82316">
        <w:rPr>
          <w:rFonts w:cs="Times New Roman"/>
        </w:rPr>
        <w:t>threatening or sense</w:t>
      </w:r>
      <w:r w:rsidR="00C82316" w:rsidRPr="00C82316">
        <w:rPr>
          <w:rFonts w:cs="Times New Roman"/>
        </w:rPr>
        <w:noBreakHyphen/>
      </w:r>
      <w:r w:rsidRPr="00C82316">
        <w:rPr>
          <w:rFonts w:cs="Times New Roman"/>
        </w:rPr>
        <w:t xml:space="preserve">threatening situation and who are not responding to conventional controlled substances or where the conventional controlled substances administered have proven to be effective but where the patient has incurred severe side effects.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640.</w:t>
      </w:r>
      <w:r w:rsidR="007E413E" w:rsidRPr="00C82316">
        <w:rPr>
          <w:rFonts w:cs="Times New Roman"/>
        </w:rPr>
        <w:t xml:space="preserve"> Patient Qualification Review Advisory Board;  membership;  compensation;  duties.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director shall appoint a Patient Qualification Review Advisory Board to serve at his pleasure.  The Patient Qualification Review Advisory Board shall be comprised 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physician licensed to practice medicine in South Carolina and certified by the American Board of Ophthalmology;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physician licensed to practice medicine in South Carolina and certified by the American Board of Internal Medicine and also certified in the subspecialty of medical oncology;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physician licensed to practice medicine in South Carolina and certified by the American Board of Psychiatry;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 pharmacologist holding a Doctoral degree or its equivalent.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Members of the board shall be paid the usual per diem, mileage and subsistence as provided by law for members of boards, commissions and committees.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department shall review all applicants for the controlled substances therapeutic research program and their licensed practitioners and certify their participation in the program.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650.</w:t>
      </w:r>
      <w:r w:rsidR="007E413E" w:rsidRPr="00C82316">
        <w:rPr>
          <w:rFonts w:cs="Times New Roman"/>
        </w:rPr>
        <w:t xml:space="preserve"> Director to obtain and distribute marijuana.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director shall obtain marijuana through whatever means he deems most appropriate consistent with federal law.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660.</w:t>
      </w:r>
      <w:r w:rsidR="007E413E" w:rsidRPr="00C82316">
        <w:rPr>
          <w:rFonts w:cs="Times New Roman"/>
        </w:rPr>
        <w:t xml:space="preserve"> Annual report.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director shall annually report to the General Assembly his opinion as to the effectiveness of this program and his recommendations for any changes thereto.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5.</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METHADONE</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710.</w:t>
      </w:r>
      <w:r w:rsidR="007E413E" w:rsidRPr="00C82316">
        <w:rPr>
          <w:rFonts w:cs="Times New Roman"/>
        </w:rPr>
        <w:t xml:space="preserve"> Exclusive control over methodone vested in Department of Health and Environmental Control.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South Carolina Department of Health and Environmental Control has exclusive control over the controlled substance methadone.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720.</w:t>
      </w:r>
      <w:r w:rsidR="007E413E" w:rsidRPr="00C82316">
        <w:rPr>
          <w:rFonts w:cs="Times New Roman"/>
        </w:rPr>
        <w:t xml:space="preserve"> Restrictions on use of methadone.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Methadone and its salts are restricted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use in treatment, maintenance, or detoxification programs as approved by the Department of Health and Environmental Control.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dispensing by a hospital for analgesia, pertussis, and detoxification treatment as approved by the Department of Health and Environmental Control.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dispensing by a retail pharmacy for analgesia as provided for by R. 61</w:t>
      </w:r>
      <w:r w:rsidR="00C82316" w:rsidRPr="00C82316">
        <w:rPr>
          <w:rFonts w:cs="Times New Roman"/>
        </w:rPr>
        <w:noBreakHyphen/>
      </w:r>
      <w:r w:rsidRPr="00C82316">
        <w:rPr>
          <w:rFonts w:cs="Times New Roman"/>
        </w:rPr>
        <w:t xml:space="preserve">4, Section 507.5.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730.</w:t>
      </w:r>
      <w:r w:rsidR="007E413E" w:rsidRPr="00C82316">
        <w:rPr>
          <w:rFonts w:cs="Times New Roman"/>
        </w:rPr>
        <w:t xml:space="preserve"> Restrictions on sale and distribution of methadone.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No supplier, distributor, or manufacturer may sell or distribute methadone or its salts to an entity for use, except as provided for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720.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740.</w:t>
      </w:r>
      <w:r w:rsidR="007E413E" w:rsidRPr="00C82316">
        <w:rPr>
          <w:rFonts w:cs="Times New Roman"/>
        </w:rPr>
        <w:t xml:space="preserve"> Promulgation of rules and regulations.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Board of the Department of Health and Environmental Control shall promulgate regulations necessary to carry out the provisions of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750.</w:t>
      </w:r>
      <w:r w:rsidR="007E413E" w:rsidRPr="00C82316">
        <w:rPr>
          <w:rFonts w:cs="Times New Roman"/>
        </w:rPr>
        <w:t xml:space="preserve"> Autopsy on person dying while enrolled in program.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C82316" w:rsidRPr="00C82316">
        <w:rPr>
          <w:rFonts w:cs="Times New Roman"/>
        </w:rPr>
        <w:t>’</w:t>
      </w:r>
      <w:r w:rsidRPr="00C82316">
        <w:rPr>
          <w:rFonts w:cs="Times New Roman"/>
        </w:rPr>
        <w:t xml:space="preserve">s consent which is required prior to admission to such program.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760.</w:t>
      </w:r>
      <w:r w:rsidR="007E413E" w:rsidRPr="00C82316">
        <w:rPr>
          <w:rFonts w:cs="Times New Roman"/>
        </w:rPr>
        <w:t xml:space="preserve"> Admission of minors to programs.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6.</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DRUG AWARENESS RESISTANCE EDUCATION FUND</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810.</w:t>
      </w:r>
      <w:r w:rsidR="007E413E" w:rsidRPr="00C82316">
        <w:rPr>
          <w:rFonts w:cs="Times New Roman"/>
        </w:rPr>
        <w:t xml:space="preserve"> Legislative findings.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General Assembly finds: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that the future of this State rests in the hands of school children;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Drug Abuse Resistance Education Program taught in this State and in many schools nationally provides an effective and proven awareness of instilling drug resistance skills in our school children, and promoting the hope of a secure and healthy future for these children.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820.</w:t>
      </w:r>
      <w:r w:rsidR="007E413E" w:rsidRPr="00C82316">
        <w:rPr>
          <w:rFonts w:cs="Times New Roman"/>
        </w:rPr>
        <w:t xml:space="preserve"> Establishment of DARE Fund;  purpose.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830.</w:t>
      </w:r>
      <w:r w:rsidR="007E413E" w:rsidRPr="00C82316">
        <w:rPr>
          <w:rFonts w:cs="Times New Roman"/>
        </w:rPr>
        <w:t xml:space="preserve"> Board of directors;  membership;  terms.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DARE Fund is to be administered by a board of directors appointed by the Governor, with the advice and consent of the Senate, and is composed of: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Attorney General, ex officio, or his designee;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two county sheriffs, who shall serve ex officio;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two police chiefs;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two local law enforcement officers assigned to the DARE Program;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two school principals.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Directors who are not elected officials serve by virtue of their position at the time of appointment.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(B) Members shall serve terms of four years and until successors are appointed and qualify.  A board member may be removed by the Governor in accordance with Section 1</w:t>
      </w:r>
      <w:r w:rsidR="00C82316" w:rsidRPr="00C82316">
        <w:rPr>
          <w:rFonts w:cs="Times New Roman"/>
        </w:rPr>
        <w:noBreakHyphen/>
      </w:r>
      <w:r w:rsidRPr="00C82316">
        <w:rPr>
          <w:rFonts w:cs="Times New Roman"/>
        </w:rPr>
        <w:t>3</w:t>
      </w:r>
      <w:r w:rsidR="00C82316" w:rsidRPr="00C82316">
        <w:rPr>
          <w:rFonts w:cs="Times New Roman"/>
        </w:rPr>
        <w:noBreakHyphen/>
      </w:r>
      <w:r w:rsidRPr="00C82316">
        <w:rPr>
          <w:rFonts w:cs="Times New Roman"/>
        </w:rPr>
        <w:t xml:space="preserve">240(B).  Vacancies must be filled in the manner of the original appointment for the unexpired portion of the term.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840.</w:t>
      </w:r>
      <w:r w:rsidR="007E413E" w:rsidRPr="00C82316">
        <w:rPr>
          <w:rFonts w:cs="Times New Roman"/>
        </w:rPr>
        <w:t xml:space="preserve"> Board members to be reimbursed for expenses.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Board members are not entitled to per diem but may be reimbursed for mileage and all necessary and reasonable expenses incurred in the performance of their duties under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850.</w:t>
      </w:r>
      <w:r w:rsidR="007E413E" w:rsidRPr="00C82316">
        <w:rPr>
          <w:rFonts w:cs="Times New Roman"/>
        </w:rPr>
        <w:t xml:space="preserve"> Powers of board.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In administering this article, the board is authorized, but not limited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develop and implement educational programs and campaigns in support of the DARE Program in South Carolina;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make policy recommendations for the DARE Program in South Carolina;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assess the needs of DARE Programs;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determine how the monies in the fund are to be disbursed;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acquire and hold property;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invest trust monies, including pooled investment funds maintained by the State;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utilize local resources including volunteers when appropriate.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860.</w:t>
      </w:r>
      <w:r w:rsidR="007E413E" w:rsidRPr="00C82316">
        <w:rPr>
          <w:rFonts w:cs="Times New Roman"/>
        </w:rPr>
        <w:t xml:space="preserve"> Chairman;  meetings;  quorum.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board shall elect a chairman from among its members and shall adopt rules for the governance of its operations.  The board shall meet at least semiannually.  Six members constitute a quorum.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870.</w:t>
      </w:r>
      <w:r w:rsidR="007E413E" w:rsidRPr="00C82316">
        <w:rPr>
          <w:rFonts w:cs="Times New Roman"/>
        </w:rPr>
        <w:t xml:space="preserve"> Director and staff;  maximum administrative costs.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C82316" w:rsidRPr="00C82316">
        <w:rPr>
          <w:rFonts w:cs="Times New Roman"/>
        </w:rPr>
        <w:noBreakHyphen/>
      </w:r>
      <w:r w:rsidRPr="00C82316">
        <w:rPr>
          <w:rFonts w:cs="Times New Roman"/>
        </w:rPr>
        <w:t>6</w:t>
      </w:r>
      <w:r w:rsidR="00C82316" w:rsidRPr="00C82316">
        <w:rPr>
          <w:rFonts w:cs="Times New Roman"/>
        </w:rPr>
        <w:noBreakHyphen/>
      </w:r>
      <w:r w:rsidRPr="00C82316">
        <w:rPr>
          <w:rFonts w:cs="Times New Roman"/>
        </w:rPr>
        <w:t xml:space="preserve">5080.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880.</w:t>
      </w:r>
      <w:r w:rsidR="007E413E" w:rsidRPr="00C82316">
        <w:rPr>
          <w:rFonts w:cs="Times New Roman"/>
        </w:rPr>
        <w:t xml:space="preserve"> Use of funds.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Funds credited to the trust fund, excluding the administrative fees paid to the Department of Revenue, may be used for, but are not limited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administration of this article including, but not limited to, personnel and board expenses;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development and promotion of the DARE Program in this State;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a reserve fund in an interest</w:t>
      </w:r>
      <w:r w:rsidR="00C82316" w:rsidRPr="00C82316">
        <w:rPr>
          <w:rFonts w:cs="Times New Roman"/>
        </w:rPr>
        <w:noBreakHyphen/>
      </w:r>
      <w:r w:rsidRPr="00C82316">
        <w:rPr>
          <w:rFonts w:cs="Times New Roman"/>
        </w:rPr>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890.</w:t>
      </w:r>
      <w:r w:rsidR="007E413E" w:rsidRPr="00C82316">
        <w:rPr>
          <w:rFonts w:cs="Times New Roman"/>
        </w:rPr>
        <w:t xml:space="preserve"> Annual report.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fund board annually by February first shall submit a report to the General Assembly concerning its expenditures of fund monies and activities.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7.</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82316">
        <w:rPr>
          <w:rFonts w:cs="Times New Roman"/>
        </w:rPr>
        <w:t xml:space="preserve"> HYPODERMIC NEEDLES AND SYRINGES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910 to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920.</w:t>
      </w:r>
      <w:r w:rsidR="007E413E" w:rsidRPr="00C82316">
        <w:rPr>
          <w:rFonts w:cs="Times New Roman"/>
        </w:rPr>
        <w:t xml:space="preserve"> </w:t>
      </w:r>
      <w:r w:rsidR="007E413E" w:rsidRPr="00C82316">
        <w:rPr>
          <w:rFonts w:cs="Times New Roman"/>
          <w:bCs/>
        </w:rPr>
        <w:t>Repealed</w:t>
      </w:r>
      <w:r w:rsidR="007E413E" w:rsidRPr="00C82316">
        <w:rPr>
          <w:rFonts w:cs="Times New Roman"/>
        </w:rPr>
        <w:t xml:space="preserve"> by 2002 Act No. 365, </w:t>
      </w:r>
      <w:r w:rsidRPr="00C82316">
        <w:rPr>
          <w:rFonts w:cs="Times New Roman"/>
        </w:rPr>
        <w:t xml:space="preserve">Section </w:t>
      </w:r>
      <w:r w:rsidR="007E413E" w:rsidRPr="00C82316">
        <w:rPr>
          <w:rFonts w:cs="Times New Roman"/>
        </w:rPr>
        <w:t xml:space="preserve">5, eff September 26, 2002.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910 to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920.</w:t>
      </w:r>
      <w:r w:rsidR="007E413E" w:rsidRPr="00C82316">
        <w:rPr>
          <w:rFonts w:cs="Times New Roman"/>
        </w:rPr>
        <w:t xml:space="preserve"> </w:t>
      </w:r>
      <w:r w:rsidR="007E413E" w:rsidRPr="00C82316">
        <w:rPr>
          <w:rFonts w:cs="Times New Roman"/>
          <w:bCs/>
        </w:rPr>
        <w:t>Repealed</w:t>
      </w:r>
      <w:r w:rsidR="007E413E" w:rsidRPr="00C82316">
        <w:rPr>
          <w:rFonts w:cs="Times New Roman"/>
        </w:rPr>
        <w:t xml:space="preserve"> by 2002 Act No. 365, </w:t>
      </w:r>
      <w:r w:rsidRPr="00C82316">
        <w:rPr>
          <w:rFonts w:cs="Times New Roman"/>
        </w:rPr>
        <w:t xml:space="preserve">Section </w:t>
      </w:r>
      <w:r w:rsidR="007E413E" w:rsidRPr="00C82316">
        <w:rPr>
          <w:rFonts w:cs="Times New Roman"/>
        </w:rPr>
        <w:t xml:space="preserve">5, eff September 26, 2002.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930.</w:t>
      </w:r>
      <w:r w:rsidR="007E413E" w:rsidRPr="00C82316">
        <w:rPr>
          <w:rFonts w:cs="Times New Roman"/>
        </w:rPr>
        <w:t xml:space="preserve"> Retail sales shall be made only by registered pharmacists or assistant pharmacists;  exception.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Sales at retail of hypodermic needles or syringes shall be made only by a registered pharmacist or registered assistant pharmacist through a permitted pharmacy as authorized by </w:t>
      </w:r>
      <w:r w:rsidR="00C82316" w:rsidRPr="00C82316">
        <w:rPr>
          <w:rFonts w:cs="Times New Roman"/>
        </w:rPr>
        <w:t xml:space="preserve">Section </w:t>
      </w:r>
      <w:r w:rsidRPr="00C82316">
        <w:rPr>
          <w:rFonts w:cs="Times New Roman"/>
        </w:rPr>
        <w:t>40</w:t>
      </w:r>
      <w:r w:rsidR="00C82316" w:rsidRPr="00C82316">
        <w:rPr>
          <w:rFonts w:cs="Times New Roman"/>
        </w:rPr>
        <w:noBreakHyphen/>
      </w:r>
      <w:r w:rsidRPr="00C82316">
        <w:rPr>
          <w:rFonts w:cs="Times New Roman"/>
        </w:rPr>
        <w:t>43</w:t>
      </w:r>
      <w:r w:rsidR="00C82316" w:rsidRPr="00C82316">
        <w:rPr>
          <w:rFonts w:cs="Times New Roman"/>
        </w:rPr>
        <w:noBreakHyphen/>
      </w:r>
      <w:r w:rsidRPr="00C82316">
        <w:rPr>
          <w:rFonts w:cs="Times New Roman"/>
        </w:rPr>
        <w:t xml:space="preserve">370, except that syringes and hypodermic needles may be sold by persons lawfully selling veterinary medicines as authorized by item (8) of </w:t>
      </w:r>
      <w:r w:rsidR="00C82316" w:rsidRPr="00C82316">
        <w:rPr>
          <w:rFonts w:cs="Times New Roman"/>
        </w:rPr>
        <w:t xml:space="preserve">Section </w:t>
      </w:r>
      <w:r w:rsidRPr="00C82316">
        <w:rPr>
          <w:rFonts w:cs="Times New Roman"/>
        </w:rPr>
        <w:t>40</w:t>
      </w:r>
      <w:r w:rsidR="00C82316" w:rsidRPr="00C82316">
        <w:rPr>
          <w:rFonts w:cs="Times New Roman"/>
        </w:rPr>
        <w:noBreakHyphen/>
      </w:r>
      <w:r w:rsidRPr="00C82316">
        <w:rPr>
          <w:rFonts w:cs="Times New Roman"/>
        </w:rPr>
        <w:t>69</w:t>
      </w:r>
      <w:r w:rsidR="00C82316" w:rsidRPr="00C82316">
        <w:rPr>
          <w:rFonts w:cs="Times New Roman"/>
        </w:rPr>
        <w:noBreakHyphen/>
      </w:r>
      <w:r w:rsidRPr="00C82316">
        <w:rPr>
          <w:rFonts w:cs="Times New Roman"/>
        </w:rPr>
        <w:t xml:space="preserve">220 if they register annually with the Department of Health and Environmental Control and pay such registration fee as may be required by the Department and they shall be subject to the provisions of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920.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940.</w:t>
      </w:r>
      <w:r w:rsidR="007E413E" w:rsidRPr="00C82316">
        <w:rPr>
          <w:rFonts w:cs="Times New Roman"/>
        </w:rPr>
        <w:t xml:space="preserve"> </w:t>
      </w:r>
      <w:r w:rsidR="007E413E" w:rsidRPr="00C82316">
        <w:rPr>
          <w:rFonts w:cs="Times New Roman"/>
          <w:bCs/>
        </w:rPr>
        <w:t>Repealed</w:t>
      </w:r>
      <w:r w:rsidR="007E413E" w:rsidRPr="00C82316">
        <w:rPr>
          <w:rFonts w:cs="Times New Roman"/>
        </w:rPr>
        <w:t xml:space="preserve"> by 2002 Act No. 365, </w:t>
      </w:r>
      <w:r w:rsidRPr="00C82316">
        <w:rPr>
          <w:rFonts w:cs="Times New Roman"/>
        </w:rPr>
        <w:t xml:space="preserve">Section </w:t>
      </w:r>
      <w:r w:rsidR="007E413E" w:rsidRPr="00C82316">
        <w:rPr>
          <w:rFonts w:cs="Times New Roman"/>
        </w:rPr>
        <w:t xml:space="preserve">5, eff September 26, 2002.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950.</w:t>
      </w:r>
      <w:r w:rsidR="007E413E" w:rsidRPr="00C82316">
        <w:rPr>
          <w:rFonts w:cs="Times New Roman"/>
        </w:rPr>
        <w:t xml:space="preserve"> Veterinarians and licensed durable medical equipment providers exception.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Nothing in this article applies to veterinarians in connection with the practice of their profession or to certified or licensed durable medical equipment providers when selling hypodermic needles and syringes to insulin dependent diabetics.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960.</w:t>
      </w:r>
      <w:r w:rsidR="007E413E" w:rsidRPr="00C82316">
        <w:rPr>
          <w:rFonts w:cs="Times New Roman"/>
        </w:rPr>
        <w:t xml:space="preserve">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9.</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AROMATIC HYDROCARBONS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1110.</w:t>
      </w:r>
      <w:r w:rsidR="007E413E" w:rsidRPr="00C82316">
        <w:rPr>
          <w:rFonts w:cs="Times New Roman"/>
        </w:rPr>
        <w:t xml:space="preserve"> Aromatic hydrocarbons shall not be used as intoxicants.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1120.</w:t>
      </w:r>
      <w:r w:rsidR="007E413E" w:rsidRPr="00C82316">
        <w:rPr>
          <w:rFonts w:cs="Times New Roman"/>
        </w:rPr>
        <w:t xml:space="preserve"> Unlawful use or possession of aromatic hydrocarbons.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 person shall, for the purpose of violating </w:t>
      </w:r>
      <w:r w:rsidR="00C82316" w:rsidRPr="00C82316">
        <w:rPr>
          <w:rFonts w:cs="Times New Roman"/>
        </w:rPr>
        <w:t xml:space="preserve">Section </w:t>
      </w:r>
      <w:r w:rsidRPr="00C82316">
        <w:rPr>
          <w:rFonts w:cs="Times New Roman"/>
        </w:rPr>
        <w:t>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1110, use or possess for the purpose of so using, any substance containing aromatic hydrocarbons.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1130.</w:t>
      </w:r>
      <w:r w:rsidR="007E413E" w:rsidRPr="00C82316">
        <w:rPr>
          <w:rFonts w:cs="Times New Roman"/>
        </w:rPr>
        <w:t xml:space="preserve">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who violates any provision of this article shall be deemed guilty of a misdemeanor and, upon conviction, shall be fined in an amount not to exceed one hundred dollars or imprisoned for a term not to exceed thirty days.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11.</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DANGEROUS CAUSTIC AND CORROSIVE SUBSTANCES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1210.</w:t>
      </w:r>
      <w:r w:rsidR="007E413E" w:rsidRPr="00C82316">
        <w:rPr>
          <w:rFonts w:cs="Times New Roman"/>
        </w:rPr>
        <w:t xml:space="preserve"> Definitions.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term </w:t>
      </w:r>
      <w:r w:rsidR="00C82316" w:rsidRPr="00C82316">
        <w:rPr>
          <w:rFonts w:cs="Times New Roman"/>
        </w:rPr>
        <w:t>“</w:t>
      </w:r>
      <w:r w:rsidRPr="00C82316">
        <w:rPr>
          <w:rFonts w:cs="Times New Roman"/>
        </w:rPr>
        <w:t>dangerous caustic or corrosive substance</w:t>
      </w:r>
      <w:r w:rsidR="00C82316" w:rsidRPr="00C82316">
        <w:rPr>
          <w:rFonts w:cs="Times New Roman"/>
        </w:rPr>
        <w:t>”</w:t>
      </w:r>
      <w:r w:rsidRPr="00C82316">
        <w:rPr>
          <w:rFonts w:cs="Times New Roman"/>
        </w:rPr>
        <w:t xml:space="preserve"> means each and all of the acids, alkalis and substances named below: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Hydrochloric acid and any preparation containing free or chemically unneutralized hydrochloric acid (HCL)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Sulphuric acid and any preparation containing free or chemically unneutralized sulphuric acid (H2 SO4)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Nitric acid or any preparation containing free or chemically unneutralized nitric acid (HNO3) in a concentration of five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Carbolic acid, otherwise known as phenol, and any preparation containing carbolic acid or phenol in a concentration of five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Oxalic acid and any preparation containing free or chemically unneutralized oxalic acid (H2 C2O4)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Any salt or oxalic acid and any preparation containing any such salt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Acetic acid or any preparation containing free or chemically unneutralized acetic acid (HC2 H3O2) in a concentration of twenty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Hypochlorous acid, either free or combined, including calx chlorinata, bleaching powder, chloride of lime, chlorinated soda, chlorinated potash and any preparation containing any of the aforesaid substances so as to yield a concentration of ten per cent or more of available chlorine;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Potassium hydroxide and any preparation containing free or chemically unneutralized potassium hydroxide (KOH), including caustic potash and vienna paste,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Sodium hydroxide and any preparation containing free or chemically unneutralized sodium hydroxide (NaOH), including caustic soda and lye, in a concentration of ten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Silver nitrate, sometimes known as lunar caustic, and any preparation containing silver nitrate (AgNO3) in a concentration of five per cent or more;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Ammonia water and any preparation yielding free or chemically uncombined ammonia (NH3), including ammonium hydroxide and </w:t>
      </w:r>
      <w:r w:rsidR="00C82316" w:rsidRPr="00C82316">
        <w:rPr>
          <w:rFonts w:cs="Times New Roman"/>
        </w:rPr>
        <w:t>“</w:t>
      </w:r>
      <w:r w:rsidRPr="00C82316">
        <w:rPr>
          <w:rFonts w:cs="Times New Roman"/>
        </w:rPr>
        <w:t>hartshorn,</w:t>
      </w:r>
      <w:r w:rsidR="00C82316" w:rsidRPr="00C82316">
        <w:rPr>
          <w:rFonts w:cs="Times New Roman"/>
        </w:rPr>
        <w:t>”</w:t>
      </w:r>
      <w:r w:rsidRPr="00C82316">
        <w:rPr>
          <w:rFonts w:cs="Times New Roman"/>
        </w:rPr>
        <w:t xml:space="preserve"> in a concentration of five per cent or more;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Any other alkali, acid, salt or preparation thereof having caustic or corrosive properties equivalent to those of any of the alkalis, acids, salts and preparations named above.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term </w:t>
      </w:r>
      <w:r w:rsidR="00C82316" w:rsidRPr="00C82316">
        <w:rPr>
          <w:rFonts w:cs="Times New Roman"/>
        </w:rPr>
        <w:t>“</w:t>
      </w:r>
      <w:r w:rsidRPr="00C82316">
        <w:rPr>
          <w:rFonts w:cs="Times New Roman"/>
        </w:rPr>
        <w:t>misbranded parcel, package or container</w:t>
      </w:r>
      <w:r w:rsidR="00C82316" w:rsidRPr="00C82316">
        <w:rPr>
          <w:rFonts w:cs="Times New Roman"/>
        </w:rPr>
        <w:t>”</w:t>
      </w:r>
      <w:r w:rsidRPr="00C82316">
        <w:rPr>
          <w:rFonts w:cs="Times New Roman"/>
        </w:rPr>
        <w:t xml:space="preserve"> means a retail parcel, package or container of any dangerous caustic or corrosive substance for household use, not bearing a conspicuous easily legible label or sticker, containing: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The name of the article;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The name and place of business of the manufacturer, packer, seller or distributor;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The word </w:t>
      </w:r>
      <w:r w:rsidR="00C82316" w:rsidRPr="00C82316">
        <w:rPr>
          <w:rFonts w:cs="Times New Roman"/>
        </w:rPr>
        <w:t>“</w:t>
      </w:r>
      <w:r w:rsidRPr="00C82316">
        <w:rPr>
          <w:rFonts w:cs="Times New Roman"/>
        </w:rPr>
        <w:t>POISON</w:t>
      </w:r>
      <w:r w:rsidR="00C82316" w:rsidRPr="00C82316">
        <w:rPr>
          <w:rFonts w:cs="Times New Roman"/>
        </w:rPr>
        <w:t>”</w:t>
      </w:r>
      <w:r w:rsidRPr="00C82316">
        <w:rPr>
          <w:rFonts w:cs="Times New Roman"/>
        </w:rPr>
        <w:t xml:space="preserve"> running parallel with the main body of reading matter on the label or sticker, on a clear plain background of a distinctly contrasting color, in uncondensed gothic capital letters, the letters to be not less than twenty</w:t>
      </w:r>
      <w:r w:rsidR="00C82316" w:rsidRPr="00C82316">
        <w:rPr>
          <w:rFonts w:cs="Times New Roman"/>
        </w:rPr>
        <w:noBreakHyphen/>
      </w:r>
      <w:r w:rsidRPr="00C82316">
        <w:rPr>
          <w:rFonts w:cs="Times New Roman"/>
        </w:rPr>
        <w:t>four</w:t>
      </w:r>
      <w:r w:rsidR="00C82316" w:rsidRPr="00C82316">
        <w:rPr>
          <w:rFonts w:cs="Times New Roman"/>
        </w:rPr>
        <w:noBreakHyphen/>
      </w:r>
      <w:r w:rsidRPr="00C82316">
        <w:rPr>
          <w:rFonts w:cs="Times New Roman"/>
        </w:rPr>
        <w:t xml:space="preserve">point size unless there is on the label no other type so large, in which event the type shall not be smaller than the largest type on the label;  and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Directions for treatment in case of accidental personal injury by the dangerous caustic or corrosive substance.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1220.</w:t>
      </w:r>
      <w:r w:rsidR="007E413E" w:rsidRPr="00C82316">
        <w:rPr>
          <w:rFonts w:cs="Times New Roman"/>
        </w:rPr>
        <w:t xml:space="preserve"> Sale or the like in misbranded parcel, package or container prohibited.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 person shall sell, barter, exchange, receive, hold, pack or display or offer for sale, barter or exchange in the State any dangerous caustic or corrosive substance in a misbranded parcel, package or container designed for household use.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1230.</w:t>
      </w:r>
      <w:r w:rsidR="007E413E" w:rsidRPr="00C82316">
        <w:rPr>
          <w:rFonts w:cs="Times New Roman"/>
        </w:rPr>
        <w:t xml:space="preserve"> Confiscation of misbranded parcels, packages or containers.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C82316" w:rsidRPr="00C82316">
        <w:rPr>
          <w:rFonts w:cs="Times New Roman"/>
        </w:rPr>
        <w:t>’</w:t>
      </w:r>
      <w:r w:rsidRPr="00C82316">
        <w:rPr>
          <w:rFonts w:cs="Times New Roman"/>
        </w:rPr>
        <w:t xml:space="preserv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1240.</w:t>
      </w:r>
      <w:r w:rsidR="007E413E" w:rsidRPr="00C82316">
        <w:rPr>
          <w:rFonts w:cs="Times New Roman"/>
        </w:rPr>
        <w:t xml:space="preserve"> Enforcement;  approval of brands and labels.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1250.</w:t>
      </w:r>
      <w:r w:rsidR="007E413E" w:rsidRPr="00C82316">
        <w:rPr>
          <w:rFonts w:cs="Times New Roman"/>
        </w:rPr>
        <w:t xml:space="preserve">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Any person violating the provisions of this article shall, upon conviction thereof, be punished by a fine of not more than one hundred dollars or by imprisonment for not more than ninety days, or by both such fine and imprisonment, in the discretion of the court.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13.</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CHILDHOOD LEAD POISONING PREVENTION AND CONTROL</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1310.</w:t>
      </w:r>
      <w:r w:rsidR="007E413E" w:rsidRPr="00C82316">
        <w:rPr>
          <w:rFonts w:cs="Times New Roman"/>
        </w:rPr>
        <w:t xml:space="preserve"> Short title.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This article may be cited as the </w:t>
      </w:r>
      <w:r w:rsidR="00C82316" w:rsidRPr="00C82316">
        <w:rPr>
          <w:rFonts w:cs="Times New Roman"/>
        </w:rPr>
        <w:t>“</w:t>
      </w:r>
      <w:r w:rsidRPr="00C82316">
        <w:rPr>
          <w:rFonts w:cs="Times New Roman"/>
        </w:rPr>
        <w:t>Childhood Lead Poisoning Prevention and Control Act</w:t>
      </w:r>
      <w:r w:rsidR="00C82316" w:rsidRPr="00C82316">
        <w:rPr>
          <w:rFonts w:cs="Times New Roman"/>
        </w:rPr>
        <w:t>”</w:t>
      </w:r>
      <w:r w:rsidRPr="00C82316">
        <w:rPr>
          <w:rFonts w:cs="Times New Roman"/>
        </w:rPr>
        <w:t xml:space="preserv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1320.</w:t>
      </w:r>
      <w:r w:rsidR="007E413E" w:rsidRPr="00C82316">
        <w:rPr>
          <w:rFonts w:cs="Times New Roman"/>
        </w:rPr>
        <w:t xml:space="preserve"> Definitions.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As used in this article, unless the context requires otherwise: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w:t>
      </w:r>
      <w:r w:rsidR="00C82316" w:rsidRPr="00C82316">
        <w:rPr>
          <w:rFonts w:cs="Times New Roman"/>
        </w:rPr>
        <w:t>“</w:t>
      </w:r>
      <w:r w:rsidRPr="00C82316">
        <w:rPr>
          <w:rFonts w:cs="Times New Roman"/>
        </w:rPr>
        <w:t>Accessible surface</w:t>
      </w:r>
      <w:r w:rsidR="00C82316" w:rsidRPr="00C82316">
        <w:rPr>
          <w:rFonts w:cs="Times New Roman"/>
        </w:rPr>
        <w:t>”</w:t>
      </w:r>
      <w:r w:rsidRPr="00C82316">
        <w:rPr>
          <w:rFonts w:cs="Times New Roman"/>
        </w:rPr>
        <w:t xml:space="preserve"> means any protruding interior or exterior surface that a child can mouth or chew including, but not limited to, an interior windowsill.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t>
      </w:r>
      <w:r w:rsidR="00C82316" w:rsidRPr="00C82316">
        <w:rPr>
          <w:rFonts w:cs="Times New Roman"/>
        </w:rPr>
        <w:t>“</w:t>
      </w:r>
      <w:r w:rsidRPr="00C82316">
        <w:rPr>
          <w:rFonts w:cs="Times New Roman"/>
        </w:rPr>
        <w:t>Child</w:t>
      </w:r>
      <w:r w:rsidR="00C82316" w:rsidRPr="00C82316">
        <w:rPr>
          <w:rFonts w:cs="Times New Roman"/>
        </w:rPr>
        <w:t>”</w:t>
      </w:r>
      <w:r w:rsidRPr="00C82316">
        <w:rPr>
          <w:rFonts w:cs="Times New Roman"/>
        </w:rPr>
        <w:t xml:space="preserve"> or </w:t>
      </w:r>
      <w:r w:rsidR="00C82316" w:rsidRPr="00C82316">
        <w:rPr>
          <w:rFonts w:cs="Times New Roman"/>
        </w:rPr>
        <w:t>“</w:t>
      </w:r>
      <w:r w:rsidRPr="00C82316">
        <w:rPr>
          <w:rFonts w:cs="Times New Roman"/>
        </w:rPr>
        <w:t>children</w:t>
      </w:r>
      <w:r w:rsidR="00C82316" w:rsidRPr="00C82316">
        <w:rPr>
          <w:rFonts w:cs="Times New Roman"/>
        </w:rPr>
        <w:t>”</w:t>
      </w:r>
      <w:r w:rsidRPr="00C82316">
        <w:rPr>
          <w:rFonts w:cs="Times New Roman"/>
        </w:rPr>
        <w:t xml:space="preserve"> means a person under six years of age.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w:t>
      </w:r>
      <w:r w:rsidR="00C82316" w:rsidRPr="00C82316">
        <w:rPr>
          <w:rFonts w:cs="Times New Roman"/>
        </w:rPr>
        <w:t>“</w:t>
      </w:r>
      <w:r w:rsidRPr="00C82316">
        <w:rPr>
          <w:rFonts w:cs="Times New Roman"/>
        </w:rPr>
        <w:t>Childcare facility</w:t>
      </w:r>
      <w:r w:rsidR="00C82316" w:rsidRPr="00C82316">
        <w:rPr>
          <w:rFonts w:cs="Times New Roman"/>
        </w:rPr>
        <w:t>”</w:t>
      </w:r>
      <w:r w:rsidRPr="00C82316">
        <w:rPr>
          <w:rFonts w:cs="Times New Roman"/>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w:t>
      </w:r>
      <w:r w:rsidR="00C82316" w:rsidRPr="00C82316">
        <w:rPr>
          <w:rFonts w:cs="Times New Roman"/>
        </w:rPr>
        <w:t>“</w:t>
      </w:r>
      <w:r w:rsidRPr="00C82316">
        <w:rPr>
          <w:rFonts w:cs="Times New Roman"/>
        </w:rPr>
        <w:t>Department</w:t>
      </w:r>
      <w:r w:rsidR="00C82316" w:rsidRPr="00C82316">
        <w:rPr>
          <w:rFonts w:cs="Times New Roman"/>
        </w:rPr>
        <w:t>”</w:t>
      </w:r>
      <w:r w:rsidRPr="00C82316">
        <w:rPr>
          <w:rFonts w:cs="Times New Roman"/>
        </w:rPr>
        <w:t xml:space="preserve"> means the Department of Health and Environmental Control.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w:t>
      </w:r>
      <w:r w:rsidR="00C82316" w:rsidRPr="00C82316">
        <w:rPr>
          <w:rFonts w:cs="Times New Roman"/>
        </w:rPr>
        <w:t>“</w:t>
      </w:r>
      <w:r w:rsidRPr="00C82316">
        <w:rPr>
          <w:rFonts w:cs="Times New Roman"/>
        </w:rPr>
        <w:t>Dwelling</w:t>
      </w:r>
      <w:r w:rsidR="00C82316" w:rsidRPr="00C82316">
        <w:rPr>
          <w:rFonts w:cs="Times New Roman"/>
        </w:rPr>
        <w:t>”</w:t>
      </w:r>
      <w:r w:rsidRPr="00C82316">
        <w:rPr>
          <w:rFonts w:cs="Times New Roman"/>
        </w:rPr>
        <w:t xml:space="preserve"> means a structure, all or part of which is designed or used for human habitation, including a primary residence, secondary residence, outbuilding, fencing, or other structure used in conjunction with the structure.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w:t>
      </w:r>
      <w:r w:rsidR="00C82316" w:rsidRPr="00C82316">
        <w:rPr>
          <w:rFonts w:cs="Times New Roman"/>
        </w:rPr>
        <w:t>“</w:t>
      </w:r>
      <w:r w:rsidRPr="00C82316">
        <w:rPr>
          <w:rFonts w:cs="Times New Roman"/>
        </w:rPr>
        <w:t>Dwelling unit</w:t>
      </w:r>
      <w:r w:rsidR="00C82316" w:rsidRPr="00C82316">
        <w:rPr>
          <w:rFonts w:cs="Times New Roman"/>
        </w:rPr>
        <w:t>”</w:t>
      </w:r>
      <w:r w:rsidRPr="00C82316">
        <w:rPr>
          <w:rFonts w:cs="Times New Roman"/>
        </w:rPr>
        <w:t xml:space="preserve"> means a room, group of rooms, or other areas of a dwelling.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w:t>
      </w:r>
      <w:r w:rsidR="00C82316" w:rsidRPr="00C82316">
        <w:rPr>
          <w:rFonts w:cs="Times New Roman"/>
        </w:rPr>
        <w:t>“</w:t>
      </w:r>
      <w:r w:rsidRPr="00C82316">
        <w:rPr>
          <w:rFonts w:cs="Times New Roman"/>
        </w:rPr>
        <w:t>Friction surface</w:t>
      </w:r>
      <w:r w:rsidR="00C82316" w:rsidRPr="00C82316">
        <w:rPr>
          <w:rFonts w:cs="Times New Roman"/>
        </w:rPr>
        <w:t>”</w:t>
      </w:r>
      <w:r w:rsidRPr="00C82316">
        <w:rPr>
          <w:rFonts w:cs="Times New Roman"/>
        </w:rPr>
        <w:t xml:space="preserve"> means an interior or exterior surface subject to abrasion or friction including, but not limited to, a window or stair tread.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w:t>
      </w:r>
      <w:r w:rsidR="00C82316" w:rsidRPr="00C82316">
        <w:rPr>
          <w:rFonts w:cs="Times New Roman"/>
        </w:rPr>
        <w:t>“</w:t>
      </w:r>
      <w:r w:rsidRPr="00C82316">
        <w:rPr>
          <w:rFonts w:cs="Times New Roman"/>
        </w:rPr>
        <w:t>Householder</w:t>
      </w:r>
      <w:r w:rsidR="00C82316" w:rsidRPr="00C82316">
        <w:rPr>
          <w:rFonts w:cs="Times New Roman"/>
        </w:rPr>
        <w:t>”</w:t>
      </w:r>
      <w:r w:rsidRPr="00C82316">
        <w:rPr>
          <w:rFonts w:cs="Times New Roman"/>
        </w:rPr>
        <w:t xml:space="preserve"> means the occupant of a dwelling or dwelling unit or the occupant</w:t>
      </w:r>
      <w:r w:rsidR="00C82316" w:rsidRPr="00C82316">
        <w:rPr>
          <w:rFonts w:cs="Times New Roman"/>
        </w:rPr>
        <w:t>’</w:t>
      </w:r>
      <w:r w:rsidRPr="00C82316">
        <w:rPr>
          <w:rFonts w:cs="Times New Roman"/>
        </w:rPr>
        <w:t>s agent, the owner of an unoccupied dwelling unit or the owner</w:t>
      </w:r>
      <w:r w:rsidR="00C82316" w:rsidRPr="00C82316">
        <w:rPr>
          <w:rFonts w:cs="Times New Roman"/>
        </w:rPr>
        <w:t>’</w:t>
      </w:r>
      <w:r w:rsidRPr="00C82316">
        <w:rPr>
          <w:rFonts w:cs="Times New Roman"/>
        </w:rPr>
        <w:t>s agent, or the owner or occupant of a childcare facility or the owner</w:t>
      </w:r>
      <w:r w:rsidR="00C82316" w:rsidRPr="00C82316">
        <w:rPr>
          <w:rFonts w:cs="Times New Roman"/>
        </w:rPr>
        <w:t>’</w:t>
      </w:r>
      <w:r w:rsidRPr="00C82316">
        <w:rPr>
          <w:rFonts w:cs="Times New Roman"/>
        </w:rPr>
        <w:t>s or occupant</w:t>
      </w:r>
      <w:r w:rsidR="00C82316" w:rsidRPr="00C82316">
        <w:rPr>
          <w:rFonts w:cs="Times New Roman"/>
        </w:rPr>
        <w:t>’</w:t>
      </w:r>
      <w:r w:rsidRPr="00C82316">
        <w:rPr>
          <w:rFonts w:cs="Times New Roman"/>
        </w:rPr>
        <w:t xml:space="preserve">s agent.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w:t>
      </w:r>
      <w:r w:rsidR="00C82316" w:rsidRPr="00C82316">
        <w:rPr>
          <w:rFonts w:cs="Times New Roman"/>
        </w:rPr>
        <w:t>“</w:t>
      </w:r>
      <w:r w:rsidRPr="00C82316">
        <w:rPr>
          <w:rFonts w:cs="Times New Roman"/>
        </w:rPr>
        <w:t>Impact surface</w:t>
      </w:r>
      <w:r w:rsidR="00C82316" w:rsidRPr="00C82316">
        <w:rPr>
          <w:rFonts w:cs="Times New Roman"/>
        </w:rPr>
        <w:t>”</w:t>
      </w:r>
      <w:r w:rsidRPr="00C82316">
        <w:rPr>
          <w:rFonts w:cs="Times New Roman"/>
        </w:rPr>
        <w:t xml:space="preserve"> means an interior or exterior surface subject to damage by repeated impact on contact including, but not limited to, doors and door jambs.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w:t>
      </w:r>
      <w:r w:rsidR="00C82316" w:rsidRPr="00C82316">
        <w:rPr>
          <w:rFonts w:cs="Times New Roman"/>
        </w:rPr>
        <w:t>“</w:t>
      </w:r>
      <w:r w:rsidRPr="00C82316">
        <w:rPr>
          <w:rFonts w:cs="Times New Roman"/>
        </w:rPr>
        <w:t>Lead</w:t>
      </w:r>
      <w:r w:rsidR="00C82316" w:rsidRPr="00C82316">
        <w:rPr>
          <w:rFonts w:cs="Times New Roman"/>
        </w:rPr>
        <w:noBreakHyphen/>
      </w:r>
      <w:r w:rsidRPr="00C82316">
        <w:rPr>
          <w:rFonts w:cs="Times New Roman"/>
        </w:rPr>
        <w:t>based hazard</w:t>
      </w:r>
      <w:r w:rsidR="00C82316" w:rsidRPr="00C82316">
        <w:rPr>
          <w:rFonts w:cs="Times New Roman"/>
        </w:rPr>
        <w:t>”</w:t>
      </w:r>
      <w:r w:rsidRPr="00C82316">
        <w:rPr>
          <w:rFonts w:cs="Times New Roman"/>
        </w:rPr>
        <w:t xml:space="preserve"> means a condition that causes exposure to lead from lead</w:t>
      </w:r>
      <w:r w:rsidR="00C82316" w:rsidRPr="00C82316">
        <w:rPr>
          <w:rFonts w:cs="Times New Roman"/>
        </w:rPr>
        <w:noBreakHyphen/>
      </w:r>
      <w:r w:rsidRPr="00C82316">
        <w:rPr>
          <w:rFonts w:cs="Times New Roman"/>
        </w:rPr>
        <w:t>contaminated paint, lead</w:t>
      </w:r>
      <w:r w:rsidR="00C82316" w:rsidRPr="00C82316">
        <w:rPr>
          <w:rFonts w:cs="Times New Roman"/>
        </w:rPr>
        <w:noBreakHyphen/>
      </w:r>
      <w:r w:rsidRPr="00C82316">
        <w:rPr>
          <w:rFonts w:cs="Times New Roman"/>
        </w:rPr>
        <w:t>contaminated dust, bare lead</w:t>
      </w:r>
      <w:r w:rsidR="00C82316" w:rsidRPr="00C82316">
        <w:rPr>
          <w:rFonts w:cs="Times New Roman"/>
        </w:rPr>
        <w:noBreakHyphen/>
      </w:r>
      <w:r w:rsidRPr="00C82316">
        <w:rPr>
          <w:rFonts w:cs="Times New Roman"/>
        </w:rPr>
        <w:t>contaminated soil, or other lead</w:t>
      </w:r>
      <w:r w:rsidR="00C82316" w:rsidRPr="00C82316">
        <w:rPr>
          <w:rFonts w:cs="Times New Roman"/>
        </w:rPr>
        <w:noBreakHyphen/>
      </w:r>
      <w:r w:rsidRPr="00C82316">
        <w:rPr>
          <w:rFonts w:cs="Times New Roman"/>
        </w:rPr>
        <w:t xml:space="preserve">based substance that is deteriorated in accessible surfaces, friction surfaces, or impact surfaces that would result in adverse human health effects.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w:t>
      </w:r>
      <w:r w:rsidR="00C82316" w:rsidRPr="00C82316">
        <w:rPr>
          <w:rFonts w:cs="Times New Roman"/>
        </w:rPr>
        <w:t>“</w:t>
      </w:r>
      <w:r w:rsidRPr="00C82316">
        <w:rPr>
          <w:rFonts w:cs="Times New Roman"/>
        </w:rPr>
        <w:t>Lead</w:t>
      </w:r>
      <w:r w:rsidR="00C82316" w:rsidRPr="00C82316">
        <w:rPr>
          <w:rFonts w:cs="Times New Roman"/>
        </w:rPr>
        <w:noBreakHyphen/>
      </w:r>
      <w:r w:rsidRPr="00C82316">
        <w:rPr>
          <w:rFonts w:cs="Times New Roman"/>
        </w:rPr>
        <w:t>base substance</w:t>
      </w:r>
      <w:r w:rsidR="00C82316" w:rsidRPr="00C82316">
        <w:rPr>
          <w:rFonts w:cs="Times New Roman"/>
        </w:rPr>
        <w:t>”</w:t>
      </w:r>
      <w:r w:rsidRPr="00C82316">
        <w:rPr>
          <w:rFonts w:cs="Times New Roman"/>
        </w:rPr>
        <w:t xml:space="preserve"> means paint, lacquer, glaze, or other material containing more than six hundredths of one percent (0.06 percent) lead by weight, or seven</w:t>
      </w:r>
      <w:r w:rsidR="00C82316" w:rsidRPr="00C82316">
        <w:rPr>
          <w:rFonts w:cs="Times New Roman"/>
        </w:rPr>
        <w:noBreakHyphen/>
      </w:r>
      <w:r w:rsidRPr="00C82316">
        <w:rPr>
          <w:rFonts w:cs="Times New Roman"/>
        </w:rPr>
        <w:t>tenths or more milligrams per square centimeter (0.7 mg/cm2) of lead in the dried paint film applied.  Standards for lead</w:t>
      </w:r>
      <w:r w:rsidR="00C82316" w:rsidRPr="00C82316">
        <w:rPr>
          <w:rFonts w:cs="Times New Roman"/>
        </w:rPr>
        <w:noBreakHyphen/>
      </w:r>
      <w:r w:rsidRPr="00C82316">
        <w:rPr>
          <w:rFonts w:cs="Times New Roman"/>
        </w:rPr>
        <w:t>contaminated dust and lead</w:t>
      </w:r>
      <w:r w:rsidR="00C82316" w:rsidRPr="00C82316">
        <w:rPr>
          <w:rFonts w:cs="Times New Roman"/>
        </w:rPr>
        <w:noBreakHyphen/>
      </w:r>
      <w:r w:rsidRPr="00C82316">
        <w:rPr>
          <w:rFonts w:cs="Times New Roman"/>
        </w:rPr>
        <w:t xml:space="preserve">contaminated soil must be the same as those established by the United States Environmental Protection Agency.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w:t>
      </w:r>
      <w:r w:rsidR="00C82316" w:rsidRPr="00C82316">
        <w:rPr>
          <w:rFonts w:cs="Times New Roman"/>
        </w:rPr>
        <w:t>“</w:t>
      </w:r>
      <w:r w:rsidRPr="00C82316">
        <w:rPr>
          <w:rFonts w:cs="Times New Roman"/>
        </w:rPr>
        <w:t>Person</w:t>
      </w:r>
      <w:r w:rsidR="00C82316" w:rsidRPr="00C82316">
        <w:rPr>
          <w:rFonts w:cs="Times New Roman"/>
        </w:rPr>
        <w:t>”</w:t>
      </w:r>
      <w:r w:rsidRPr="00C82316">
        <w:rPr>
          <w:rFonts w:cs="Times New Roman"/>
        </w:rPr>
        <w:t xml:space="preserve"> means an individual, firm, corporation, association, trust, or partnership.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w:t>
      </w:r>
      <w:r w:rsidR="00C82316" w:rsidRPr="00C82316">
        <w:rPr>
          <w:rFonts w:cs="Times New Roman"/>
        </w:rPr>
        <w:t>“</w:t>
      </w:r>
      <w:r w:rsidRPr="00C82316">
        <w:rPr>
          <w:rFonts w:cs="Times New Roman"/>
        </w:rPr>
        <w:t>Lead poisoning</w:t>
      </w:r>
      <w:r w:rsidR="00C82316" w:rsidRPr="00C82316">
        <w:rPr>
          <w:rFonts w:cs="Times New Roman"/>
        </w:rPr>
        <w:t>”</w:t>
      </w:r>
      <w:r w:rsidRPr="00C82316">
        <w:rPr>
          <w:rFonts w:cs="Times New Roman"/>
        </w:rPr>
        <w:t xml:space="preserve"> means a blood lead level at an elevation hazardous to health as established by the Department of Health and Environmental Control.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1330, 44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1340.</w:t>
      </w:r>
      <w:r w:rsidR="007E413E" w:rsidRPr="00C82316">
        <w:rPr>
          <w:rFonts w:cs="Times New Roman"/>
        </w:rPr>
        <w:t xml:space="preserve"> </w:t>
      </w:r>
      <w:r w:rsidR="007E413E" w:rsidRPr="00C82316">
        <w:rPr>
          <w:rFonts w:cs="Times New Roman"/>
          <w:bCs/>
        </w:rPr>
        <w:t>Omitted</w:t>
      </w:r>
      <w:r w:rsidR="007E413E" w:rsidRPr="00C82316">
        <w:rPr>
          <w:rFonts w:cs="Times New Roman"/>
        </w:rPr>
        <w:t xml:space="preserve"> by 2005 Act No. 142, </w:t>
      </w:r>
      <w:r w:rsidRPr="00C82316">
        <w:rPr>
          <w:rFonts w:cs="Times New Roman"/>
        </w:rPr>
        <w:t xml:space="preserve">Section </w:t>
      </w:r>
      <w:r w:rsidR="007E413E" w:rsidRPr="00C82316">
        <w:rPr>
          <w:rFonts w:cs="Times New Roman"/>
        </w:rPr>
        <w:t xml:space="preserve">1, eff June 7, 2005.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1330, 44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1340.</w:t>
      </w:r>
      <w:r w:rsidR="007E413E" w:rsidRPr="00C82316">
        <w:rPr>
          <w:rFonts w:cs="Times New Roman"/>
        </w:rPr>
        <w:t xml:space="preserve"> </w:t>
      </w:r>
      <w:r w:rsidR="007E413E" w:rsidRPr="00C82316">
        <w:rPr>
          <w:rFonts w:cs="Times New Roman"/>
          <w:bCs/>
        </w:rPr>
        <w:t>Omitted</w:t>
      </w:r>
      <w:r w:rsidR="007E413E" w:rsidRPr="00C82316">
        <w:rPr>
          <w:rFonts w:cs="Times New Roman"/>
        </w:rPr>
        <w:t xml:space="preserve"> by 2005 Act No. 142, </w:t>
      </w:r>
      <w:r w:rsidRPr="00C82316">
        <w:rPr>
          <w:rFonts w:cs="Times New Roman"/>
        </w:rPr>
        <w:t xml:space="preserve">Section </w:t>
      </w:r>
      <w:r w:rsidR="007E413E" w:rsidRPr="00C82316">
        <w:rPr>
          <w:rFonts w:cs="Times New Roman"/>
        </w:rPr>
        <w:t xml:space="preserve">1, eff June 7, 2005.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1350.</w:t>
      </w:r>
      <w:r w:rsidR="007E413E" w:rsidRPr="00C82316">
        <w:rPr>
          <w:rFonts w:cs="Times New Roman"/>
        </w:rPr>
        <w:t xml:space="preserve"> Exemptions.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provisions of this article do not apply to items that are exempt pursuant to federal law.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1360.</w:t>
      </w:r>
      <w:r w:rsidR="007E413E" w:rsidRPr="00C82316">
        <w:rPr>
          <w:rFonts w:cs="Times New Roman"/>
        </w:rPr>
        <w:t xml:space="preserve"> Program for early diagnosis of cases of childhood lead poisoning;  examinations;  records.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shall maintain comprehensive records of all examinations conducted pursuant to this section.  These records are strictly confidential and may not be released except as required by law or by court order.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1370.</w:t>
      </w:r>
      <w:r w:rsidR="007E413E" w:rsidRPr="00C82316">
        <w:rPr>
          <w:rFonts w:cs="Times New Roman"/>
        </w:rPr>
        <w:t xml:space="preserve"> Childhood lead poisoning prevention education program.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The department may institute a childhood lead poisoning prevention education program.  The program shall emphasize the dangers and sources of lead poisoning and the methods of lead poisoning prevention and lead</w:t>
      </w:r>
      <w:r w:rsidR="00C82316" w:rsidRPr="00C82316">
        <w:rPr>
          <w:rFonts w:cs="Times New Roman"/>
        </w:rPr>
        <w:noBreakHyphen/>
      </w:r>
      <w:r w:rsidRPr="00C82316">
        <w:rPr>
          <w:rFonts w:cs="Times New Roman"/>
        </w:rPr>
        <w:t xml:space="preserve">based hazard remediation.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1380.</w:t>
      </w:r>
      <w:r w:rsidR="007E413E" w:rsidRPr="00C82316">
        <w:rPr>
          <w:rFonts w:cs="Times New Roman"/>
        </w:rPr>
        <w:t xml:space="preserve"> Notification of incidents of lead poisoning.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If a physician, hospital, public health nurse, or other diagnosing person or agency knows or has reason to believe that a child he or she examines or treats has or is suspected of having lead poisoning, the person shall notify the department within seven days.  The department shall specify the procedure to be followed and shall provide the necessary forms.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laboratory doing business in this State shall notify the department of the results of any blood lead analyses conducted on children under six years of age;  this notification must be submitted to the department within thirty days of completion of the analysis.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1390.</w:t>
      </w:r>
      <w:r w:rsidR="007E413E" w:rsidRPr="00C82316">
        <w:rPr>
          <w:rFonts w:cs="Times New Roman"/>
        </w:rPr>
        <w:t xml:space="preserve"> Investigation of lead poisoning case reports;  right of entry.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C82316" w:rsidRPr="00C82316">
        <w:rPr>
          <w:rFonts w:cs="Times New Roman"/>
        </w:rPr>
        <w:noBreakHyphen/>
      </w:r>
      <w:r w:rsidRPr="00C82316">
        <w:rPr>
          <w:rFonts w:cs="Times New Roman"/>
        </w:rPr>
        <w:t xml:space="preserve">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1400.</w:t>
      </w:r>
      <w:r w:rsidR="007E413E" w:rsidRPr="00C82316">
        <w:rPr>
          <w:rFonts w:cs="Times New Roman"/>
        </w:rPr>
        <w:t xml:space="preserve"> Warrants for purpose of conducting investigation;  oath or affirmation showing probable cause;  contents of warrant.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issuance and execution of an administrative warrant to investigate must be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C82316" w:rsidRPr="00C82316">
        <w:rPr>
          <w:rFonts w:cs="Times New Roman"/>
        </w:rPr>
        <w:t>“</w:t>
      </w:r>
      <w:r w:rsidRPr="00C82316">
        <w:rPr>
          <w:rFonts w:cs="Times New Roman"/>
        </w:rPr>
        <w:t>probable cause</w:t>
      </w:r>
      <w:r w:rsidR="00C82316" w:rsidRPr="00C82316">
        <w:rPr>
          <w:rFonts w:cs="Times New Roman"/>
        </w:rPr>
        <w:t>”</w:t>
      </w:r>
      <w:r w:rsidRPr="00C82316">
        <w:rPr>
          <w:rFonts w:cs="Times New Roman"/>
        </w:rPr>
        <w:t xml:space="preserve"> exists when the circumstances indicate there is reason to believe a child has been exposed or is at risk of being exposed to a lead</w:t>
      </w:r>
      <w:r w:rsidR="00C82316" w:rsidRPr="00C82316">
        <w:rPr>
          <w:rFonts w:cs="Times New Roman"/>
        </w:rPr>
        <w:noBreakHyphen/>
      </w:r>
      <w:r w:rsidRPr="00C82316">
        <w:rPr>
          <w:rFonts w:cs="Times New Roman"/>
        </w:rPr>
        <w:t xml:space="preserve">based hazard at the premises specified in the warrant.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warrant issued pursuant to this section must be executed and returned within ten days of the date of issuance.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The judge or magistrate who has issued a warrant under this section shall attach to the warrant a copy of the return and all papers filed in connection with the warrant and shall cause these papers to be filed with the court which issued the warrant.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1410, 44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1420.</w:t>
      </w:r>
      <w:r w:rsidR="007E413E" w:rsidRPr="00C82316">
        <w:rPr>
          <w:rFonts w:cs="Times New Roman"/>
        </w:rPr>
        <w:t xml:space="preserve"> </w:t>
      </w:r>
      <w:r w:rsidR="007E413E" w:rsidRPr="00C82316">
        <w:rPr>
          <w:rFonts w:cs="Times New Roman"/>
          <w:bCs/>
        </w:rPr>
        <w:t>Omitted</w:t>
      </w:r>
      <w:r w:rsidR="007E413E" w:rsidRPr="00C82316">
        <w:rPr>
          <w:rFonts w:cs="Times New Roman"/>
        </w:rPr>
        <w:t xml:space="preserve"> by 2005 Act No. 142, </w:t>
      </w:r>
      <w:r w:rsidRPr="00C82316">
        <w:rPr>
          <w:rFonts w:cs="Times New Roman"/>
        </w:rPr>
        <w:t xml:space="preserve">Section </w:t>
      </w:r>
      <w:r w:rsidR="007E413E" w:rsidRPr="00C82316">
        <w:rPr>
          <w:rFonts w:cs="Times New Roman"/>
        </w:rPr>
        <w:t xml:space="preserve">1, eff June 7, 2005.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SECTIONS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1410, 44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1420.</w:t>
      </w:r>
      <w:r w:rsidR="007E413E" w:rsidRPr="00C82316">
        <w:rPr>
          <w:rFonts w:cs="Times New Roman"/>
        </w:rPr>
        <w:t xml:space="preserve"> </w:t>
      </w:r>
      <w:r w:rsidR="007E413E" w:rsidRPr="00C82316">
        <w:rPr>
          <w:rFonts w:cs="Times New Roman"/>
          <w:bCs/>
        </w:rPr>
        <w:t>Omitted</w:t>
      </w:r>
      <w:r w:rsidR="007E413E" w:rsidRPr="00C82316">
        <w:rPr>
          <w:rFonts w:cs="Times New Roman"/>
        </w:rPr>
        <w:t xml:space="preserve"> by 2005 Act No. 142, </w:t>
      </w:r>
      <w:r w:rsidRPr="00C82316">
        <w:rPr>
          <w:rFonts w:cs="Times New Roman"/>
        </w:rPr>
        <w:t xml:space="preserve">Section </w:t>
      </w:r>
      <w:r w:rsidR="007E413E" w:rsidRPr="00C82316">
        <w:rPr>
          <w:rFonts w:cs="Times New Roman"/>
        </w:rPr>
        <w:t xml:space="preserve">1, eff June 7, 2005.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1430.</w:t>
      </w:r>
      <w:r w:rsidR="007E413E" w:rsidRPr="00C82316">
        <w:rPr>
          <w:rFonts w:cs="Times New Roman"/>
        </w:rPr>
        <w:t xml:space="preserve"> Notice of identification of lead</w:t>
      </w:r>
      <w:r w:rsidRPr="00C82316">
        <w:rPr>
          <w:rFonts w:cs="Times New Roman"/>
        </w:rPr>
        <w:noBreakHyphen/>
      </w:r>
      <w:r w:rsidR="007E413E" w:rsidRPr="00C82316">
        <w:rPr>
          <w:rFonts w:cs="Times New Roman"/>
        </w:rPr>
        <w:t>based hazard;  order that it be remediated;  appeals.</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If a child resides in a dwelling or dwelling unit or is routinely present at a childcare facility in which a lead</w:t>
      </w:r>
      <w:r w:rsidR="00C82316" w:rsidRPr="00C82316">
        <w:rPr>
          <w:rFonts w:cs="Times New Roman"/>
        </w:rPr>
        <w:noBreakHyphen/>
      </w:r>
      <w:r w:rsidRPr="00C82316">
        <w:rPr>
          <w:rFonts w:cs="Times New Roman"/>
        </w:rPr>
        <w:t xml:space="preserve">based hazard has been identified, the department shall: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(1) post in or upon the dwelling, dwelling unit, or childcare facility, in a conspicuous place, notice of the existence of the hazard.  The notice must not be removed until the department determines that the identified lead</w:t>
      </w:r>
      <w:r w:rsidR="00C82316" w:rsidRPr="00C82316">
        <w:rPr>
          <w:rFonts w:cs="Times New Roman"/>
        </w:rPr>
        <w:noBreakHyphen/>
      </w:r>
      <w:r w:rsidRPr="00C82316">
        <w:rPr>
          <w:rFonts w:cs="Times New Roman"/>
        </w:rPr>
        <w:t xml:space="preserve">based hazard has been remediated.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give written notice of the existence of the lead</w:t>
      </w:r>
      <w:r w:rsidR="00C82316" w:rsidRPr="00C82316">
        <w:rPr>
          <w:rFonts w:cs="Times New Roman"/>
        </w:rPr>
        <w:noBreakHyphen/>
      </w:r>
      <w:r w:rsidRPr="00C82316">
        <w:rPr>
          <w:rFonts w:cs="Times New Roman"/>
        </w:rPr>
        <w:t xml:space="preserve">based hazard to the householder occupying the dwelling, dwelling unit, or childcare facility.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give written notice of the existence of the lead</w:t>
      </w:r>
      <w:r w:rsidR="00C82316" w:rsidRPr="00C82316">
        <w:rPr>
          <w:rFonts w:cs="Times New Roman"/>
        </w:rPr>
        <w:noBreakHyphen/>
      </w:r>
      <w:r w:rsidRPr="00C82316">
        <w:rPr>
          <w:rFonts w:cs="Times New Roman"/>
        </w:rPr>
        <w:t xml:space="preserve">based hazard to the property owner and order that the hazard be remediated within a reasonable period of time.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The property owner of a building subject to this article has the right to appeal the order of the department as a contested case.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1440.</w:t>
      </w:r>
      <w:r w:rsidR="007E413E" w:rsidRPr="00C82316">
        <w:rPr>
          <w:rFonts w:cs="Times New Roman"/>
        </w:rPr>
        <w:t xml:space="preserve"> Restriction on rental;  existing occupants.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person must not rent or offer for occupancy a dwelling or dwelling unit to be occupied by children which has been posted and ordered remediated of lead</w:t>
      </w:r>
      <w:r w:rsidR="00C82316" w:rsidRPr="00C82316">
        <w:rPr>
          <w:rFonts w:cs="Times New Roman"/>
        </w:rPr>
        <w:noBreakHyphen/>
      </w:r>
      <w:r w:rsidRPr="00C82316">
        <w:rPr>
          <w:rFonts w:cs="Times New Roman"/>
        </w:rPr>
        <w:t>based hazards until the identified hazards have been remediated.  If the presence of the lead</w:t>
      </w:r>
      <w:r w:rsidR="00C82316" w:rsidRPr="00C82316">
        <w:rPr>
          <w:rFonts w:cs="Times New Roman"/>
        </w:rPr>
        <w:noBreakHyphen/>
      </w:r>
      <w:r w:rsidRPr="00C82316">
        <w:rPr>
          <w:rFonts w:cs="Times New Roman"/>
        </w:rPr>
        <w:t xml:space="preserve">based hazard becomes known when the dwelling or dwelling unit is already rented to a family with children, the family of the children must not be evicted for that reason.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1450.</w:t>
      </w:r>
      <w:r w:rsidR="007E413E" w:rsidRPr="00C82316">
        <w:rPr>
          <w:rFonts w:cs="Times New Roman"/>
        </w:rPr>
        <w:t xml:space="preserve"> Regulations.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department may promulgate regulations as necessary to carry out the intent and provisions of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1460.</w:t>
      </w:r>
      <w:r w:rsidR="007E413E" w:rsidRPr="00C82316">
        <w:rPr>
          <w:rFonts w:cs="Times New Roman"/>
        </w:rPr>
        <w:t xml:space="preserve"> Legal actions not affected.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4405"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bCs/>
        </w:rPr>
        <w:t>44</w:t>
      </w:r>
      <w:r w:rsidRPr="00C82316">
        <w:rPr>
          <w:rFonts w:cs="Times New Roman"/>
          <w:b/>
          <w:bCs/>
        </w:rPr>
        <w:noBreakHyphen/>
      </w:r>
      <w:r w:rsidR="007E413E" w:rsidRPr="00C82316">
        <w:rPr>
          <w:rFonts w:cs="Times New Roman"/>
          <w:b/>
          <w:bCs/>
        </w:rPr>
        <w:t>53</w:t>
      </w:r>
      <w:r w:rsidRPr="00C82316">
        <w:rPr>
          <w:rFonts w:cs="Times New Roman"/>
          <w:b/>
          <w:bCs/>
        </w:rPr>
        <w:noBreakHyphen/>
      </w:r>
      <w:r w:rsidR="007E413E" w:rsidRPr="00C82316">
        <w:rPr>
          <w:rFonts w:cs="Times New Roman"/>
          <w:b/>
          <w:bCs/>
        </w:rPr>
        <w:t>1470.</w:t>
      </w:r>
      <w:r w:rsidR="007E413E" w:rsidRPr="00C82316">
        <w:rPr>
          <w:rFonts w:cs="Times New Roman"/>
        </w:rPr>
        <w:t xml:space="preserve"> </w:t>
      </w:r>
      <w:r w:rsidR="007E413E" w:rsidRPr="00C82316">
        <w:rPr>
          <w:rFonts w:cs="Times New Roman"/>
          <w:bCs/>
        </w:rPr>
        <w:t>Omitted</w:t>
      </w:r>
      <w:r w:rsidR="007E413E" w:rsidRPr="00C82316">
        <w:rPr>
          <w:rFonts w:cs="Times New Roman"/>
        </w:rPr>
        <w:t xml:space="preserve"> by 2005 Act No. 142, </w:t>
      </w:r>
      <w:r w:rsidRPr="00C82316">
        <w:rPr>
          <w:rFonts w:cs="Times New Roman"/>
        </w:rPr>
        <w:t xml:space="preserve">Section </w:t>
      </w:r>
      <w:r w:rsidR="007E413E" w:rsidRPr="00C82316">
        <w:rPr>
          <w:rFonts w:cs="Times New Roman"/>
        </w:rPr>
        <w:t xml:space="preserve">1, eff June 7, 2005.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1480.</w:t>
      </w:r>
      <w:r w:rsidR="007E413E" w:rsidRPr="00C82316">
        <w:rPr>
          <w:rFonts w:cs="Times New Roman"/>
        </w:rPr>
        <w:t xml:space="preserve">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A person who knowingly violates a provision of this article or an order of the department issued pursuant to this article is guilty of a misdemeanor and, upon conviction, must be fined or imprisoned not more than the maximum allowed by the magistrates</w:t>
      </w:r>
      <w:r w:rsidR="00C82316" w:rsidRPr="00C82316">
        <w:rPr>
          <w:rFonts w:cs="Times New Roman"/>
        </w:rPr>
        <w:t>’</w:t>
      </w:r>
      <w:r w:rsidRPr="00C82316">
        <w:rPr>
          <w:rFonts w:cs="Times New Roman"/>
        </w:rPr>
        <w:t xml:space="preserve"> courts in this State.  Each day</w:t>
      </w:r>
      <w:r w:rsidR="00C82316" w:rsidRPr="00C82316">
        <w:rPr>
          <w:rFonts w:cs="Times New Roman"/>
        </w:rPr>
        <w:t>’</w:t>
      </w:r>
      <w:r w:rsidRPr="00C82316">
        <w:rPr>
          <w:rFonts w:cs="Times New Roman"/>
        </w:rPr>
        <w:t>s violation constitutes a separate offense.  Isolated lead</w:t>
      </w:r>
      <w:r w:rsidR="00C82316" w:rsidRPr="00C82316">
        <w:rPr>
          <w:rFonts w:cs="Times New Roman"/>
        </w:rPr>
        <w:noBreakHyphen/>
      </w:r>
      <w:r w:rsidRPr="00C82316">
        <w:rPr>
          <w:rFonts w:cs="Times New Roman"/>
        </w:rPr>
        <w:t xml:space="preserve">based hazard violations existing in dwellings, dwelling units, or childcare facilities must be considered separate violations.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1485.</w:t>
      </w:r>
      <w:r w:rsidR="007E413E" w:rsidRPr="00C82316">
        <w:rPr>
          <w:rFonts w:cs="Times New Roman"/>
        </w:rPr>
        <w:t xml:space="preserve"> Civil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person who violates a provision of this article or a final determination or order of the department issued pursuant to this article is subject to a civil penalty not to exceed one thousand dollars a day.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1490.</w:t>
      </w:r>
      <w:r w:rsidR="007E413E" w:rsidRPr="00C82316">
        <w:rPr>
          <w:rFonts w:cs="Times New Roman"/>
        </w:rPr>
        <w:t xml:space="preserve"> Private causes of action;  action by municipality.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This section does not prohibit the introduction of evidence of failure to comply with the provisions of this article in establishing the appropriate standard of care in the other action.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1495.</w:t>
      </w:r>
      <w:r w:rsidR="007E413E" w:rsidRPr="00C82316">
        <w:rPr>
          <w:rFonts w:cs="Times New Roman"/>
        </w:rPr>
        <w:t xml:space="preserve"> Funding contingency.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The provisions of this article are contingent upon the appropriation of state general funds or the availability of financial support from other sources.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14.</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ANABOLIC STEROIDS</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1510.</w:t>
      </w:r>
      <w:r w:rsidR="007E413E" w:rsidRPr="00C82316">
        <w:rPr>
          <w:rFonts w:cs="Times New Roman"/>
        </w:rPr>
        <w:t xml:space="preserve"> Definition of </w:t>
      </w:r>
      <w:r w:rsidRPr="00C82316">
        <w:rPr>
          <w:rFonts w:cs="Times New Roman"/>
        </w:rPr>
        <w:t>“</w:t>
      </w:r>
      <w:r w:rsidR="007E413E" w:rsidRPr="00C82316">
        <w:rPr>
          <w:rFonts w:cs="Times New Roman"/>
        </w:rPr>
        <w:t>anabolic steroid</w:t>
      </w:r>
      <w:r w:rsidRPr="00C82316">
        <w:rPr>
          <w:rFonts w:cs="Times New Roman"/>
        </w:rPr>
        <w:t>”</w:t>
      </w:r>
      <w:r w:rsidR="007E413E" w:rsidRPr="00C82316">
        <w:rPr>
          <w:rFonts w:cs="Times New Roman"/>
        </w:rPr>
        <w:t xml:space="preserve">;  exceptions.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term </w:t>
      </w:r>
      <w:r w:rsidR="00C82316" w:rsidRPr="00C82316">
        <w:rPr>
          <w:rFonts w:cs="Times New Roman"/>
        </w:rPr>
        <w:t>“</w:t>
      </w:r>
      <w:r w:rsidRPr="00C82316">
        <w:rPr>
          <w:rFonts w:cs="Times New Roman"/>
        </w:rPr>
        <w:t>anabolic steroid</w:t>
      </w:r>
      <w:r w:rsidR="00C82316" w:rsidRPr="00C82316">
        <w:rPr>
          <w:rFonts w:cs="Times New Roman"/>
        </w:rPr>
        <w:t>”</w:t>
      </w:r>
      <w:r w:rsidRPr="00C82316">
        <w:rPr>
          <w:rFonts w:cs="Times New Roman"/>
        </w:rPr>
        <w:t xml:space="preserve"> includes any of the following or any isomer, ester, salt, or derivative of the following that acts in the same manner on the human body: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clostebol;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dehydrochlormethyltestosterone;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ethylestrenol;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fluoxymesterone;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mesterolone;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methandienone;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methandrostenolone;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methenolone;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(9) methyltestosterone;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(10) nandrolone;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(11) norethandrolone;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(12) oxandrolone;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(13) oxymesterone;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(14) oxymetholone;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(15) stanozolol;  and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(16) testosterone.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1520.</w:t>
      </w:r>
      <w:r w:rsidR="007E413E" w:rsidRPr="00C82316">
        <w:rPr>
          <w:rFonts w:cs="Times New Roman"/>
        </w:rPr>
        <w:t xml:space="preserve"> Unprofessional conduct to dispense under certain circumstances.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1530.</w:t>
      </w:r>
      <w:r w:rsidR="007E413E" w:rsidRPr="00C82316">
        <w:rPr>
          <w:rFonts w:cs="Times New Roman"/>
        </w:rPr>
        <w:t xml:space="preserve"> Possessing anabolic steroids without a prescription, or prescribing anabolic steroids, by non</w:t>
      </w:r>
      <w:r w:rsidRPr="00C82316">
        <w:rPr>
          <w:rFonts w:cs="Times New Roman"/>
        </w:rPr>
        <w:noBreakHyphen/>
      </w:r>
      <w:r w:rsidR="007E413E" w:rsidRPr="00C82316">
        <w:rPr>
          <w:rFonts w:cs="Times New Roman"/>
        </w:rPr>
        <w:t xml:space="preserve">practitioner, pharmacist, or veterinarian unlawful;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imprisoned for a term not to exceed five years or fined in an amount not to exceed five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or subsequent offense, imprisoned for a term not to exceed ten years or fined in an amount not to exceed ten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possession of ten or fewer dosage units of anabolic steroids without a valid prescription is guilty of a misdemeanor and, upon conviction, must be punished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imprisoned for a term not to exceed six months or fined in an amount not to exceed one thousand dollars;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or subsequent offense, imprisoned for a term not to exceed one year or fined in an amount not to exceed two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(3) possession of more than ten but fewer than one hundred dosage</w:t>
      </w:r>
      <w:r w:rsidR="00C82316" w:rsidRPr="00C82316">
        <w:rPr>
          <w:rFonts w:cs="Times New Roman"/>
        </w:rPr>
        <w:noBreakHyphen/>
      </w:r>
      <w:r w:rsidRPr="00C82316">
        <w:rPr>
          <w:rFonts w:cs="Times New Roman"/>
        </w:rPr>
        <w:t xml:space="preserve">units of anabolic steroids without a valid prescription is guilty of a misdemeanor and, upon conviction, must be punished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imprisoned for a term not to exceed one year or fined in an amount not to exceed two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or subsequent offense, imprisoned for a term not to exceed two years or fined in an amount not to exceed three thousand dollars,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(4) possession of more than one hundred dosage</w:t>
      </w:r>
      <w:r w:rsidR="00C82316" w:rsidRPr="00C82316">
        <w:rPr>
          <w:rFonts w:cs="Times New Roman"/>
        </w:rPr>
        <w:noBreakHyphen/>
      </w:r>
      <w:r w:rsidRPr="00C82316">
        <w:rPr>
          <w:rFonts w:cs="Times New Roman"/>
        </w:rPr>
        <w:t xml:space="preserve">units of anabolic steroids without a valid prescription is guilty of a felony and, upon conviction, must be punished as follows: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for a first offense, imprisoned for a term not to exceed five years or fined in an amount not to exceed five thousand dollars, or both;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for a second or subsequent offense, imprisoned for a term not to exceed ten years or fined in an amount not to exceed ten thousand dollars, or both.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1550.</w:t>
      </w:r>
      <w:r w:rsidR="007E413E" w:rsidRPr="00C82316">
        <w:rPr>
          <w:rFonts w:cs="Times New Roman"/>
        </w:rPr>
        <w:t xml:space="preserve"> What constitutes a prior offense.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E413E" w:rsidRPr="00C82316">
        <w:rPr>
          <w:rFonts w:cs="Times New Roman"/>
        </w:rPr>
        <w:t>15.</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2316">
        <w:rPr>
          <w:rFonts w:cs="Times New Roman"/>
        </w:rPr>
        <w:t xml:space="preserve"> PRESCRIPTION MONITORING PROGRAM</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1610.</w:t>
      </w:r>
      <w:r w:rsidR="007E413E" w:rsidRPr="00C82316">
        <w:rPr>
          <w:rFonts w:cs="Times New Roman"/>
        </w:rPr>
        <w:t xml:space="preserve"> Citation of article.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This article may be cited as the </w:t>
      </w:r>
      <w:r w:rsidR="00C82316" w:rsidRPr="00C82316">
        <w:rPr>
          <w:rFonts w:cs="Times New Roman"/>
        </w:rPr>
        <w:t>“</w:t>
      </w:r>
      <w:r w:rsidRPr="00C82316">
        <w:rPr>
          <w:rFonts w:cs="Times New Roman"/>
        </w:rPr>
        <w:t>South Carolina Prescription Monitoring Act</w:t>
      </w:r>
      <w:r w:rsidR="00C82316" w:rsidRPr="00C82316">
        <w:rPr>
          <w:rFonts w:cs="Times New Roman"/>
        </w:rPr>
        <w:t>”</w:t>
      </w:r>
      <w:r w:rsidRPr="00C82316">
        <w:rPr>
          <w:rFonts w:cs="Times New Roman"/>
        </w:rPr>
        <w:t xml:space="preserv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1620.</w:t>
      </w:r>
      <w:r w:rsidR="007E413E" w:rsidRPr="00C82316">
        <w:rPr>
          <w:rFonts w:cs="Times New Roman"/>
        </w:rPr>
        <w:t xml:space="preserve"> Purpose.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This article is intended to improve the state</w:t>
      </w:r>
      <w:r w:rsidR="00C82316" w:rsidRPr="00C82316">
        <w:rPr>
          <w:rFonts w:cs="Times New Roman"/>
        </w:rPr>
        <w:t>’</w:t>
      </w:r>
      <w:r w:rsidRPr="00C82316">
        <w:rPr>
          <w:rFonts w:cs="Times New Roman"/>
        </w:rPr>
        <w:t xml:space="preserve">s ability to identify and stop diversion of prescription drugs in an efficient and cost effective manner that will not impede the appropriate medical utilization of licit controlled substances.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1630.</w:t>
      </w:r>
      <w:r w:rsidR="007E413E" w:rsidRPr="00C82316">
        <w:rPr>
          <w:rFonts w:cs="Times New Roman"/>
        </w:rPr>
        <w:t xml:space="preserve"> Definitions.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As used in this section: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w:t>
      </w:r>
      <w:r w:rsidR="00C82316" w:rsidRPr="00C82316">
        <w:rPr>
          <w:rFonts w:cs="Times New Roman"/>
        </w:rPr>
        <w:t>“</w:t>
      </w:r>
      <w:r w:rsidRPr="00C82316">
        <w:rPr>
          <w:rFonts w:cs="Times New Roman"/>
        </w:rPr>
        <w:t>Controlled substances</w:t>
      </w:r>
      <w:r w:rsidR="00C82316" w:rsidRPr="00C82316">
        <w:rPr>
          <w:rFonts w:cs="Times New Roman"/>
        </w:rPr>
        <w:t>”</w:t>
      </w:r>
      <w:r w:rsidRPr="00C82316">
        <w:rPr>
          <w:rFonts w:cs="Times New Roman"/>
        </w:rPr>
        <w:t xml:space="preserve"> means those substances listed in Schedules II, III, and IV of the schedules provided for in Sections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210, 44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230, 44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250, and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270.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w:t>
      </w:r>
      <w:r w:rsidR="00C82316" w:rsidRPr="00C82316">
        <w:rPr>
          <w:rFonts w:cs="Times New Roman"/>
        </w:rPr>
        <w:t>“</w:t>
      </w:r>
      <w:r w:rsidRPr="00C82316">
        <w:rPr>
          <w:rFonts w:cs="Times New Roman"/>
        </w:rPr>
        <w:t>Dispenser</w:t>
      </w:r>
      <w:r w:rsidR="00C82316" w:rsidRPr="00C82316">
        <w:rPr>
          <w:rFonts w:cs="Times New Roman"/>
        </w:rPr>
        <w:t>”</w:t>
      </w:r>
      <w:r w:rsidRPr="00C82316">
        <w:rPr>
          <w:rFonts w:cs="Times New Roman"/>
        </w:rPr>
        <w:t xml:space="preserve"> means a person who delivers a Schedule II</w:t>
      </w:r>
      <w:r w:rsidR="00C82316" w:rsidRPr="00C82316">
        <w:rPr>
          <w:rFonts w:cs="Times New Roman"/>
        </w:rPr>
        <w:noBreakHyphen/>
      </w:r>
      <w:r w:rsidRPr="00C82316">
        <w:rPr>
          <w:rFonts w:cs="Times New Roman"/>
        </w:rPr>
        <w:t xml:space="preserve">IV controlled substance to the ultimate user, but does not include: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licensed hospital pharmacy that distributes controlled substances for the purpose of inpatient hospital care or dispenses prescriptions for controlled substances at the time of discharge from the hospital;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practitioner or other authorized person who administers these controlled substances;  or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(c) a wholesale distributor of a Schedule II</w:t>
      </w:r>
      <w:r w:rsidR="00C82316" w:rsidRPr="00C82316">
        <w:rPr>
          <w:rFonts w:cs="Times New Roman"/>
        </w:rPr>
        <w:noBreakHyphen/>
      </w:r>
      <w:r w:rsidRPr="00C82316">
        <w:rPr>
          <w:rFonts w:cs="Times New Roman"/>
        </w:rPr>
        <w:t xml:space="preserve">IV controlled substance.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w:t>
      </w:r>
      <w:r w:rsidR="00C82316" w:rsidRPr="00C82316">
        <w:rPr>
          <w:rFonts w:cs="Times New Roman"/>
        </w:rPr>
        <w:t>“</w:t>
      </w:r>
      <w:r w:rsidRPr="00C82316">
        <w:rPr>
          <w:rFonts w:cs="Times New Roman"/>
        </w:rPr>
        <w:t>Drug control</w:t>
      </w:r>
      <w:r w:rsidR="00C82316" w:rsidRPr="00C82316">
        <w:rPr>
          <w:rFonts w:cs="Times New Roman"/>
        </w:rPr>
        <w:t>”</w:t>
      </w:r>
      <w:r w:rsidRPr="00C82316">
        <w:rPr>
          <w:rFonts w:cs="Times New Roman"/>
        </w:rPr>
        <w:t xml:space="preserve"> means the Department of Health and Environmental Control, Bureau of Drug Control.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w:t>
      </w:r>
      <w:r w:rsidR="00C82316" w:rsidRPr="00C82316">
        <w:rPr>
          <w:rFonts w:cs="Times New Roman"/>
        </w:rPr>
        <w:t>“</w:t>
      </w:r>
      <w:r w:rsidRPr="00C82316">
        <w:rPr>
          <w:rFonts w:cs="Times New Roman"/>
        </w:rPr>
        <w:t>Patient</w:t>
      </w:r>
      <w:r w:rsidR="00C82316" w:rsidRPr="00C82316">
        <w:rPr>
          <w:rFonts w:cs="Times New Roman"/>
        </w:rPr>
        <w:t>”</w:t>
      </w:r>
      <w:r w:rsidRPr="00C82316">
        <w:rPr>
          <w:rFonts w:cs="Times New Roman"/>
        </w:rPr>
        <w:t xml:space="preserve"> means the person or animal who is the ultimate user of a drug for whom a prescription is issued or for whom a drug is dispensed, or both.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1640.</w:t>
      </w:r>
      <w:r w:rsidR="007E413E" w:rsidRPr="00C82316">
        <w:rPr>
          <w:rFonts w:cs="Times New Roman"/>
        </w:rPr>
        <w:t xml:space="preserve"> Authority to establish and maintain prescription monitoring program;  electronic submission of information by dispensers;  exemptions.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(B)(1) A dispenser shall submit to drug control, by electronic means, information regarding each prescription dispensed for a controlled substance.    The following information must be submitted for each prescription: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dispenser DEA registration number;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date drug was dispensed;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prescription number;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whether prescription is new or a refill;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(e) NDC code for drug dispensed;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(f) quantity dispensed;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(g) approximate number of days supplied;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(h) patient name;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(i) patient address;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(j) patient date of birth;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(k) prescriber DEA registration number;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(l) date prescription issued by prescriber.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(2) A dispenser shall submit the information required pursuant to subsection (B)(1) in accordance with transmission methods and protocols provided in the </w:t>
      </w:r>
      <w:r w:rsidR="00C82316" w:rsidRPr="00C82316">
        <w:rPr>
          <w:rFonts w:cs="Times New Roman"/>
        </w:rPr>
        <w:t>“</w:t>
      </w:r>
      <w:r w:rsidRPr="00C82316">
        <w:rPr>
          <w:rFonts w:cs="Times New Roman"/>
        </w:rPr>
        <w:t>ASAP Telecommunications Format for Controlled Substances, May 1995 Version</w:t>
      </w:r>
      <w:r w:rsidR="00C82316" w:rsidRPr="00C82316">
        <w:rPr>
          <w:rFonts w:cs="Times New Roman"/>
        </w:rPr>
        <w:t>”</w:t>
      </w:r>
      <w:r w:rsidRPr="00C82316">
        <w:rPr>
          <w:rFonts w:cs="Times New Roman"/>
        </w:rPr>
        <w:t xml:space="preserve">, developed by the American Society for Automation in Pharmacy, and frequency established by drug control, but shall report at least every thirty days, between the 1st and the 15th of the month following the month the prescription was dispensed.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1650.</w:t>
      </w:r>
      <w:r w:rsidR="007E413E" w:rsidRPr="00C82316">
        <w:rPr>
          <w:rFonts w:cs="Times New Roman"/>
        </w:rPr>
        <w:t xml:space="preserve"> Confidentiality;  persons to whom data may be released.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Prescription information submitted to drug control is confidential and not subject to public disclosure under the Freedom of Information Act or any other provision of law, except as provided in subsections (C) and (D).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Drug control shall maintain procedures to ensure that the privacy and confidentiality of patients and patient information collected, recorded, transmitted, and maintained is not disclosed, except as provided for in subsections (C) and (D).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Drug control may provide data in the prescription monitoring program to the following persons: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(1) a practitioner or pharmacist who requests information and certifies that the requested information is for the purpose of providing medical or pharmaceutical treatment to a bona fide patient;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(2) an individual who requests the individual</w:t>
      </w:r>
      <w:r w:rsidR="00C82316" w:rsidRPr="00C82316">
        <w:rPr>
          <w:rFonts w:cs="Times New Roman"/>
        </w:rPr>
        <w:t>’</w:t>
      </w:r>
      <w:r w:rsidRPr="00C82316">
        <w:rPr>
          <w:rFonts w:cs="Times New Roman"/>
        </w:rPr>
        <w:t xml:space="preserve">s own prescription monitoring information in accordance with procedures established pursuant to state law;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(4) 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(5) the South Carolina Department of Health and Human Services regarding Medicaid program recipients;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(6) a properly convened grand jury pursuant to a subpoena properly issued for the records;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(7) personnel of drug control for purposes of administration and enforcement of this article; </w:t>
      </w: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1660.</w:t>
      </w:r>
      <w:r w:rsidR="007E413E" w:rsidRPr="00C82316">
        <w:rPr>
          <w:rFonts w:cs="Times New Roman"/>
        </w:rPr>
        <w:t xml:space="preserve"> Contract for administration by other State agency or private vendor.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1650 and is subject to the penalties specified in Section 44</w:t>
      </w:r>
      <w:r w:rsidR="00C82316" w:rsidRPr="00C82316">
        <w:rPr>
          <w:rFonts w:cs="Times New Roman"/>
        </w:rPr>
        <w:noBreakHyphen/>
      </w:r>
      <w:r w:rsidRPr="00C82316">
        <w:rPr>
          <w:rFonts w:cs="Times New Roman"/>
        </w:rPr>
        <w:t>53</w:t>
      </w:r>
      <w:r w:rsidR="00C82316" w:rsidRPr="00C82316">
        <w:rPr>
          <w:rFonts w:cs="Times New Roman"/>
        </w:rPr>
        <w:noBreakHyphen/>
      </w:r>
      <w:r w:rsidRPr="00C82316">
        <w:rPr>
          <w:rFonts w:cs="Times New Roman"/>
        </w:rPr>
        <w:t xml:space="preserve">1680 for unlawful acts.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1670.</w:t>
      </w:r>
      <w:r w:rsidR="007E413E" w:rsidRPr="00C82316">
        <w:rPr>
          <w:rFonts w:cs="Times New Roman"/>
        </w:rPr>
        <w:t xml:space="preserve"> Promulgation of regulations.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Drug control may promulgate regulations setting forth the procedures and methods for implementing this article. </w:t>
      </w:r>
    </w:p>
    <w:p w:rsidR="00C82316" w:rsidRP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b/>
        </w:rPr>
        <w:t xml:space="preserve">SECTION </w:t>
      </w:r>
      <w:r w:rsidR="007E413E" w:rsidRPr="00C82316">
        <w:rPr>
          <w:rFonts w:cs="Times New Roman"/>
          <w:b/>
        </w:rPr>
        <w:t>44</w:t>
      </w:r>
      <w:r w:rsidRPr="00C82316">
        <w:rPr>
          <w:rFonts w:cs="Times New Roman"/>
          <w:b/>
        </w:rPr>
        <w:noBreakHyphen/>
      </w:r>
      <w:r w:rsidR="007E413E" w:rsidRPr="00C82316">
        <w:rPr>
          <w:rFonts w:cs="Times New Roman"/>
          <w:b/>
        </w:rPr>
        <w:t>53</w:t>
      </w:r>
      <w:r w:rsidRPr="00C82316">
        <w:rPr>
          <w:rFonts w:cs="Times New Roman"/>
          <w:b/>
        </w:rPr>
        <w:noBreakHyphen/>
      </w:r>
      <w:r w:rsidR="007E413E" w:rsidRPr="00C82316">
        <w:rPr>
          <w:rFonts w:cs="Times New Roman"/>
          <w:b/>
        </w:rPr>
        <w:t>1680.</w:t>
      </w:r>
      <w:r w:rsidR="007E413E" w:rsidRPr="00C82316">
        <w:rPr>
          <w:rFonts w:cs="Times New Roman"/>
        </w:rPr>
        <w:t xml:space="preserve"> Violations and penalties. </w:t>
      </w:r>
    </w:p>
    <w:p w:rsidR="00C82316" w:rsidRDefault="00C82316"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(A) A dispenser who knowingly fails to submit prescription monitoring information to drug control as required by this article, or who knowingly submits incorrect prescription information, is guilty of a misdemeanor, and upon conviction, must be fined not more than two thousand dollars or imprisoned not more than two years,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 </w:t>
      </w:r>
    </w:p>
    <w:p w:rsidR="007E413E" w:rsidRPr="00C82316"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 </w:t>
      </w:r>
    </w:p>
    <w:p w:rsidR="003A4405" w:rsidRDefault="007E413E"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2316">
        <w:rPr>
          <w:rFonts w:cs="Times New Roman"/>
        </w:rPr>
        <w:t xml:space="preserve">(D)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 </w:t>
      </w:r>
    </w:p>
    <w:p w:rsidR="003A4405" w:rsidRDefault="003A440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2316" w:rsidRDefault="00184435" w:rsidP="00C823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2316" w:rsidSect="00C823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316" w:rsidRDefault="00C82316" w:rsidP="00C82316">
      <w:r>
        <w:separator/>
      </w:r>
    </w:p>
  </w:endnote>
  <w:endnote w:type="continuationSeparator" w:id="0">
    <w:p w:rsidR="00C82316" w:rsidRDefault="00C82316" w:rsidP="00C82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316" w:rsidRDefault="00C82316" w:rsidP="00C82316">
      <w:r>
        <w:separator/>
      </w:r>
    </w:p>
  </w:footnote>
  <w:footnote w:type="continuationSeparator" w:id="0">
    <w:p w:rsidR="00C82316" w:rsidRDefault="00C82316" w:rsidP="00C823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16" w:rsidRPr="00C82316" w:rsidRDefault="00C82316" w:rsidP="00C823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E413E"/>
    <w:rsid w:val="00020908"/>
    <w:rsid w:val="000E0A23"/>
    <w:rsid w:val="00184435"/>
    <w:rsid w:val="003A4405"/>
    <w:rsid w:val="005B1D9C"/>
    <w:rsid w:val="007A103F"/>
    <w:rsid w:val="007E413E"/>
    <w:rsid w:val="00817EA2"/>
    <w:rsid w:val="00B15973"/>
    <w:rsid w:val="00B242CC"/>
    <w:rsid w:val="00C43F44"/>
    <w:rsid w:val="00C82316"/>
    <w:rsid w:val="00F14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316"/>
    <w:rPr>
      <w:rFonts w:ascii="Tahoma" w:hAnsi="Tahoma" w:cs="Tahoma"/>
      <w:sz w:val="16"/>
      <w:szCs w:val="16"/>
    </w:rPr>
  </w:style>
  <w:style w:type="character" w:customStyle="1" w:styleId="BalloonTextChar">
    <w:name w:val="Balloon Text Char"/>
    <w:basedOn w:val="DefaultParagraphFont"/>
    <w:link w:val="BalloonText"/>
    <w:uiPriority w:val="99"/>
    <w:semiHidden/>
    <w:rsid w:val="00C82316"/>
    <w:rPr>
      <w:rFonts w:ascii="Tahoma" w:hAnsi="Tahoma" w:cs="Tahoma"/>
      <w:sz w:val="16"/>
      <w:szCs w:val="16"/>
    </w:rPr>
  </w:style>
  <w:style w:type="paragraph" w:styleId="Header">
    <w:name w:val="header"/>
    <w:basedOn w:val="Normal"/>
    <w:link w:val="HeaderChar"/>
    <w:uiPriority w:val="99"/>
    <w:semiHidden/>
    <w:unhideWhenUsed/>
    <w:rsid w:val="00C82316"/>
    <w:pPr>
      <w:tabs>
        <w:tab w:val="center" w:pos="4680"/>
        <w:tab w:val="right" w:pos="9360"/>
      </w:tabs>
    </w:pPr>
  </w:style>
  <w:style w:type="character" w:customStyle="1" w:styleId="HeaderChar">
    <w:name w:val="Header Char"/>
    <w:basedOn w:val="DefaultParagraphFont"/>
    <w:link w:val="Header"/>
    <w:uiPriority w:val="99"/>
    <w:semiHidden/>
    <w:rsid w:val="00C82316"/>
  </w:style>
  <w:style w:type="paragraph" w:styleId="Footer">
    <w:name w:val="footer"/>
    <w:basedOn w:val="Normal"/>
    <w:link w:val="FooterChar"/>
    <w:uiPriority w:val="99"/>
    <w:semiHidden/>
    <w:unhideWhenUsed/>
    <w:rsid w:val="00C82316"/>
    <w:pPr>
      <w:tabs>
        <w:tab w:val="center" w:pos="4680"/>
        <w:tab w:val="right" w:pos="9360"/>
      </w:tabs>
    </w:pPr>
  </w:style>
  <w:style w:type="character" w:customStyle="1" w:styleId="FooterChar">
    <w:name w:val="Footer Char"/>
    <w:basedOn w:val="DefaultParagraphFont"/>
    <w:link w:val="Footer"/>
    <w:uiPriority w:val="99"/>
    <w:semiHidden/>
    <w:rsid w:val="00C82316"/>
  </w:style>
  <w:style w:type="character" w:styleId="FootnoteReference">
    <w:name w:val="footnote reference"/>
    <w:basedOn w:val="DefaultParagraphFont"/>
    <w:uiPriority w:val="99"/>
    <w:rsid w:val="007E413E"/>
    <w:rPr>
      <w:color w:val="0000FF"/>
      <w:position w:val="6"/>
      <w:sz w:val="20"/>
      <w:szCs w:val="20"/>
    </w:rPr>
  </w:style>
  <w:style w:type="character" w:styleId="Hyperlink">
    <w:name w:val="Hyperlink"/>
    <w:basedOn w:val="DefaultParagraphFont"/>
    <w:semiHidden/>
    <w:rsid w:val="00B159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34372</Words>
  <Characters>195922</Characters>
  <Application>Microsoft Office Word</Application>
  <DocSecurity>0</DocSecurity>
  <Lines>1632</Lines>
  <Paragraphs>459</Paragraphs>
  <ScaleCrop>false</ScaleCrop>
  <Company>LPITS</Company>
  <LinksUpToDate>false</LinksUpToDate>
  <CharactersWithSpaces>229835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2009-12-16T14:58:00Z</dcterms:created>
  <dcterms:modified xsi:type="dcterms:W3CDTF">2009-12-23T17:11:00Z</dcterms:modified>
</cp:coreProperties>
</file>