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250" w:rsidRDefault="00436250">
      <w:pPr>
        <w:jc w:val="center"/>
      </w:pPr>
      <w:r>
        <w:t>DISCLAIMER</w:t>
      </w:r>
    </w:p>
    <w:p w:rsidR="00436250" w:rsidRDefault="00436250"/>
    <w:p w:rsidR="00436250" w:rsidRDefault="0043625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36250" w:rsidRDefault="00436250"/>
    <w:p w:rsidR="00436250" w:rsidRDefault="0043625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6250" w:rsidRDefault="00436250"/>
    <w:p w:rsidR="00436250" w:rsidRDefault="0043625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6250" w:rsidRDefault="00436250"/>
    <w:p w:rsidR="00436250" w:rsidRDefault="0043625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36250" w:rsidRDefault="00436250"/>
    <w:p w:rsidR="00436250" w:rsidRDefault="00436250">
      <w:pPr>
        <w:rPr>
          <w:rFonts w:cs="Times New Roman"/>
        </w:rPr>
      </w:pPr>
      <w:r>
        <w:rPr>
          <w:rFonts w:cs="Times New Roman"/>
        </w:rPr>
        <w:br w:type="page"/>
      </w:r>
    </w:p>
    <w:p w:rsidR="00580597" w:rsidRDefault="009A1C6E"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80597">
        <w:rPr>
          <w:rFonts w:cs="Times New Roman"/>
        </w:rPr>
        <w:lastRenderedPageBreak/>
        <w:t>CHAPTER 5.</w:t>
      </w: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80597" w:rsidRPr="00580597" w:rsidRDefault="009A1C6E"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80597">
        <w:rPr>
          <w:rFonts w:cs="Times New Roman"/>
        </w:rPr>
        <w:t xml:space="preserve"> AGRICULTURE COMMISSION</w:t>
      </w:r>
    </w:p>
    <w:p w:rsidR="00580597" w:rsidRP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b/>
        </w:rPr>
        <w:t xml:space="preserve">SECTION </w:t>
      </w:r>
      <w:r w:rsidR="009A1C6E" w:rsidRPr="00580597">
        <w:rPr>
          <w:rFonts w:cs="Times New Roman"/>
          <w:b/>
        </w:rPr>
        <w:t>46</w:t>
      </w:r>
      <w:r w:rsidRPr="00580597">
        <w:rPr>
          <w:rFonts w:cs="Times New Roman"/>
          <w:b/>
        </w:rPr>
        <w:noBreakHyphen/>
      </w:r>
      <w:r w:rsidR="009A1C6E" w:rsidRPr="00580597">
        <w:rPr>
          <w:rFonts w:cs="Times New Roman"/>
          <w:b/>
        </w:rPr>
        <w:t>5</w:t>
      </w:r>
      <w:r w:rsidRPr="00580597">
        <w:rPr>
          <w:rFonts w:cs="Times New Roman"/>
          <w:b/>
        </w:rPr>
        <w:noBreakHyphen/>
      </w:r>
      <w:r w:rsidR="009A1C6E" w:rsidRPr="00580597">
        <w:rPr>
          <w:rFonts w:cs="Times New Roman"/>
          <w:b/>
        </w:rPr>
        <w:t>10.</w:t>
      </w:r>
      <w:r w:rsidR="009A1C6E" w:rsidRPr="00580597">
        <w:rPr>
          <w:rFonts w:cs="Times New Roman"/>
        </w:rPr>
        <w:t xml:space="preserve"> Commission created;  membership;  terms;  officers;  election of members;  vacancies;  meetings. </w:t>
      </w: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1C6E" w:rsidRPr="00580597" w:rsidRDefault="009A1C6E"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There is created the Agriculture Commission of South Carolina, to be composed of one member from each judicial circuit and one member from the State at large who shall be designated chairman.  The Commissioner of Agriculture shall be a member, ex officio, but without the power to vote.  All terms shall be for four years, except that of the chairman, who shall be appointed by the Governor and whose term shall be coterminous with the office of the Governor appointing.  The chairman shall be an agricultural producer or grower of agricultural products.  The member representing a judicial circuit shall be elected by the legislative delegations representing the circuit.  Representation on the Commission shall be rotated among the counties of the circuit except by unanimous consent of all members of the legislative delegation representing the circuit.  The Commissioner of Agriculture shall serve as secretary to the Commission.  No one shall be appointed or elected who should attain the mandatory retirement age prior to the expiration of his term. </w:t>
      </w:r>
    </w:p>
    <w:p w:rsidR="009A1C6E" w:rsidRPr="00580597" w:rsidRDefault="009A1C6E"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The legislative delegations representing the counties of each judicial circuit shall meet upon written call of a majority of the members of the delegations of each judicial circuit at a time and place to be designated in such call for the purpose of electing a member of the Commission to represent such circuit.  A majority present, either in person or by written proxy, of the members of the county legislative delegations from a given circuit shall constitute a quorum for the purpose of electing a member, but no person shall be declared elected who shall fail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deem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Agriculture Commission of South Carolina.  The Governor shall thereupon issue a commission to such person and pending such issuance the certificate of election shall be a sufficient warrant to such person to perform all of the duties and functions of his office. </w:t>
      </w:r>
    </w:p>
    <w:p w:rsidR="009A1C6E" w:rsidRPr="00580597" w:rsidRDefault="009A1C6E"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Any vacancy shall be filled in the manner as prescribed herein by election by the legislative delegations of the judicial circuit for the unexpired portion of the term. </w:t>
      </w:r>
    </w:p>
    <w:p w:rsidR="00580597" w:rsidRPr="00580597" w:rsidRDefault="009A1C6E"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The Commission shall meet on the call of the chairman or a majority of the members. </w:t>
      </w:r>
    </w:p>
    <w:p w:rsidR="00580597" w:rsidRP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b/>
        </w:rPr>
        <w:t xml:space="preserve">SECTION </w:t>
      </w:r>
      <w:r w:rsidR="009A1C6E" w:rsidRPr="00580597">
        <w:rPr>
          <w:rFonts w:cs="Times New Roman"/>
          <w:b/>
        </w:rPr>
        <w:t>46</w:t>
      </w:r>
      <w:r w:rsidRPr="00580597">
        <w:rPr>
          <w:rFonts w:cs="Times New Roman"/>
          <w:b/>
        </w:rPr>
        <w:noBreakHyphen/>
      </w:r>
      <w:r w:rsidR="009A1C6E" w:rsidRPr="00580597">
        <w:rPr>
          <w:rFonts w:cs="Times New Roman"/>
          <w:b/>
        </w:rPr>
        <w:t>5</w:t>
      </w:r>
      <w:r w:rsidRPr="00580597">
        <w:rPr>
          <w:rFonts w:cs="Times New Roman"/>
          <w:b/>
        </w:rPr>
        <w:noBreakHyphen/>
      </w:r>
      <w:r w:rsidR="009A1C6E" w:rsidRPr="00580597">
        <w:rPr>
          <w:rFonts w:cs="Times New Roman"/>
          <w:b/>
        </w:rPr>
        <w:t>20.</w:t>
      </w:r>
      <w:r w:rsidR="009A1C6E" w:rsidRPr="00580597">
        <w:rPr>
          <w:rFonts w:cs="Times New Roman"/>
        </w:rPr>
        <w:t xml:space="preserve"> Powers. </w:t>
      </w: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1C6E" w:rsidRPr="00580597" w:rsidRDefault="009A1C6E"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The Commission shall have the power to: </w:t>
      </w:r>
    </w:p>
    <w:p w:rsidR="009A1C6E" w:rsidRPr="00580597" w:rsidRDefault="009A1C6E"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(1) Adopt policies, rules and regulations of the Department of Agriculture for its own government not inconsistent with the laws of the State. </w:t>
      </w:r>
    </w:p>
    <w:p w:rsidR="009A1C6E" w:rsidRPr="00580597" w:rsidRDefault="009A1C6E"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(2) Annually approve budget requests for the institutions, agencies and service under the control of the Department of Agriculture as prepared by the Commissioner of Agriculture prior to being submitted to the Budget and Control Board and to the General Assembly. </w:t>
      </w:r>
    </w:p>
    <w:p w:rsidR="009A1C6E" w:rsidRPr="00580597" w:rsidRDefault="009A1C6E"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(3) Appoint such committees and such members of committees as may be required or as may be desirable to carry out the orderly function of the Commission. </w:t>
      </w:r>
    </w:p>
    <w:p w:rsidR="009A1C6E" w:rsidRPr="00580597" w:rsidRDefault="009A1C6E"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(4) Cooperate fully with the Commissioner of Agriculture at all times to the end that the State</w:t>
      </w:r>
      <w:r w:rsidR="00580597" w:rsidRPr="00580597">
        <w:rPr>
          <w:rFonts w:cs="Times New Roman"/>
        </w:rPr>
        <w:t>’</w:t>
      </w:r>
      <w:r w:rsidRPr="00580597">
        <w:rPr>
          <w:rFonts w:cs="Times New Roman"/>
        </w:rPr>
        <w:t xml:space="preserve">s agricultural economy may constantly be improved. </w:t>
      </w:r>
    </w:p>
    <w:p w:rsidR="00580597" w:rsidRPr="00580597" w:rsidRDefault="009A1C6E"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(5) Assume such other responsibilities and exercise such other powers and perform such other duties as may be assigned to it by law. </w:t>
      </w:r>
    </w:p>
    <w:p w:rsidR="00580597" w:rsidRP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b/>
        </w:rPr>
        <w:t xml:space="preserve">SECTION </w:t>
      </w:r>
      <w:r w:rsidR="009A1C6E" w:rsidRPr="00580597">
        <w:rPr>
          <w:rFonts w:cs="Times New Roman"/>
          <w:b/>
          <w:bCs/>
        </w:rPr>
        <w:t>46</w:t>
      </w:r>
      <w:r w:rsidRPr="00580597">
        <w:rPr>
          <w:rFonts w:cs="Times New Roman"/>
          <w:b/>
          <w:bCs/>
        </w:rPr>
        <w:noBreakHyphen/>
      </w:r>
      <w:r w:rsidR="009A1C6E" w:rsidRPr="00580597">
        <w:rPr>
          <w:rFonts w:cs="Times New Roman"/>
          <w:b/>
          <w:bCs/>
        </w:rPr>
        <w:t>5</w:t>
      </w:r>
      <w:r w:rsidRPr="00580597">
        <w:rPr>
          <w:rFonts w:cs="Times New Roman"/>
          <w:b/>
          <w:bCs/>
        </w:rPr>
        <w:noBreakHyphen/>
      </w:r>
      <w:r w:rsidR="009A1C6E" w:rsidRPr="00580597">
        <w:rPr>
          <w:rFonts w:cs="Times New Roman"/>
          <w:b/>
          <w:bCs/>
        </w:rPr>
        <w:t>30.</w:t>
      </w:r>
      <w:r w:rsidR="009A1C6E" w:rsidRPr="00580597">
        <w:rPr>
          <w:rFonts w:cs="Times New Roman"/>
        </w:rPr>
        <w:t xml:space="preserve"> Agricultural Marketing Commission shall continue [1962 Code </w:t>
      </w:r>
      <w:r w:rsidRPr="00580597">
        <w:rPr>
          <w:rFonts w:cs="Times New Roman"/>
        </w:rPr>
        <w:t xml:space="preserve">Section </w:t>
      </w:r>
      <w:r w:rsidR="009A1C6E" w:rsidRPr="00580597">
        <w:rPr>
          <w:rFonts w:cs="Times New Roman"/>
        </w:rPr>
        <w:t>3</w:t>
      </w:r>
      <w:r w:rsidRPr="00580597">
        <w:rPr>
          <w:rFonts w:cs="Times New Roman"/>
        </w:rPr>
        <w:noBreakHyphen/>
      </w:r>
      <w:r w:rsidR="009A1C6E" w:rsidRPr="00580597">
        <w:rPr>
          <w:rFonts w:cs="Times New Roman"/>
        </w:rPr>
        <w:t xml:space="preserve">20.53;  1968 (55) 2663;  </w:t>
      </w:r>
      <w:r w:rsidR="009A1C6E" w:rsidRPr="00580597">
        <w:rPr>
          <w:rFonts w:cs="Times New Roman"/>
          <w:bCs/>
        </w:rPr>
        <w:t>Repealed</w:t>
      </w:r>
      <w:r w:rsidR="009A1C6E" w:rsidRPr="00580597">
        <w:rPr>
          <w:rFonts w:cs="Times New Roman"/>
        </w:rPr>
        <w:t xml:space="preserve"> by implication by 1977 Act No. 214 </w:t>
      </w:r>
      <w:r w:rsidRPr="00580597">
        <w:rPr>
          <w:rFonts w:cs="Times New Roman"/>
        </w:rPr>
        <w:t xml:space="preserve">Section </w:t>
      </w:r>
      <w:r w:rsidR="009A1C6E" w:rsidRPr="00580597">
        <w:rPr>
          <w:rFonts w:cs="Times New Roman"/>
        </w:rPr>
        <w:t xml:space="preserve">8] </w:t>
      </w:r>
    </w:p>
    <w:p w:rsidR="00184435" w:rsidRPr="00580597" w:rsidRDefault="0018443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80597" w:rsidSect="0058059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597" w:rsidRDefault="00580597" w:rsidP="00580597">
      <w:r>
        <w:separator/>
      </w:r>
    </w:p>
  </w:endnote>
  <w:endnote w:type="continuationSeparator" w:id="0">
    <w:p w:rsidR="00580597" w:rsidRDefault="00580597" w:rsidP="00580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597" w:rsidRPr="00580597" w:rsidRDefault="00580597" w:rsidP="005805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597" w:rsidRPr="00580597" w:rsidRDefault="00580597" w:rsidP="005805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597" w:rsidRPr="00580597" w:rsidRDefault="00580597" w:rsidP="005805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597" w:rsidRDefault="00580597" w:rsidP="00580597">
      <w:r>
        <w:separator/>
      </w:r>
    </w:p>
  </w:footnote>
  <w:footnote w:type="continuationSeparator" w:id="0">
    <w:p w:rsidR="00580597" w:rsidRDefault="00580597" w:rsidP="005805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597" w:rsidRPr="00580597" w:rsidRDefault="00580597" w:rsidP="005805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597" w:rsidRPr="00580597" w:rsidRDefault="00580597" w:rsidP="005805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597" w:rsidRPr="00580597" w:rsidRDefault="00580597" w:rsidP="005805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A1C6E"/>
    <w:rsid w:val="00184435"/>
    <w:rsid w:val="00340D62"/>
    <w:rsid w:val="00436250"/>
    <w:rsid w:val="005119BA"/>
    <w:rsid w:val="00580597"/>
    <w:rsid w:val="00703E79"/>
    <w:rsid w:val="00817EA2"/>
    <w:rsid w:val="009A1C6E"/>
    <w:rsid w:val="00A95008"/>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0597"/>
    <w:pPr>
      <w:tabs>
        <w:tab w:val="center" w:pos="4680"/>
        <w:tab w:val="right" w:pos="9360"/>
      </w:tabs>
    </w:pPr>
  </w:style>
  <w:style w:type="character" w:customStyle="1" w:styleId="HeaderChar">
    <w:name w:val="Header Char"/>
    <w:basedOn w:val="DefaultParagraphFont"/>
    <w:link w:val="Header"/>
    <w:uiPriority w:val="99"/>
    <w:semiHidden/>
    <w:rsid w:val="00580597"/>
  </w:style>
  <w:style w:type="paragraph" w:styleId="Footer">
    <w:name w:val="footer"/>
    <w:basedOn w:val="Normal"/>
    <w:link w:val="FooterChar"/>
    <w:uiPriority w:val="99"/>
    <w:semiHidden/>
    <w:unhideWhenUsed/>
    <w:rsid w:val="00580597"/>
    <w:pPr>
      <w:tabs>
        <w:tab w:val="center" w:pos="4680"/>
        <w:tab w:val="right" w:pos="9360"/>
      </w:tabs>
    </w:pPr>
  </w:style>
  <w:style w:type="character" w:customStyle="1" w:styleId="FooterChar">
    <w:name w:val="Footer Char"/>
    <w:basedOn w:val="DefaultParagraphFont"/>
    <w:link w:val="Footer"/>
    <w:uiPriority w:val="99"/>
    <w:semiHidden/>
    <w:rsid w:val="00580597"/>
  </w:style>
  <w:style w:type="character" w:styleId="Hyperlink">
    <w:name w:val="Hyperlink"/>
    <w:basedOn w:val="DefaultParagraphFont"/>
    <w:semiHidden/>
    <w:rsid w:val="0043625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891</Words>
  <Characters>5082</Characters>
  <Application>Microsoft Office Word</Application>
  <DocSecurity>0</DocSecurity>
  <Lines>42</Lines>
  <Paragraphs>11</Paragraphs>
  <ScaleCrop>false</ScaleCrop>
  <Company>LPITS</Company>
  <LinksUpToDate>false</LinksUpToDate>
  <CharactersWithSpaces>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2009-12-16T15:01:00Z</dcterms:created>
  <dcterms:modified xsi:type="dcterms:W3CDTF">2009-12-23T17:10:00Z</dcterms:modified>
</cp:coreProperties>
</file>