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5D" w:rsidRDefault="00975D5D">
      <w:pPr>
        <w:jc w:val="center"/>
      </w:pPr>
      <w:r>
        <w:t>DISCLAIMER</w:t>
      </w:r>
    </w:p>
    <w:p w:rsidR="00975D5D" w:rsidRDefault="00975D5D"/>
    <w:p w:rsidR="00975D5D" w:rsidRDefault="00975D5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75D5D" w:rsidRDefault="00975D5D"/>
    <w:p w:rsidR="00975D5D" w:rsidRDefault="00975D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D5D" w:rsidRDefault="00975D5D"/>
    <w:p w:rsidR="00975D5D" w:rsidRDefault="00975D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D5D" w:rsidRDefault="00975D5D"/>
    <w:p w:rsidR="00975D5D" w:rsidRDefault="00975D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5D5D" w:rsidRDefault="00975D5D"/>
    <w:p w:rsidR="00975D5D" w:rsidRDefault="00975D5D">
      <w:pPr>
        <w:rPr>
          <w:rFonts w:cs="Times New Roman"/>
        </w:rPr>
      </w:pPr>
      <w:r>
        <w:rPr>
          <w:rFonts w:cs="Times New Roman"/>
        </w:rPr>
        <w:br w:type="page"/>
      </w:r>
    </w:p>
    <w:p w:rsid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4D43">
        <w:rPr>
          <w:rFonts w:cs="Times New Roman"/>
        </w:rPr>
        <w:t>CHAPTER 33.</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4D43">
        <w:rPr>
          <w:rFonts w:cs="Times New Roman"/>
        </w:rPr>
        <w:t xml:space="preserve"> SHIPMENT AND SALE OF TREES, PLANTS AND SHRUBS</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10.</w:t>
      </w:r>
      <w:r w:rsidR="00C60BBC" w:rsidRPr="00B94D43">
        <w:rPr>
          <w:rFonts w:cs="Times New Roman"/>
        </w:rPr>
        <w:t xml:space="preserve"> Inspection of out</w:t>
      </w:r>
      <w:r w:rsidRPr="00B94D43">
        <w:rPr>
          <w:rFonts w:cs="Times New Roman"/>
        </w:rPr>
        <w:noBreakHyphen/>
      </w:r>
      <w:r w:rsidR="00C60BBC" w:rsidRPr="00B94D43">
        <w:rPr>
          <w:rFonts w:cs="Times New Roman"/>
        </w:rPr>
        <w:t>of</w:t>
      </w:r>
      <w:r w:rsidRPr="00B94D43">
        <w:rPr>
          <w:rFonts w:cs="Times New Roman"/>
        </w:rPr>
        <w:noBreakHyphen/>
      </w:r>
      <w:r w:rsidR="00C60BBC" w:rsidRPr="00B94D43">
        <w:rPr>
          <w:rFonts w:cs="Times New Roman"/>
        </w:rPr>
        <w:t xml:space="preserve">state shipments into State.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 </w:t>
      </w: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The provisions of this section shall not apply to persons engaged in the nursery business in any state which recognizes and accepts the inspection made by the Commission on shipments made from this State.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20.</w:t>
      </w:r>
      <w:r w:rsidR="00C60BBC" w:rsidRPr="00B94D43">
        <w:rPr>
          <w:rFonts w:cs="Times New Roman"/>
        </w:rPr>
        <w:t xml:space="preserve"> Bond required on out</w:t>
      </w:r>
      <w:r w:rsidRPr="00B94D43">
        <w:rPr>
          <w:rFonts w:cs="Times New Roman"/>
        </w:rPr>
        <w:noBreakHyphen/>
      </w:r>
      <w:r w:rsidR="00C60BBC" w:rsidRPr="00B94D43">
        <w:rPr>
          <w:rFonts w:cs="Times New Roman"/>
        </w:rPr>
        <w:t>of</w:t>
      </w:r>
      <w:r w:rsidRPr="00B94D43">
        <w:rPr>
          <w:rFonts w:cs="Times New Roman"/>
        </w:rPr>
        <w:noBreakHyphen/>
      </w:r>
      <w:r w:rsidR="00C60BBC" w:rsidRPr="00B94D43">
        <w:rPr>
          <w:rFonts w:cs="Times New Roman"/>
        </w:rPr>
        <w:t xml:space="preserve">state shipments into State.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lastRenderedPageBreak/>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30.</w:t>
      </w:r>
      <w:r w:rsidR="00C60BBC" w:rsidRPr="00B94D43">
        <w:rPr>
          <w:rFonts w:cs="Times New Roman"/>
        </w:rPr>
        <w:t xml:space="preserve"> Suits on bond.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Any person who may suffer loss or damage by reason of sales made within this State by a person to whom the provisions of </w:t>
      </w:r>
      <w:r w:rsidR="00B94D43" w:rsidRPr="00B94D43">
        <w:rPr>
          <w:rFonts w:cs="Times New Roman"/>
        </w:rPr>
        <w:t xml:space="preserve">Section </w:t>
      </w:r>
      <w:r w:rsidRPr="00B94D43">
        <w:rPr>
          <w:rFonts w:cs="Times New Roman"/>
        </w:rPr>
        <w:t>46</w:t>
      </w:r>
      <w:r w:rsidR="00B94D43" w:rsidRPr="00B94D43">
        <w:rPr>
          <w:rFonts w:cs="Times New Roman"/>
        </w:rPr>
        <w:noBreakHyphen/>
      </w:r>
      <w:r w:rsidRPr="00B94D43">
        <w:rPr>
          <w:rFonts w:cs="Times New Roman"/>
        </w:rPr>
        <w:t>33</w:t>
      </w:r>
      <w:r w:rsidR="00B94D43" w:rsidRPr="00B94D43">
        <w:rPr>
          <w:rFonts w:cs="Times New Roman"/>
        </w:rPr>
        <w:noBreakHyphen/>
      </w:r>
      <w:r w:rsidRPr="00B94D43">
        <w:rPr>
          <w:rFonts w:cs="Times New Roman"/>
        </w:rPr>
        <w:t xml:space="preserve">10 apply shall have a right to sue on the bond required by </w:t>
      </w:r>
      <w:r w:rsidR="00B94D43" w:rsidRPr="00B94D43">
        <w:rPr>
          <w:rFonts w:cs="Times New Roman"/>
        </w:rPr>
        <w:t xml:space="preserve">Section </w:t>
      </w:r>
      <w:r w:rsidRPr="00B94D43">
        <w:rPr>
          <w:rFonts w:cs="Times New Roman"/>
        </w:rPr>
        <w:t>46</w:t>
      </w:r>
      <w:r w:rsidR="00B94D43" w:rsidRPr="00B94D43">
        <w:rPr>
          <w:rFonts w:cs="Times New Roman"/>
        </w:rPr>
        <w:noBreakHyphen/>
      </w:r>
      <w:r w:rsidRPr="00B94D43">
        <w:rPr>
          <w:rFonts w:cs="Times New Roman"/>
        </w:rPr>
        <w:t>33</w:t>
      </w:r>
      <w:r w:rsidR="00B94D43" w:rsidRPr="00B94D43">
        <w:rPr>
          <w:rFonts w:cs="Times New Roman"/>
        </w:rPr>
        <w:noBreakHyphen/>
      </w:r>
      <w:r w:rsidRPr="00B94D43">
        <w:rPr>
          <w:rFonts w:cs="Times New Roman"/>
        </w:rPr>
        <w:t xml:space="preserve">20 in any county in this State.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40.</w:t>
      </w:r>
      <w:r w:rsidR="00C60BBC" w:rsidRPr="00B94D43">
        <w:rPr>
          <w:rFonts w:cs="Times New Roman"/>
        </w:rPr>
        <w:t xml:space="preserve"> Appointment of Secretary of State as agent for service of process by out</w:t>
      </w:r>
      <w:r w:rsidRPr="00B94D43">
        <w:rPr>
          <w:rFonts w:cs="Times New Roman"/>
        </w:rPr>
        <w:noBreakHyphen/>
      </w:r>
      <w:r w:rsidR="00C60BBC" w:rsidRPr="00B94D43">
        <w:rPr>
          <w:rFonts w:cs="Times New Roman"/>
        </w:rPr>
        <w:t>of</w:t>
      </w:r>
      <w:r w:rsidRPr="00B94D43">
        <w:rPr>
          <w:rFonts w:cs="Times New Roman"/>
        </w:rPr>
        <w:noBreakHyphen/>
      </w:r>
      <w:r w:rsidR="00C60BBC" w:rsidRPr="00B94D43">
        <w:rPr>
          <w:rFonts w:cs="Times New Roman"/>
        </w:rPr>
        <w:t xml:space="preserve">state shippers.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As a further condition precedent for doing business in this State any person to whom the provisions of </w:t>
      </w:r>
      <w:r w:rsidR="00B94D43" w:rsidRPr="00B94D43">
        <w:rPr>
          <w:rFonts w:cs="Times New Roman"/>
        </w:rPr>
        <w:t xml:space="preserve">Section </w:t>
      </w:r>
      <w:r w:rsidRPr="00B94D43">
        <w:rPr>
          <w:rFonts w:cs="Times New Roman"/>
        </w:rPr>
        <w:t>46</w:t>
      </w:r>
      <w:r w:rsidR="00B94D43" w:rsidRPr="00B94D43">
        <w:rPr>
          <w:rFonts w:cs="Times New Roman"/>
        </w:rPr>
        <w:noBreakHyphen/>
      </w:r>
      <w:r w:rsidRPr="00B94D43">
        <w:rPr>
          <w:rFonts w:cs="Times New Roman"/>
        </w:rPr>
        <w:t>33</w:t>
      </w:r>
      <w:r w:rsidR="00B94D43" w:rsidRPr="00B94D43">
        <w:rPr>
          <w:rFonts w:cs="Times New Roman"/>
        </w:rPr>
        <w:noBreakHyphen/>
      </w:r>
      <w:r w:rsidRPr="00B94D43">
        <w:rPr>
          <w:rFonts w:cs="Times New Roman"/>
        </w:rPr>
        <w:t xml:space="preserve">10 apply shall appoint the Secretary of State as his agent to accept service in any suit brought against him for the violation of the conditions of the bond required by </w:t>
      </w:r>
      <w:r w:rsidR="00B94D43" w:rsidRPr="00B94D43">
        <w:rPr>
          <w:rFonts w:cs="Times New Roman"/>
        </w:rPr>
        <w:t xml:space="preserve">Section </w:t>
      </w:r>
      <w:r w:rsidRPr="00B94D43">
        <w:rPr>
          <w:rFonts w:cs="Times New Roman"/>
        </w:rPr>
        <w:t>46</w:t>
      </w:r>
      <w:r w:rsidR="00B94D43" w:rsidRPr="00B94D43">
        <w:rPr>
          <w:rFonts w:cs="Times New Roman"/>
        </w:rPr>
        <w:noBreakHyphen/>
      </w:r>
      <w:r w:rsidRPr="00B94D43">
        <w:rPr>
          <w:rFonts w:cs="Times New Roman"/>
        </w:rPr>
        <w:t>33</w:t>
      </w:r>
      <w:r w:rsidR="00B94D43" w:rsidRPr="00B94D43">
        <w:rPr>
          <w:rFonts w:cs="Times New Roman"/>
        </w:rPr>
        <w:noBreakHyphen/>
      </w:r>
      <w:r w:rsidRPr="00B94D43">
        <w:rPr>
          <w:rFonts w:cs="Times New Roman"/>
        </w:rPr>
        <w:t xml:space="preserve">20.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50.</w:t>
      </w:r>
      <w:r w:rsidR="00C60BBC" w:rsidRPr="00B94D43">
        <w:rPr>
          <w:rFonts w:cs="Times New Roman"/>
        </w:rPr>
        <w:t xml:space="preserve"> Annual license tax on out</w:t>
      </w:r>
      <w:r w:rsidRPr="00B94D43">
        <w:rPr>
          <w:rFonts w:cs="Times New Roman"/>
        </w:rPr>
        <w:noBreakHyphen/>
      </w:r>
      <w:r w:rsidR="00C60BBC" w:rsidRPr="00B94D43">
        <w:rPr>
          <w:rFonts w:cs="Times New Roman"/>
        </w:rPr>
        <w:t>of</w:t>
      </w:r>
      <w:r w:rsidRPr="00B94D43">
        <w:rPr>
          <w:rFonts w:cs="Times New Roman"/>
        </w:rPr>
        <w:noBreakHyphen/>
      </w:r>
      <w:r w:rsidR="00C60BBC" w:rsidRPr="00B94D43">
        <w:rPr>
          <w:rFonts w:cs="Times New Roman"/>
        </w:rPr>
        <w:t xml:space="preserve">state shippers.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Any person to whom the provisions of </w:t>
      </w:r>
      <w:r w:rsidR="00B94D43" w:rsidRPr="00B94D43">
        <w:rPr>
          <w:rFonts w:cs="Times New Roman"/>
        </w:rPr>
        <w:t xml:space="preserve">Section </w:t>
      </w:r>
      <w:r w:rsidRPr="00B94D43">
        <w:rPr>
          <w:rFonts w:cs="Times New Roman"/>
        </w:rPr>
        <w:t>46</w:t>
      </w:r>
      <w:r w:rsidR="00B94D43" w:rsidRPr="00B94D43">
        <w:rPr>
          <w:rFonts w:cs="Times New Roman"/>
        </w:rPr>
        <w:noBreakHyphen/>
      </w:r>
      <w:r w:rsidRPr="00B94D43">
        <w:rPr>
          <w:rFonts w:cs="Times New Roman"/>
        </w:rPr>
        <w:t>33</w:t>
      </w:r>
      <w:r w:rsidR="00B94D43" w:rsidRPr="00B94D43">
        <w:rPr>
          <w:rFonts w:cs="Times New Roman"/>
        </w:rPr>
        <w:noBreakHyphen/>
      </w:r>
      <w:r w:rsidRPr="00B94D43">
        <w:rPr>
          <w:rFonts w:cs="Times New Roman"/>
        </w:rPr>
        <w:t xml:space="preserve">10 apply shall pay an annual license tax of one hundred dollars to do business in this State, such amount to be paid to the State Treasurer who shall issue a receipt for it.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60.</w:t>
      </w:r>
      <w:r w:rsidR="00C60BBC" w:rsidRPr="00B94D43">
        <w:rPr>
          <w:rFonts w:cs="Times New Roman"/>
        </w:rPr>
        <w:t xml:space="preserve"> Penalty on out</w:t>
      </w:r>
      <w:r w:rsidRPr="00B94D43">
        <w:rPr>
          <w:rFonts w:cs="Times New Roman"/>
        </w:rPr>
        <w:noBreakHyphen/>
      </w:r>
      <w:r w:rsidR="00C60BBC" w:rsidRPr="00B94D43">
        <w:rPr>
          <w:rFonts w:cs="Times New Roman"/>
        </w:rPr>
        <w:t>of</w:t>
      </w:r>
      <w:r w:rsidRPr="00B94D43">
        <w:rPr>
          <w:rFonts w:cs="Times New Roman"/>
        </w:rPr>
        <w:noBreakHyphen/>
      </w:r>
      <w:r w:rsidR="00C60BBC" w:rsidRPr="00B94D43">
        <w:rPr>
          <w:rFonts w:cs="Times New Roman"/>
        </w:rPr>
        <w:t xml:space="preserve">state shippers.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Any person to whom the provisions of </w:t>
      </w:r>
      <w:r w:rsidR="00B94D43" w:rsidRPr="00B94D43">
        <w:rPr>
          <w:rFonts w:cs="Times New Roman"/>
        </w:rPr>
        <w:t xml:space="preserve">Section </w:t>
      </w:r>
      <w:r w:rsidRPr="00B94D43">
        <w:rPr>
          <w:rFonts w:cs="Times New Roman"/>
        </w:rPr>
        <w:t>46</w:t>
      </w:r>
      <w:r w:rsidR="00B94D43" w:rsidRPr="00B94D43">
        <w:rPr>
          <w:rFonts w:cs="Times New Roman"/>
        </w:rPr>
        <w:noBreakHyphen/>
      </w:r>
      <w:r w:rsidRPr="00B94D43">
        <w:rPr>
          <w:rFonts w:cs="Times New Roman"/>
        </w:rPr>
        <w:t>33</w:t>
      </w:r>
      <w:r w:rsidR="00B94D43" w:rsidRPr="00B94D43">
        <w:rPr>
          <w:rFonts w:cs="Times New Roman"/>
        </w:rPr>
        <w:noBreakHyphen/>
      </w:r>
      <w:r w:rsidRPr="00B94D43">
        <w:rPr>
          <w:rFonts w:cs="Times New Roman"/>
        </w:rPr>
        <w:t xml:space="preserve">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70.</w:t>
      </w:r>
      <w:r w:rsidR="00C60BBC" w:rsidRPr="00B94D43">
        <w:rPr>
          <w:rFonts w:cs="Times New Roman"/>
        </w:rPr>
        <w:t xml:space="preserve"> Sale of diseased plants and the like is a misdemeanor.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80.</w:t>
      </w:r>
      <w:r w:rsidR="00C60BBC" w:rsidRPr="00B94D43">
        <w:rPr>
          <w:rFonts w:cs="Times New Roman"/>
        </w:rPr>
        <w:t xml:space="preserve"> Fees, phytosanitary certificate, export or import of plants to or from foreign destinations.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Fees for phytosanitary certificates issued for export or import of plants to or from foreign destinations must be assessed in accordance with the federal fee schedule.  The fees must be retained by the State Crop Pest Commission for use in the administration of this chapter.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85.</w:t>
      </w:r>
      <w:r w:rsidR="00C60BBC" w:rsidRPr="00B94D43">
        <w:rPr>
          <w:rFonts w:cs="Times New Roman"/>
        </w:rPr>
        <w:t xml:space="preserve"> Phytosanitary certificate or permit;  fumigation using methyl bromide.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A phytosanitary certificate or a permit may be issued by an inspector for intrastate and interstate shipments of conifer and hardwood seedlings to verify that they are apparently free of pests and diseases.  To ensure pest and disease</w:t>
      </w:r>
      <w:r w:rsidR="00B94D43" w:rsidRPr="00B94D43">
        <w:rPr>
          <w:rFonts w:cs="Times New Roman"/>
        </w:rPr>
        <w:noBreakHyphen/>
      </w:r>
      <w:r w:rsidRPr="00B94D43">
        <w:rPr>
          <w:rFonts w:cs="Times New Roman"/>
        </w:rPr>
        <w:t xml:space="preserve">free plant material, the preferred method of treatment is fumigation using methyl bromide in seedling plant beds prior to seeding.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90.</w:t>
      </w:r>
      <w:r w:rsidR="00C60BBC" w:rsidRPr="00B94D43">
        <w:rPr>
          <w:rFonts w:cs="Times New Roman"/>
        </w:rPr>
        <w:t xml:space="preserve"> Definitions;  registration requirements.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(A) For purposes of this section: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(1) </w:t>
      </w:r>
      <w:r w:rsidR="00B94D43" w:rsidRPr="00B94D43">
        <w:rPr>
          <w:rFonts w:cs="Times New Roman"/>
        </w:rPr>
        <w:t>“</w:t>
      </w:r>
      <w:r w:rsidRPr="00B94D43">
        <w:rPr>
          <w:rFonts w:cs="Times New Roman"/>
        </w:rPr>
        <w:t>Nursery</w:t>
      </w:r>
      <w:r w:rsidR="00B94D43" w:rsidRPr="00B94D43">
        <w:rPr>
          <w:rFonts w:cs="Times New Roman"/>
        </w:rPr>
        <w:t>”</w:t>
      </w:r>
      <w:r w:rsidRPr="00B94D43">
        <w:rPr>
          <w:rFonts w:cs="Times New Roman"/>
        </w:rPr>
        <w:t xml:space="preserve"> means any place where nursery stock is grown for sale.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(2) </w:t>
      </w:r>
      <w:r w:rsidR="00B94D43" w:rsidRPr="00B94D43">
        <w:rPr>
          <w:rFonts w:cs="Times New Roman"/>
        </w:rPr>
        <w:t>“</w:t>
      </w:r>
      <w:r w:rsidRPr="00B94D43">
        <w:rPr>
          <w:rFonts w:cs="Times New Roman"/>
        </w:rPr>
        <w:t>Nursery stock</w:t>
      </w:r>
      <w:r w:rsidR="00B94D43" w:rsidRPr="00B94D43">
        <w:rPr>
          <w:rFonts w:cs="Times New Roman"/>
        </w:rPr>
        <w:t>”</w:t>
      </w:r>
      <w:r w:rsidRPr="00B94D43">
        <w:rPr>
          <w:rFonts w:cs="Times New Roman"/>
        </w:rPr>
        <w:t xml:space="preserve"> means all fruit, nut, and shade trees, all ornamental plants and trees, bush fruits, buds, grafts, scions, vines, roots, bulbs, seedlings, slips, or other portions of plants (excluding true seeds) grown or kept for propagation, sale, or distribution.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(3) </w:t>
      </w:r>
      <w:r w:rsidR="00B94D43" w:rsidRPr="00B94D43">
        <w:rPr>
          <w:rFonts w:cs="Times New Roman"/>
        </w:rPr>
        <w:t>“</w:t>
      </w:r>
      <w:r w:rsidRPr="00B94D43">
        <w:rPr>
          <w:rFonts w:cs="Times New Roman"/>
        </w:rPr>
        <w:t>Nurseryman</w:t>
      </w:r>
      <w:r w:rsidR="00B94D43" w:rsidRPr="00B94D43">
        <w:rPr>
          <w:rFonts w:cs="Times New Roman"/>
        </w:rPr>
        <w:t>”</w:t>
      </w:r>
      <w:r w:rsidRPr="00B94D43">
        <w:rPr>
          <w:rFonts w:cs="Times New Roman"/>
        </w:rPr>
        <w:t xml:space="preserve"> means a person who operates a nursery for the production of nursery stock.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(4) </w:t>
      </w:r>
      <w:r w:rsidR="00B94D43" w:rsidRPr="00B94D43">
        <w:rPr>
          <w:rFonts w:cs="Times New Roman"/>
        </w:rPr>
        <w:t>“</w:t>
      </w:r>
      <w:r w:rsidRPr="00B94D43">
        <w:rPr>
          <w:rFonts w:cs="Times New Roman"/>
        </w:rPr>
        <w:t>Registered nursery dealer</w:t>
      </w:r>
      <w:r w:rsidR="00B94D43" w:rsidRPr="00B94D43">
        <w:rPr>
          <w:rFonts w:cs="Times New Roman"/>
        </w:rPr>
        <w:t>”</w:t>
      </w:r>
      <w:r w:rsidRPr="00B94D43">
        <w:rPr>
          <w:rFonts w:cs="Times New Roman"/>
        </w:rPr>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(5) </w:t>
      </w:r>
      <w:r w:rsidR="00B94D43" w:rsidRPr="00B94D43">
        <w:rPr>
          <w:rFonts w:cs="Times New Roman"/>
        </w:rPr>
        <w:t>“</w:t>
      </w:r>
      <w:r w:rsidRPr="00B94D43">
        <w:rPr>
          <w:rFonts w:cs="Times New Roman"/>
        </w:rPr>
        <w:t>Hobbyist</w:t>
      </w:r>
      <w:r w:rsidR="00B94D43" w:rsidRPr="00B94D43">
        <w:rPr>
          <w:rFonts w:cs="Times New Roman"/>
        </w:rPr>
        <w:t>”</w:t>
      </w:r>
      <w:r w:rsidRPr="00B94D43">
        <w:rPr>
          <w:rFonts w:cs="Times New Roman"/>
        </w:rPr>
        <w:t xml:space="preserve"> and </w:t>
      </w:r>
      <w:r w:rsidR="00B94D43" w:rsidRPr="00B94D43">
        <w:rPr>
          <w:rFonts w:cs="Times New Roman"/>
        </w:rPr>
        <w:t>“</w:t>
      </w:r>
      <w:r w:rsidRPr="00B94D43">
        <w:rPr>
          <w:rFonts w:cs="Times New Roman"/>
        </w:rPr>
        <w:t>back yard gardener</w:t>
      </w:r>
      <w:r w:rsidR="00B94D43" w:rsidRPr="00B94D43">
        <w:rPr>
          <w:rFonts w:cs="Times New Roman"/>
        </w:rPr>
        <w:t>”</w:t>
      </w:r>
      <w:r w:rsidRPr="00B94D43">
        <w:rPr>
          <w:rFonts w:cs="Times New Roman"/>
        </w:rPr>
        <w:t xml:space="preserve"> mean any person selling nursery stock who has less than five thousand dollars in gross sales per calendar year.  Hobbyist and backyard gardeners are required to produce sales records to agents of the commission upon request.  Hobbyist and back yard gardeners are exempt from registration.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B94D43" w:rsidRPr="00B94D43">
        <w:rPr>
          <w:rFonts w:cs="Times New Roman"/>
        </w:rPr>
        <w:t>’</w:t>
      </w:r>
      <w:r w:rsidRPr="00B94D43">
        <w:rPr>
          <w:rFonts w:cs="Times New Roman"/>
        </w:rPr>
        <w:t xml:space="preserve">s aggregate number of acres in production of the nursery.  In cases where the nursery consists of a combination of greenhouses and acreage, a single license fee must be assessed at the higher rate of the two categories.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(2) The following annual fee schedule is in effect: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Nursery registration fees: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        (i)  ten acres or less                                        $   75.00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       (ii)  greenhouses with less than six thousand square feet      $   75.00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      (iii)  eleven to twenty</w:t>
      </w:r>
      <w:r w:rsidR="00B94D43" w:rsidRPr="00B94D43">
        <w:rPr>
          <w:rFonts w:cs="Times New Roman"/>
        </w:rPr>
        <w:noBreakHyphen/>
      </w:r>
      <w:r w:rsidRPr="00B94D43">
        <w:rPr>
          <w:rFonts w:cs="Times New Roman"/>
        </w:rPr>
        <w:t xml:space="preserve">five acres                              $  125.00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       (iv)  greenhouses with six thousand to thirty thousand square  $  125.00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               feet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        (v)  more than twenty</w:t>
      </w:r>
      <w:r w:rsidR="00B94D43" w:rsidRPr="00B94D43">
        <w:rPr>
          <w:rFonts w:cs="Times New Roman"/>
        </w:rPr>
        <w:noBreakHyphen/>
      </w:r>
      <w:r w:rsidRPr="00B94D43">
        <w:rPr>
          <w:rFonts w:cs="Times New Roman"/>
        </w:rPr>
        <w:t xml:space="preserve">five acres                              $  200.00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       (vi)  greenhouses with more than thirty thousand square feet   $  200.00 </w:t>
      </w:r>
    </w:p>
    <w:p w:rsidR="00C60BBC"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 </w:t>
      </w: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b/>
        </w:rPr>
        <w:t xml:space="preserve">SECTION </w:t>
      </w:r>
      <w:r w:rsidR="00C60BBC" w:rsidRPr="00B94D43">
        <w:rPr>
          <w:rFonts w:cs="Times New Roman"/>
          <w:b/>
        </w:rPr>
        <w:t>46</w:t>
      </w:r>
      <w:r w:rsidRPr="00B94D43">
        <w:rPr>
          <w:rFonts w:cs="Times New Roman"/>
          <w:b/>
        </w:rPr>
        <w:noBreakHyphen/>
      </w:r>
      <w:r w:rsidR="00C60BBC" w:rsidRPr="00B94D43">
        <w:rPr>
          <w:rFonts w:cs="Times New Roman"/>
          <w:b/>
        </w:rPr>
        <w:t>33</w:t>
      </w:r>
      <w:r w:rsidRPr="00B94D43">
        <w:rPr>
          <w:rFonts w:cs="Times New Roman"/>
          <w:b/>
        </w:rPr>
        <w:noBreakHyphen/>
      </w:r>
      <w:r w:rsidR="00C60BBC" w:rsidRPr="00B94D43">
        <w:rPr>
          <w:rFonts w:cs="Times New Roman"/>
          <w:b/>
        </w:rPr>
        <w:t>100.</w:t>
      </w:r>
      <w:r w:rsidR="00C60BBC" w:rsidRPr="00B94D43">
        <w:rPr>
          <w:rFonts w:cs="Times New Roman"/>
        </w:rPr>
        <w:t xml:space="preserve"> Stop sale, use or distribution orders; appeals. </w:t>
      </w:r>
    </w:p>
    <w:p w:rsid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D43" w:rsidRPr="00B94D43" w:rsidRDefault="00C60BBC"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D43">
        <w:rPr>
          <w:rFonts w:cs="Times New Roman"/>
        </w:rPr>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 </w:t>
      </w:r>
    </w:p>
    <w:p w:rsidR="00B94D43" w:rsidRPr="00B94D43" w:rsidRDefault="00B94D43"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94D43" w:rsidRDefault="00184435" w:rsidP="00B94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94D43" w:rsidSect="00B94D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43" w:rsidRDefault="00B94D43" w:rsidP="00B94D43">
      <w:r>
        <w:separator/>
      </w:r>
    </w:p>
  </w:endnote>
  <w:endnote w:type="continuationSeparator" w:id="0">
    <w:p w:rsidR="00B94D43" w:rsidRDefault="00B94D43" w:rsidP="00B94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43" w:rsidRPr="00B94D43" w:rsidRDefault="00B94D43" w:rsidP="00B94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43" w:rsidRPr="00B94D43" w:rsidRDefault="00B94D43" w:rsidP="00B94D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43" w:rsidRPr="00B94D43" w:rsidRDefault="00B94D43" w:rsidP="00B94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43" w:rsidRDefault="00B94D43" w:rsidP="00B94D43">
      <w:r>
        <w:separator/>
      </w:r>
    </w:p>
  </w:footnote>
  <w:footnote w:type="continuationSeparator" w:id="0">
    <w:p w:rsidR="00B94D43" w:rsidRDefault="00B94D43" w:rsidP="00B94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43" w:rsidRPr="00B94D43" w:rsidRDefault="00B94D43" w:rsidP="00B94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43" w:rsidRPr="00B94D43" w:rsidRDefault="00B94D43" w:rsidP="00B94D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43" w:rsidRPr="00B94D43" w:rsidRDefault="00B94D43" w:rsidP="00B94D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60BBC"/>
    <w:rsid w:val="00184435"/>
    <w:rsid w:val="003C78FA"/>
    <w:rsid w:val="00817EA2"/>
    <w:rsid w:val="00975D5D"/>
    <w:rsid w:val="00B242CC"/>
    <w:rsid w:val="00B94D43"/>
    <w:rsid w:val="00C43F44"/>
    <w:rsid w:val="00C60BBC"/>
    <w:rsid w:val="00F22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4D43"/>
    <w:pPr>
      <w:tabs>
        <w:tab w:val="center" w:pos="4680"/>
        <w:tab w:val="right" w:pos="9360"/>
      </w:tabs>
    </w:pPr>
  </w:style>
  <w:style w:type="character" w:customStyle="1" w:styleId="HeaderChar">
    <w:name w:val="Header Char"/>
    <w:basedOn w:val="DefaultParagraphFont"/>
    <w:link w:val="Header"/>
    <w:uiPriority w:val="99"/>
    <w:semiHidden/>
    <w:rsid w:val="00B94D43"/>
  </w:style>
  <w:style w:type="paragraph" w:styleId="Footer">
    <w:name w:val="footer"/>
    <w:basedOn w:val="Normal"/>
    <w:link w:val="FooterChar"/>
    <w:uiPriority w:val="99"/>
    <w:semiHidden/>
    <w:unhideWhenUsed/>
    <w:rsid w:val="00B94D43"/>
    <w:pPr>
      <w:tabs>
        <w:tab w:val="center" w:pos="4680"/>
        <w:tab w:val="right" w:pos="9360"/>
      </w:tabs>
    </w:pPr>
  </w:style>
  <w:style w:type="character" w:customStyle="1" w:styleId="FooterChar">
    <w:name w:val="Footer Char"/>
    <w:basedOn w:val="DefaultParagraphFont"/>
    <w:link w:val="Footer"/>
    <w:uiPriority w:val="99"/>
    <w:semiHidden/>
    <w:rsid w:val="00B94D43"/>
  </w:style>
  <w:style w:type="character" w:styleId="Hyperlink">
    <w:name w:val="Hyperlink"/>
    <w:basedOn w:val="DefaultParagraphFont"/>
    <w:semiHidden/>
    <w:rsid w:val="00975D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9094</Characters>
  <Application>Microsoft Office Word</Application>
  <DocSecurity>0</DocSecurity>
  <Lines>75</Lines>
  <Paragraphs>21</Paragraphs>
  <ScaleCrop>false</ScaleCrop>
  <Company>LPITS</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