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C6" w:rsidRDefault="00E231C6">
      <w:pPr>
        <w:jc w:val="center"/>
      </w:pPr>
      <w:r>
        <w:t>DISCLAIMER</w:t>
      </w:r>
    </w:p>
    <w:p w:rsidR="00E231C6" w:rsidRDefault="00E231C6"/>
    <w:p w:rsidR="00E231C6" w:rsidRDefault="00E231C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31C6" w:rsidRDefault="00E231C6"/>
    <w:p w:rsidR="00E231C6" w:rsidRDefault="00E231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31C6" w:rsidRDefault="00E231C6"/>
    <w:p w:rsidR="00E231C6" w:rsidRDefault="00E231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31C6" w:rsidRDefault="00E231C6"/>
    <w:p w:rsidR="00E231C6" w:rsidRDefault="00E231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31C6" w:rsidRDefault="00E231C6"/>
    <w:p w:rsidR="00E231C6" w:rsidRDefault="00E231C6">
      <w:pPr>
        <w:rPr>
          <w:rFonts w:cs="Times New Roman"/>
        </w:rPr>
      </w:pPr>
      <w:r>
        <w:rPr>
          <w:rFonts w:cs="Times New Roman"/>
        </w:rPr>
        <w:br w:type="page"/>
      </w:r>
    </w:p>
    <w:p w:rsidR="004E303E" w:rsidRDefault="00AD5CCF"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03E">
        <w:rPr>
          <w:rFonts w:cs="Times New Roman"/>
        </w:rPr>
        <w:t>CHAPTER 13.</w:t>
      </w: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303E" w:rsidRPr="004E303E" w:rsidRDefault="00AD5CCF"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03E">
        <w:rPr>
          <w:rFonts w:cs="Times New Roman"/>
        </w:rPr>
        <w:t xml:space="preserve"> PROTECTION OF AIRPORTS AND AIRPORT PROPERTY</w:t>
      </w:r>
    </w:p>
    <w:p w:rsidR="004E303E" w:rsidRP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b/>
        </w:rPr>
        <w:t xml:space="preserve">SECTION </w:t>
      </w:r>
      <w:r w:rsidR="00AD5CCF" w:rsidRPr="004E303E">
        <w:rPr>
          <w:rFonts w:cs="Times New Roman"/>
          <w:b/>
        </w:rPr>
        <w:t>55</w:t>
      </w:r>
      <w:r w:rsidRPr="004E303E">
        <w:rPr>
          <w:rFonts w:cs="Times New Roman"/>
          <w:b/>
        </w:rPr>
        <w:noBreakHyphen/>
      </w:r>
      <w:r w:rsidR="00AD5CCF" w:rsidRPr="004E303E">
        <w:rPr>
          <w:rFonts w:cs="Times New Roman"/>
          <w:b/>
        </w:rPr>
        <w:t>13</w:t>
      </w:r>
      <w:r w:rsidRPr="004E303E">
        <w:rPr>
          <w:rFonts w:cs="Times New Roman"/>
          <w:b/>
        </w:rPr>
        <w:noBreakHyphen/>
      </w:r>
      <w:r w:rsidR="00AD5CCF" w:rsidRPr="004E303E">
        <w:rPr>
          <w:rFonts w:cs="Times New Roman"/>
          <w:b/>
        </w:rPr>
        <w:t>10.</w:t>
      </w:r>
      <w:r w:rsidR="00AD5CCF" w:rsidRPr="004E303E">
        <w:rPr>
          <w:rFonts w:cs="Times New Roman"/>
        </w:rPr>
        <w:t xml:space="preserve"> Authority of counties to make rules and regulations. </w:t>
      </w: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03E" w:rsidRPr="004E303E" w:rsidRDefault="00AD5CCF"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rPr>
        <w:t>The governing body of any county in which there is a United States Air Force base or airfield may make reasonable rules and regulations prohibiting, within a reasonable distance from the base or airfield, (a) the erection of any building, tower or other structure or the allowing of natural growth or other hazard to aircraft, above certain maximum heights which shall be increased at varying distances from the base or airfield and (b) the use of land in a manner which will create electrical interference with radio communication between aircraft and the base, confuse or impair visibility in the vicinity of the base or otherwise endanger the landing, taking</w:t>
      </w:r>
      <w:r w:rsidR="004E303E" w:rsidRPr="004E303E">
        <w:rPr>
          <w:rFonts w:cs="Times New Roman"/>
        </w:rPr>
        <w:noBreakHyphen/>
      </w:r>
      <w:r w:rsidRPr="004E303E">
        <w:rPr>
          <w:rFonts w:cs="Times New Roman"/>
        </w:rPr>
        <w:t xml:space="preserve">off, or maneuvering of aircraft using the base. </w:t>
      </w:r>
    </w:p>
    <w:p w:rsidR="004E303E" w:rsidRP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b/>
        </w:rPr>
        <w:t xml:space="preserve">SECTION </w:t>
      </w:r>
      <w:r w:rsidR="00AD5CCF" w:rsidRPr="004E303E">
        <w:rPr>
          <w:rFonts w:cs="Times New Roman"/>
          <w:b/>
        </w:rPr>
        <w:t>55</w:t>
      </w:r>
      <w:r w:rsidRPr="004E303E">
        <w:rPr>
          <w:rFonts w:cs="Times New Roman"/>
          <w:b/>
        </w:rPr>
        <w:noBreakHyphen/>
      </w:r>
      <w:r w:rsidR="00AD5CCF" w:rsidRPr="004E303E">
        <w:rPr>
          <w:rFonts w:cs="Times New Roman"/>
          <w:b/>
        </w:rPr>
        <w:t>13</w:t>
      </w:r>
      <w:r w:rsidRPr="004E303E">
        <w:rPr>
          <w:rFonts w:cs="Times New Roman"/>
          <w:b/>
        </w:rPr>
        <w:noBreakHyphen/>
      </w:r>
      <w:r w:rsidR="00AD5CCF" w:rsidRPr="004E303E">
        <w:rPr>
          <w:rFonts w:cs="Times New Roman"/>
          <w:b/>
        </w:rPr>
        <w:t>20.</w:t>
      </w:r>
      <w:r w:rsidR="00AD5CCF" w:rsidRPr="004E303E">
        <w:rPr>
          <w:rFonts w:cs="Times New Roman"/>
        </w:rPr>
        <w:t xml:space="preserve"> Hearing prerequisite to effectiveness of rules and regulations. </w:t>
      </w: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03E" w:rsidRPr="004E303E" w:rsidRDefault="00AD5CCF"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rPr>
        <w:t xml:space="preserve">The rules and regulations authorized by </w:t>
      </w:r>
      <w:r w:rsidR="004E303E" w:rsidRPr="004E303E">
        <w:rPr>
          <w:rFonts w:cs="Times New Roman"/>
        </w:rPr>
        <w:t xml:space="preserve">Section </w:t>
      </w:r>
      <w:r w:rsidRPr="004E303E">
        <w:rPr>
          <w:rFonts w:cs="Times New Roman"/>
        </w:rPr>
        <w:t>55</w:t>
      </w:r>
      <w:r w:rsidR="004E303E" w:rsidRPr="004E303E">
        <w:rPr>
          <w:rFonts w:cs="Times New Roman"/>
        </w:rPr>
        <w:noBreakHyphen/>
      </w:r>
      <w:r w:rsidRPr="004E303E">
        <w:rPr>
          <w:rFonts w:cs="Times New Roman"/>
        </w:rPr>
        <w:t>13</w:t>
      </w:r>
      <w:r w:rsidR="004E303E" w:rsidRPr="004E303E">
        <w:rPr>
          <w:rFonts w:cs="Times New Roman"/>
        </w:rPr>
        <w:noBreakHyphen/>
      </w:r>
      <w:r w:rsidRPr="004E303E">
        <w:rPr>
          <w:rFonts w:cs="Times New Roman"/>
        </w:rPr>
        <w:t xml:space="preserve">10 shall become effective only after a public hearing, notice of which shall be published at least once a week for two weeks in a newspaper published and in general circulation in the county affected thereby. </w:t>
      </w:r>
    </w:p>
    <w:p w:rsidR="004E303E" w:rsidRP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b/>
        </w:rPr>
        <w:t xml:space="preserve">SECTION </w:t>
      </w:r>
      <w:r w:rsidR="00AD5CCF" w:rsidRPr="004E303E">
        <w:rPr>
          <w:rFonts w:cs="Times New Roman"/>
          <w:b/>
        </w:rPr>
        <w:t>55</w:t>
      </w:r>
      <w:r w:rsidRPr="004E303E">
        <w:rPr>
          <w:rFonts w:cs="Times New Roman"/>
          <w:b/>
        </w:rPr>
        <w:noBreakHyphen/>
      </w:r>
      <w:r w:rsidR="00AD5CCF" w:rsidRPr="004E303E">
        <w:rPr>
          <w:rFonts w:cs="Times New Roman"/>
          <w:b/>
        </w:rPr>
        <w:t>13</w:t>
      </w:r>
      <w:r w:rsidRPr="004E303E">
        <w:rPr>
          <w:rFonts w:cs="Times New Roman"/>
          <w:b/>
        </w:rPr>
        <w:noBreakHyphen/>
      </w:r>
      <w:r w:rsidR="00AD5CCF" w:rsidRPr="004E303E">
        <w:rPr>
          <w:rFonts w:cs="Times New Roman"/>
          <w:b/>
        </w:rPr>
        <w:t>30.</w:t>
      </w:r>
      <w:r w:rsidR="00AD5CCF" w:rsidRPr="004E303E">
        <w:rPr>
          <w:rFonts w:cs="Times New Roman"/>
        </w:rPr>
        <w:t xml:space="preserve"> Penalties for violation of rules and regulations. </w:t>
      </w: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03E" w:rsidRPr="004E303E" w:rsidRDefault="00AD5CCF"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rPr>
        <w:t xml:space="preserve">After they become effective, it shall be unlawful for any person to violate such rules and regulations and any person violating any of them shall, upon conviction, be fined not exceeding one hundred dollars or imprisoned for not more than thirty days.  Each day of the violation shall constitute a separate offense. </w:t>
      </w:r>
    </w:p>
    <w:p w:rsidR="004E303E" w:rsidRP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b/>
        </w:rPr>
        <w:t xml:space="preserve">SECTION </w:t>
      </w:r>
      <w:r w:rsidR="00AD5CCF" w:rsidRPr="004E303E">
        <w:rPr>
          <w:rFonts w:cs="Times New Roman"/>
          <w:b/>
        </w:rPr>
        <w:t>55</w:t>
      </w:r>
      <w:r w:rsidRPr="004E303E">
        <w:rPr>
          <w:rFonts w:cs="Times New Roman"/>
          <w:b/>
        </w:rPr>
        <w:noBreakHyphen/>
      </w:r>
      <w:r w:rsidR="00AD5CCF" w:rsidRPr="004E303E">
        <w:rPr>
          <w:rFonts w:cs="Times New Roman"/>
          <w:b/>
        </w:rPr>
        <w:t>13</w:t>
      </w:r>
      <w:r w:rsidRPr="004E303E">
        <w:rPr>
          <w:rFonts w:cs="Times New Roman"/>
          <w:b/>
        </w:rPr>
        <w:noBreakHyphen/>
      </w:r>
      <w:r w:rsidR="00AD5CCF" w:rsidRPr="004E303E">
        <w:rPr>
          <w:rFonts w:cs="Times New Roman"/>
          <w:b/>
        </w:rPr>
        <w:t>40.</w:t>
      </w:r>
      <w:r w:rsidR="00AD5CCF" w:rsidRPr="004E303E">
        <w:rPr>
          <w:rFonts w:cs="Times New Roman"/>
        </w:rPr>
        <w:t xml:space="preserve"> Trespassing, parking, driving or drag racing on airport property. </w:t>
      </w:r>
    </w:p>
    <w:p w:rsid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CCF" w:rsidRPr="004E303E" w:rsidRDefault="00AD5CCF"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rPr>
        <w:t xml:space="preserve">(1) It shall be unlawful, without proper authority, for any person to trespass, park, drive or drag race upon airport property. </w:t>
      </w:r>
    </w:p>
    <w:p w:rsidR="004E303E" w:rsidRPr="004E303E" w:rsidRDefault="00AD5CCF"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03E">
        <w:rPr>
          <w:rFonts w:cs="Times New Roman"/>
        </w:rPr>
        <w:t>(2) Any person violating the provisions of this section shall upon conviction be fined not less than two hundred dollars nor more than six hundred dollars or imprisoned for not less than two months nor more than six months or both in the discretion of the trial judge.  In addition to such penalty, the driver of such vehicle who violates the provisions of this section shall upon conviction, entry of a plea of guilty or forfeiture of bail have his driver</w:t>
      </w:r>
      <w:r w:rsidR="004E303E" w:rsidRPr="004E303E">
        <w:rPr>
          <w:rFonts w:cs="Times New Roman"/>
        </w:rPr>
        <w:t>’</w:t>
      </w:r>
      <w:r w:rsidRPr="004E303E">
        <w:rPr>
          <w:rFonts w:cs="Times New Roman"/>
        </w:rPr>
        <w:t xml:space="preserve">s license revoked for a period of one year.  Any person violating the provisions of this section by acquiescing in or permitting the driving of his car shall, upon conviction, be </w:t>
      </w:r>
      <w:r w:rsidRPr="004E303E">
        <w:rPr>
          <w:rFonts w:cs="Times New Roman"/>
        </w:rPr>
        <w:lastRenderedPageBreak/>
        <w:t>fined not to exceed one hundred dollars or imprisoned for a period not to exceed thirty days, or both, in the discretion of the court and, in addition thereto, shall have his driver</w:t>
      </w:r>
      <w:r w:rsidR="004E303E" w:rsidRPr="004E303E">
        <w:rPr>
          <w:rFonts w:cs="Times New Roman"/>
        </w:rPr>
        <w:t>’</w:t>
      </w:r>
      <w:r w:rsidRPr="004E303E">
        <w:rPr>
          <w:rFonts w:cs="Times New Roman"/>
        </w:rPr>
        <w:t xml:space="preserve">s license and the registration of his vehicle suspended for a period of three months. </w:t>
      </w:r>
    </w:p>
    <w:p w:rsidR="004E303E" w:rsidRPr="004E303E" w:rsidRDefault="004E303E"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303E" w:rsidRDefault="00184435" w:rsidP="004E3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303E" w:rsidSect="004E30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3E" w:rsidRDefault="004E303E" w:rsidP="004E303E">
      <w:r>
        <w:separator/>
      </w:r>
    </w:p>
  </w:endnote>
  <w:endnote w:type="continuationSeparator" w:id="0">
    <w:p w:rsidR="004E303E" w:rsidRDefault="004E303E" w:rsidP="004E3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3E" w:rsidRPr="004E303E" w:rsidRDefault="004E303E" w:rsidP="004E3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3E" w:rsidRPr="004E303E" w:rsidRDefault="004E303E" w:rsidP="004E30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3E" w:rsidRPr="004E303E" w:rsidRDefault="004E303E" w:rsidP="004E3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3E" w:rsidRDefault="004E303E" w:rsidP="004E303E">
      <w:r>
        <w:separator/>
      </w:r>
    </w:p>
  </w:footnote>
  <w:footnote w:type="continuationSeparator" w:id="0">
    <w:p w:rsidR="004E303E" w:rsidRDefault="004E303E" w:rsidP="004E3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3E" w:rsidRPr="004E303E" w:rsidRDefault="004E303E" w:rsidP="004E3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3E" w:rsidRPr="004E303E" w:rsidRDefault="004E303E" w:rsidP="004E30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3E" w:rsidRPr="004E303E" w:rsidRDefault="004E303E" w:rsidP="004E30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5CCF"/>
    <w:rsid w:val="00184435"/>
    <w:rsid w:val="004D5CA9"/>
    <w:rsid w:val="004E303E"/>
    <w:rsid w:val="00817EA2"/>
    <w:rsid w:val="00AD5CCF"/>
    <w:rsid w:val="00B242CC"/>
    <w:rsid w:val="00BD0671"/>
    <w:rsid w:val="00C43F44"/>
    <w:rsid w:val="00E23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03E"/>
    <w:pPr>
      <w:tabs>
        <w:tab w:val="center" w:pos="4680"/>
        <w:tab w:val="right" w:pos="9360"/>
      </w:tabs>
    </w:pPr>
  </w:style>
  <w:style w:type="character" w:customStyle="1" w:styleId="HeaderChar">
    <w:name w:val="Header Char"/>
    <w:basedOn w:val="DefaultParagraphFont"/>
    <w:link w:val="Header"/>
    <w:uiPriority w:val="99"/>
    <w:semiHidden/>
    <w:rsid w:val="004E303E"/>
  </w:style>
  <w:style w:type="paragraph" w:styleId="Footer">
    <w:name w:val="footer"/>
    <w:basedOn w:val="Normal"/>
    <w:link w:val="FooterChar"/>
    <w:uiPriority w:val="99"/>
    <w:semiHidden/>
    <w:unhideWhenUsed/>
    <w:rsid w:val="004E303E"/>
    <w:pPr>
      <w:tabs>
        <w:tab w:val="center" w:pos="4680"/>
        <w:tab w:val="right" w:pos="9360"/>
      </w:tabs>
    </w:pPr>
  </w:style>
  <w:style w:type="character" w:customStyle="1" w:styleId="FooterChar">
    <w:name w:val="Footer Char"/>
    <w:basedOn w:val="DefaultParagraphFont"/>
    <w:link w:val="Footer"/>
    <w:uiPriority w:val="99"/>
    <w:semiHidden/>
    <w:rsid w:val="004E303E"/>
  </w:style>
  <w:style w:type="character" w:styleId="Hyperlink">
    <w:name w:val="Hyperlink"/>
    <w:basedOn w:val="DefaultParagraphFont"/>
    <w:semiHidden/>
    <w:rsid w:val="00E231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Company>LPITS</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2009-12-16T15:17:00Z</dcterms:created>
  <dcterms:modified xsi:type="dcterms:W3CDTF">2009-12-22T18:56:00Z</dcterms:modified>
</cp:coreProperties>
</file>