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095" w:rsidRDefault="00AE1095">
      <w:pPr>
        <w:jc w:val="center"/>
      </w:pPr>
      <w:r>
        <w:t>DISCLAIMER</w:t>
      </w:r>
    </w:p>
    <w:p w:rsidR="00AE1095" w:rsidRDefault="00AE1095"/>
    <w:p w:rsidR="00AE1095" w:rsidRDefault="00AE109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E1095" w:rsidRDefault="00AE1095"/>
    <w:p w:rsidR="00AE1095" w:rsidRDefault="00AE109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1095" w:rsidRDefault="00AE1095"/>
    <w:p w:rsidR="00AE1095" w:rsidRDefault="00AE109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1095" w:rsidRDefault="00AE1095"/>
    <w:p w:rsidR="00AE1095" w:rsidRDefault="00AE109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E1095" w:rsidRDefault="00AE1095"/>
    <w:p w:rsidR="00AE1095" w:rsidRDefault="00AE1095">
      <w:pPr>
        <w:rPr>
          <w:rFonts w:cs="Times New Roman"/>
        </w:rPr>
      </w:pPr>
      <w:r>
        <w:rPr>
          <w:rFonts w:cs="Times New Roman"/>
        </w:rPr>
        <w:br w:type="page"/>
      </w:r>
    </w:p>
    <w:p w:rsidR="000A78E9" w:rsidRDefault="0012287E" w:rsidP="000A7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A78E9">
        <w:rPr>
          <w:rFonts w:cs="Times New Roman"/>
        </w:rPr>
        <w:t>CHAPTER 66.</w:t>
      </w:r>
    </w:p>
    <w:p w:rsidR="000A78E9" w:rsidRDefault="000A78E9" w:rsidP="000A7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A78E9" w:rsidRPr="000A78E9" w:rsidRDefault="0012287E" w:rsidP="000A7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A78E9">
        <w:rPr>
          <w:rFonts w:cs="Times New Roman"/>
        </w:rPr>
        <w:t xml:space="preserve"> JEAN LANEY HARRIS FOLK HERITAGE AWARD</w:t>
      </w:r>
    </w:p>
    <w:p w:rsidR="000A78E9" w:rsidRPr="000A78E9" w:rsidRDefault="000A78E9" w:rsidP="000A7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78E9" w:rsidRDefault="000A78E9" w:rsidP="000A7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78E9">
        <w:rPr>
          <w:rFonts w:cs="Times New Roman"/>
          <w:b/>
        </w:rPr>
        <w:t xml:space="preserve">SECTION </w:t>
      </w:r>
      <w:r w:rsidR="0012287E" w:rsidRPr="000A78E9">
        <w:rPr>
          <w:rFonts w:cs="Times New Roman"/>
          <w:b/>
        </w:rPr>
        <w:t>2</w:t>
      </w:r>
      <w:r w:rsidRPr="000A78E9">
        <w:rPr>
          <w:rFonts w:cs="Times New Roman"/>
          <w:b/>
        </w:rPr>
        <w:noBreakHyphen/>
      </w:r>
      <w:r w:rsidR="0012287E" w:rsidRPr="000A78E9">
        <w:rPr>
          <w:rFonts w:cs="Times New Roman"/>
          <w:b/>
        </w:rPr>
        <w:t>66</w:t>
      </w:r>
      <w:r w:rsidRPr="000A78E9">
        <w:rPr>
          <w:rFonts w:cs="Times New Roman"/>
          <w:b/>
        </w:rPr>
        <w:noBreakHyphen/>
      </w:r>
      <w:r w:rsidR="0012287E" w:rsidRPr="000A78E9">
        <w:rPr>
          <w:rFonts w:cs="Times New Roman"/>
          <w:b/>
        </w:rPr>
        <w:t>10.</w:t>
      </w:r>
      <w:r w:rsidR="0012287E" w:rsidRPr="000A78E9">
        <w:rPr>
          <w:rFonts w:cs="Times New Roman"/>
        </w:rPr>
        <w:t xml:space="preserve"> Award purpose;  criteria. </w:t>
      </w:r>
    </w:p>
    <w:p w:rsidR="000A78E9" w:rsidRDefault="000A78E9" w:rsidP="000A7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87E" w:rsidRPr="000A78E9" w:rsidRDefault="0012287E" w:rsidP="000A7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78E9">
        <w:rPr>
          <w:rFonts w:cs="Times New Roman"/>
        </w:rPr>
        <w:t xml:space="preserve">(A) There is created the Jean Laney Harris Folk Heritage Award which may be presented to no more than four recipients each year by the General Assembly.  At the discretion of the awards advisory committee, an additional Jean Laney Harris Folk Heritage Award may be presented to no more than one folk arts advocate each year by the General Assembly. </w:t>
      </w:r>
    </w:p>
    <w:p w:rsidR="0012287E" w:rsidRPr="000A78E9" w:rsidRDefault="0012287E" w:rsidP="000A7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78E9">
        <w:rPr>
          <w:rFonts w:cs="Times New Roman"/>
        </w:rPr>
        <w:t xml:space="preserve">(B) The purpose of the award is to recognize lifetime achievement in this State for traditional folk art.  The award recognizes individuals or groups who have used their lives to create beauty and meaning for their communities and the State as a whole in ways that are significant because they have lasted, often for hundreds of years.  Winners of the award represent those who have demonstrated excellence in folk art, and have maintained and enriched the lives of all persons of their communities and of the State through their unique talents. </w:t>
      </w:r>
    </w:p>
    <w:p w:rsidR="0012287E" w:rsidRPr="000A78E9" w:rsidRDefault="0012287E" w:rsidP="000A7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78E9">
        <w:rPr>
          <w:rFonts w:cs="Times New Roman"/>
        </w:rPr>
        <w:t xml:space="preserve">(C) Criteria for the award are as follows: </w:t>
      </w:r>
    </w:p>
    <w:p w:rsidR="0012287E" w:rsidRPr="000A78E9" w:rsidRDefault="0012287E" w:rsidP="000A7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78E9">
        <w:rPr>
          <w:rFonts w:cs="Times New Roman"/>
        </w:rPr>
        <w:t xml:space="preserve">(1) emphasis on authenticity of tradition, giving the highest priority to those crafts with a long history of practice in this State; </w:t>
      </w:r>
    </w:p>
    <w:p w:rsidR="0012287E" w:rsidRPr="000A78E9" w:rsidRDefault="0012287E" w:rsidP="000A7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78E9">
        <w:rPr>
          <w:rFonts w:cs="Times New Roman"/>
        </w:rPr>
        <w:t xml:space="preserve">(2) the significance of the individual folk artist or folk art group in maintaining or stimulating the craft to higher levels of artistic achievement;  or, the significance of the folk arts advocate in supporting authentic South Carolina traditional craft or interpreting it to a wider audience; </w:t>
      </w:r>
    </w:p>
    <w:p w:rsidR="0012287E" w:rsidRPr="000A78E9" w:rsidRDefault="0012287E" w:rsidP="000A7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78E9">
        <w:rPr>
          <w:rFonts w:cs="Times New Roman"/>
        </w:rPr>
        <w:t xml:space="preserve">(3) the award must be given to folk artists living and practicing in this State. </w:t>
      </w:r>
    </w:p>
    <w:p w:rsidR="0012287E" w:rsidRPr="000A78E9" w:rsidRDefault="0012287E" w:rsidP="000A7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78E9">
        <w:rPr>
          <w:rFonts w:cs="Times New Roman"/>
        </w:rPr>
        <w:t>(D) There is established an awards advisory committee to the South Carolina Arts Commission whose purpose is to choose award recipients.  This advisory committee must be composed of six members who shall serve two</w:t>
      </w:r>
      <w:r w:rsidR="000A78E9" w:rsidRPr="000A78E9">
        <w:rPr>
          <w:rFonts w:cs="Times New Roman"/>
        </w:rPr>
        <w:noBreakHyphen/>
      </w:r>
      <w:r w:rsidRPr="000A78E9">
        <w:rPr>
          <w:rFonts w:cs="Times New Roman"/>
        </w:rPr>
        <w:t xml:space="preserve">year terms.  The members of the advisory committee shall receive no mileage, per diem, or subsistence unless provided for by private funds.  The advisory committee is comprised of: </w:t>
      </w:r>
    </w:p>
    <w:p w:rsidR="0012287E" w:rsidRPr="000A78E9" w:rsidRDefault="0012287E" w:rsidP="000A7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78E9">
        <w:rPr>
          <w:rFonts w:cs="Times New Roman"/>
        </w:rPr>
        <w:t xml:space="preserve">(1) one member of the South Carolina Arts Commission, or a designee; </w:t>
      </w:r>
    </w:p>
    <w:p w:rsidR="0012287E" w:rsidRPr="000A78E9" w:rsidRDefault="0012287E" w:rsidP="000A7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78E9">
        <w:rPr>
          <w:rFonts w:cs="Times New Roman"/>
        </w:rPr>
        <w:t xml:space="preserve">(2) the Folk Arts Coordinator at McKissick Museum; </w:t>
      </w:r>
    </w:p>
    <w:p w:rsidR="0012287E" w:rsidRPr="000A78E9" w:rsidRDefault="0012287E" w:rsidP="000A7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78E9">
        <w:rPr>
          <w:rFonts w:cs="Times New Roman"/>
        </w:rPr>
        <w:t>(3) two citizens, one of whom represents the Afro</w:t>
      </w:r>
      <w:r w:rsidR="000A78E9" w:rsidRPr="000A78E9">
        <w:rPr>
          <w:rFonts w:cs="Times New Roman"/>
        </w:rPr>
        <w:noBreakHyphen/>
      </w:r>
      <w:r w:rsidRPr="000A78E9">
        <w:rPr>
          <w:rFonts w:cs="Times New Roman"/>
        </w:rPr>
        <w:t xml:space="preserve">American community, to be appointed by the Speaker of the House of Representatives; </w:t>
      </w:r>
    </w:p>
    <w:p w:rsidR="0012287E" w:rsidRPr="000A78E9" w:rsidRDefault="0012287E" w:rsidP="000A7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78E9">
        <w:rPr>
          <w:rFonts w:cs="Times New Roman"/>
        </w:rPr>
        <w:t xml:space="preserve">(4) two citizens, one of whom represents the American Indian community, to be appointed by the President of the Senate. </w:t>
      </w:r>
    </w:p>
    <w:p w:rsidR="00AE1095" w:rsidRDefault="0012287E" w:rsidP="000A7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78E9">
        <w:rPr>
          <w:rFonts w:cs="Times New Roman"/>
        </w:rPr>
        <w:t xml:space="preserve">(E) State funds may be used for this award in an amount not to exceed two thousand dollars per year.  Private funds may be raised to cover any expenses incurred or associated with presenting the award and these funds must be remitted to and managed and disbursed by the South Carolina Arts Commission. </w:t>
      </w:r>
    </w:p>
    <w:p w:rsidR="00AE1095" w:rsidRDefault="00AE1095" w:rsidP="000A7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A78E9" w:rsidRDefault="00184435" w:rsidP="000A7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A78E9" w:rsidSect="000A78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8E9" w:rsidRDefault="000A78E9" w:rsidP="000A78E9">
      <w:r>
        <w:separator/>
      </w:r>
    </w:p>
  </w:endnote>
  <w:endnote w:type="continuationSeparator" w:id="0">
    <w:p w:rsidR="000A78E9" w:rsidRDefault="000A78E9" w:rsidP="000A78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8E9" w:rsidRPr="000A78E9" w:rsidRDefault="000A78E9" w:rsidP="000A78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8E9" w:rsidRPr="000A78E9" w:rsidRDefault="000A78E9" w:rsidP="000A78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8E9" w:rsidRPr="000A78E9" w:rsidRDefault="000A78E9" w:rsidP="000A78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8E9" w:rsidRDefault="000A78E9" w:rsidP="000A78E9">
      <w:r>
        <w:separator/>
      </w:r>
    </w:p>
  </w:footnote>
  <w:footnote w:type="continuationSeparator" w:id="0">
    <w:p w:rsidR="000A78E9" w:rsidRDefault="000A78E9" w:rsidP="000A78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8E9" w:rsidRPr="000A78E9" w:rsidRDefault="000A78E9" w:rsidP="000A78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8E9" w:rsidRPr="000A78E9" w:rsidRDefault="000A78E9" w:rsidP="000A78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8E9" w:rsidRPr="000A78E9" w:rsidRDefault="000A78E9" w:rsidP="000A78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2287E"/>
    <w:rsid w:val="000A78E9"/>
    <w:rsid w:val="000B3C22"/>
    <w:rsid w:val="0012287E"/>
    <w:rsid w:val="001763C2"/>
    <w:rsid w:val="00184435"/>
    <w:rsid w:val="00247C2E"/>
    <w:rsid w:val="004C7C51"/>
    <w:rsid w:val="00817EA2"/>
    <w:rsid w:val="00AE1095"/>
    <w:rsid w:val="00C43F44"/>
    <w:rsid w:val="00D349ED"/>
    <w:rsid w:val="00DE7E83"/>
    <w:rsid w:val="00E6016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A78E9"/>
    <w:pPr>
      <w:tabs>
        <w:tab w:val="center" w:pos="4680"/>
        <w:tab w:val="right" w:pos="9360"/>
      </w:tabs>
    </w:pPr>
  </w:style>
  <w:style w:type="character" w:customStyle="1" w:styleId="HeaderChar">
    <w:name w:val="Header Char"/>
    <w:basedOn w:val="DefaultParagraphFont"/>
    <w:link w:val="Header"/>
    <w:uiPriority w:val="99"/>
    <w:semiHidden/>
    <w:rsid w:val="000A78E9"/>
  </w:style>
  <w:style w:type="paragraph" w:styleId="Footer">
    <w:name w:val="footer"/>
    <w:basedOn w:val="Normal"/>
    <w:link w:val="FooterChar"/>
    <w:uiPriority w:val="99"/>
    <w:semiHidden/>
    <w:unhideWhenUsed/>
    <w:rsid w:val="000A78E9"/>
    <w:pPr>
      <w:tabs>
        <w:tab w:val="center" w:pos="4680"/>
        <w:tab w:val="right" w:pos="9360"/>
      </w:tabs>
    </w:pPr>
  </w:style>
  <w:style w:type="character" w:customStyle="1" w:styleId="FooterChar">
    <w:name w:val="Footer Char"/>
    <w:basedOn w:val="DefaultParagraphFont"/>
    <w:link w:val="Footer"/>
    <w:uiPriority w:val="99"/>
    <w:semiHidden/>
    <w:rsid w:val="000A78E9"/>
  </w:style>
  <w:style w:type="character" w:styleId="Hyperlink">
    <w:name w:val="Hyperlink"/>
    <w:basedOn w:val="DefaultParagraphFont"/>
    <w:semiHidden/>
    <w:rsid w:val="00AE10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3814</Characters>
  <Application>Microsoft Office Word</Application>
  <DocSecurity>0</DocSecurity>
  <Lines>31</Lines>
  <Paragraphs>8</Paragraphs>
  <ScaleCrop>false</ScaleCrop>
  <Company>LPITS</Company>
  <LinksUpToDate>false</LinksUpToDate>
  <CharactersWithSpaces>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2011-01-12T17:03:00Z</dcterms:created>
  <dcterms:modified xsi:type="dcterms:W3CDTF">2011-01-14T16:45:00Z</dcterms:modified>
</cp:coreProperties>
</file>