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D1" w:rsidRDefault="00756FD1">
      <w:pPr>
        <w:jc w:val="center"/>
      </w:pPr>
      <w:r>
        <w:t>DISCLAIMER</w:t>
      </w:r>
    </w:p>
    <w:p w:rsidR="00756FD1" w:rsidRDefault="00756FD1"/>
    <w:p w:rsidR="00756FD1" w:rsidRDefault="00756FD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56FD1" w:rsidRDefault="00756FD1"/>
    <w:p w:rsidR="00756FD1" w:rsidRDefault="00756F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6FD1" w:rsidRDefault="00756FD1"/>
    <w:p w:rsidR="00756FD1" w:rsidRDefault="00756F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6FD1" w:rsidRDefault="00756FD1"/>
    <w:p w:rsidR="00756FD1" w:rsidRDefault="00756F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6FD1" w:rsidRDefault="00756FD1"/>
    <w:p w:rsidR="00756FD1" w:rsidRDefault="00756FD1">
      <w:pPr>
        <w:rPr>
          <w:rFonts w:cs="Times New Roman"/>
        </w:rPr>
      </w:pPr>
      <w:r>
        <w:rPr>
          <w:rFonts w:cs="Times New Roman"/>
        </w:rPr>
        <w:br w:type="page"/>
      </w:r>
    </w:p>
    <w:p w:rsid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2C6F">
        <w:rPr>
          <w:rFonts w:cs="Times New Roman"/>
        </w:rPr>
        <w:t>CHAPTER 27.</w:t>
      </w: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2C6F"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2C6F">
        <w:rPr>
          <w:rFonts w:cs="Times New Roman"/>
        </w:rPr>
        <w:t xml:space="preserve"> EMPLOYMENT PROTECTION FOR REPORTS OF VIOLATIONS OF STATE OR FEDERAL LAW OR REGULATION</w:t>
      </w:r>
    </w:p>
    <w:p w:rsidR="00292C6F" w:rsidRP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b/>
        </w:rPr>
        <w:t xml:space="preserve">SECTION </w:t>
      </w:r>
      <w:r w:rsidR="00456DBC" w:rsidRPr="00292C6F">
        <w:rPr>
          <w:rFonts w:cs="Times New Roman"/>
          <w:b/>
        </w:rPr>
        <w:t>8</w:t>
      </w:r>
      <w:r w:rsidRPr="00292C6F">
        <w:rPr>
          <w:rFonts w:cs="Times New Roman"/>
          <w:b/>
        </w:rPr>
        <w:noBreakHyphen/>
      </w:r>
      <w:r w:rsidR="00456DBC" w:rsidRPr="00292C6F">
        <w:rPr>
          <w:rFonts w:cs="Times New Roman"/>
          <w:b/>
        </w:rPr>
        <w:t>27</w:t>
      </w:r>
      <w:r w:rsidRPr="00292C6F">
        <w:rPr>
          <w:rFonts w:cs="Times New Roman"/>
          <w:b/>
        </w:rPr>
        <w:noBreakHyphen/>
      </w:r>
      <w:r w:rsidR="00456DBC" w:rsidRPr="00292C6F">
        <w:rPr>
          <w:rFonts w:cs="Times New Roman"/>
          <w:b/>
        </w:rPr>
        <w:t>10.</w:t>
      </w:r>
      <w:r w:rsidR="00456DBC" w:rsidRPr="00292C6F">
        <w:rPr>
          <w:rFonts w:cs="Times New Roman"/>
        </w:rPr>
        <w:t xml:space="preserve"> Definitions. </w:t>
      </w: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For purposes of this chapter: </w:t>
      </w: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(1) </w:t>
      </w:r>
      <w:r w:rsidR="00292C6F" w:rsidRPr="00292C6F">
        <w:rPr>
          <w:rFonts w:cs="Times New Roman"/>
        </w:rPr>
        <w:t>“</w:t>
      </w:r>
      <w:r w:rsidRPr="00292C6F">
        <w:rPr>
          <w:rFonts w:cs="Times New Roman"/>
        </w:rPr>
        <w:t>Public body</w:t>
      </w:r>
      <w:r w:rsidR="00292C6F" w:rsidRPr="00292C6F">
        <w:rPr>
          <w:rFonts w:cs="Times New Roman"/>
        </w:rPr>
        <w:t>”</w:t>
      </w:r>
      <w:r w:rsidRPr="00292C6F">
        <w:rPr>
          <w:rFonts w:cs="Times New Roman"/>
        </w:rPr>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292C6F" w:rsidRPr="00292C6F">
        <w:rPr>
          <w:rFonts w:cs="Times New Roman"/>
        </w:rPr>
        <w:noBreakHyphen/>
      </w:r>
      <w:r w:rsidRPr="00292C6F">
        <w:rPr>
          <w:rFonts w:cs="Times New Roman"/>
        </w:rPr>
        <w:t xml:space="preserve">governmental body of the State and its political subdivisions. </w:t>
      </w: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(2) </w:t>
      </w:r>
      <w:r w:rsidR="00292C6F" w:rsidRPr="00292C6F">
        <w:rPr>
          <w:rFonts w:cs="Times New Roman"/>
        </w:rPr>
        <w:t>“</w:t>
      </w:r>
      <w:r w:rsidRPr="00292C6F">
        <w:rPr>
          <w:rFonts w:cs="Times New Roman"/>
        </w:rPr>
        <w:t>Employee</w:t>
      </w:r>
      <w:r w:rsidR="00292C6F" w:rsidRPr="00292C6F">
        <w:rPr>
          <w:rFonts w:cs="Times New Roman"/>
        </w:rPr>
        <w:t>”</w:t>
      </w:r>
      <w:r w:rsidRPr="00292C6F">
        <w:rPr>
          <w:rFonts w:cs="Times New Roman"/>
        </w:rPr>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292C6F" w:rsidRPr="00292C6F">
        <w:rPr>
          <w:rFonts w:cs="Times New Roman"/>
        </w:rPr>
        <w:noBreakHyphen/>
      </w:r>
      <w:r w:rsidRPr="00292C6F">
        <w:rPr>
          <w:rFonts w:cs="Times New Roman"/>
        </w:rPr>
        <w:t xml:space="preserve">governmental body of the State and its political subdivisions.   </w:t>
      </w:r>
      <w:r w:rsidR="00292C6F" w:rsidRPr="00292C6F">
        <w:rPr>
          <w:rFonts w:cs="Times New Roman"/>
        </w:rPr>
        <w:t>“</w:t>
      </w:r>
      <w:r w:rsidRPr="00292C6F">
        <w:rPr>
          <w:rFonts w:cs="Times New Roman"/>
        </w:rPr>
        <w:t>Employee</w:t>
      </w:r>
      <w:r w:rsidR="00292C6F" w:rsidRPr="00292C6F">
        <w:rPr>
          <w:rFonts w:cs="Times New Roman"/>
        </w:rPr>
        <w:t>”</w:t>
      </w:r>
      <w:r w:rsidRPr="00292C6F">
        <w:rPr>
          <w:rFonts w:cs="Times New Roman"/>
        </w:rPr>
        <w:t xml:space="preserve"> does not include those persons enumerated within the provisions of Section 8</w:t>
      </w:r>
      <w:r w:rsidR="00292C6F" w:rsidRPr="00292C6F">
        <w:rPr>
          <w:rFonts w:cs="Times New Roman"/>
        </w:rPr>
        <w:noBreakHyphen/>
      </w:r>
      <w:r w:rsidRPr="00292C6F">
        <w:rPr>
          <w:rFonts w:cs="Times New Roman"/>
        </w:rPr>
        <w:t>17</w:t>
      </w:r>
      <w:r w:rsidR="00292C6F" w:rsidRPr="00292C6F">
        <w:rPr>
          <w:rFonts w:cs="Times New Roman"/>
        </w:rPr>
        <w:noBreakHyphen/>
      </w:r>
      <w:r w:rsidRPr="00292C6F">
        <w:rPr>
          <w:rFonts w:cs="Times New Roman"/>
        </w:rPr>
        <w:t xml:space="preserve">370. </w:t>
      </w: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(3) </w:t>
      </w:r>
      <w:r w:rsidR="00292C6F" w:rsidRPr="00292C6F">
        <w:rPr>
          <w:rFonts w:cs="Times New Roman"/>
        </w:rPr>
        <w:t>“</w:t>
      </w:r>
      <w:r w:rsidRPr="00292C6F">
        <w:rPr>
          <w:rFonts w:cs="Times New Roman"/>
        </w:rPr>
        <w:t>Appropriate authority</w:t>
      </w:r>
      <w:r w:rsidR="00292C6F" w:rsidRPr="00292C6F">
        <w:rPr>
          <w:rFonts w:cs="Times New Roman"/>
        </w:rPr>
        <w:t>”</w:t>
      </w:r>
      <w:r w:rsidRPr="00292C6F">
        <w:rPr>
          <w:rFonts w:cs="Times New Roman"/>
        </w:rPr>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292C6F" w:rsidRPr="00292C6F">
        <w:rPr>
          <w:rFonts w:cs="Times New Roman"/>
        </w:rPr>
        <w:t>’</w:t>
      </w:r>
      <w:r w:rsidRPr="00292C6F">
        <w:rPr>
          <w:rFonts w:cs="Times New Roman"/>
        </w:rPr>
        <w:t xml:space="preserve">s Office, the State Ethics Commission, the State Auditor, the Legislative Audit Council, and the Office of Attorney General. </w:t>
      </w: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(4) </w:t>
      </w:r>
      <w:r w:rsidR="00292C6F" w:rsidRPr="00292C6F">
        <w:rPr>
          <w:rFonts w:cs="Times New Roman"/>
        </w:rPr>
        <w:t>“</w:t>
      </w:r>
      <w:r w:rsidRPr="00292C6F">
        <w:rPr>
          <w:rFonts w:cs="Times New Roman"/>
        </w:rPr>
        <w:t>Report</w:t>
      </w:r>
      <w:r w:rsidR="00292C6F" w:rsidRPr="00292C6F">
        <w:rPr>
          <w:rFonts w:cs="Times New Roman"/>
        </w:rPr>
        <w:t>”</w:t>
      </w:r>
      <w:r w:rsidRPr="00292C6F">
        <w:rPr>
          <w:rFonts w:cs="Times New Roman"/>
        </w:rPr>
        <w:t xml:space="preserve"> means a written document alleging waste or wrongdoing that contains the following information: </w:t>
      </w: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(a) the date of disclosure; </w:t>
      </w: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(b) the name of the employee making the report;  and </w:t>
      </w: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(c) the nature of the wrongdoing and the date or range of dates on which the wrongdoing allegedly occurred.  A report must be made within sixty days of the date the reporting employee first learns of the alleged wrongdoing. </w:t>
      </w:r>
    </w:p>
    <w:p w:rsidR="00292C6F"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(5) </w:t>
      </w:r>
      <w:r w:rsidR="00292C6F" w:rsidRPr="00292C6F">
        <w:rPr>
          <w:rFonts w:cs="Times New Roman"/>
        </w:rPr>
        <w:t>“</w:t>
      </w:r>
      <w:r w:rsidRPr="00292C6F">
        <w:rPr>
          <w:rFonts w:cs="Times New Roman"/>
        </w:rPr>
        <w:t>Wrongdoing</w:t>
      </w:r>
      <w:r w:rsidR="00292C6F" w:rsidRPr="00292C6F">
        <w:rPr>
          <w:rFonts w:cs="Times New Roman"/>
        </w:rPr>
        <w:t>”</w:t>
      </w:r>
      <w:r w:rsidRPr="00292C6F">
        <w:rPr>
          <w:rFonts w:cs="Times New Roman"/>
        </w:rPr>
        <w:t xml:space="preserve"> means action by a public body which results in substantial abuse, misuse, destruction, or loss of substantial public funds or public resources.   </w:t>
      </w:r>
      <w:r w:rsidR="00292C6F" w:rsidRPr="00292C6F">
        <w:rPr>
          <w:rFonts w:cs="Times New Roman"/>
        </w:rPr>
        <w:t>“</w:t>
      </w:r>
      <w:r w:rsidRPr="00292C6F">
        <w:rPr>
          <w:rFonts w:cs="Times New Roman"/>
        </w:rPr>
        <w:t>Wrongdoing</w:t>
      </w:r>
      <w:r w:rsidR="00292C6F" w:rsidRPr="00292C6F">
        <w:rPr>
          <w:rFonts w:cs="Times New Roman"/>
        </w:rPr>
        <w:t>”</w:t>
      </w:r>
      <w:r w:rsidRPr="00292C6F">
        <w:rPr>
          <w:rFonts w:cs="Times New Roman"/>
        </w:rPr>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 </w:t>
      </w:r>
    </w:p>
    <w:p w:rsidR="00292C6F" w:rsidRP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b/>
        </w:rPr>
        <w:t xml:space="preserve">SECTION </w:t>
      </w:r>
      <w:r w:rsidR="00456DBC" w:rsidRPr="00292C6F">
        <w:rPr>
          <w:rFonts w:cs="Times New Roman"/>
          <w:b/>
        </w:rPr>
        <w:t>8</w:t>
      </w:r>
      <w:r w:rsidRPr="00292C6F">
        <w:rPr>
          <w:rFonts w:cs="Times New Roman"/>
          <w:b/>
        </w:rPr>
        <w:noBreakHyphen/>
      </w:r>
      <w:r w:rsidR="00456DBC" w:rsidRPr="00292C6F">
        <w:rPr>
          <w:rFonts w:cs="Times New Roman"/>
          <w:b/>
        </w:rPr>
        <w:t>27</w:t>
      </w:r>
      <w:r w:rsidRPr="00292C6F">
        <w:rPr>
          <w:rFonts w:cs="Times New Roman"/>
          <w:b/>
        </w:rPr>
        <w:noBreakHyphen/>
      </w:r>
      <w:r w:rsidR="00456DBC" w:rsidRPr="00292C6F">
        <w:rPr>
          <w:rFonts w:cs="Times New Roman"/>
          <w:b/>
        </w:rPr>
        <w:t>20.</w:t>
      </w:r>
      <w:r w:rsidR="00456DBC" w:rsidRPr="00292C6F">
        <w:rPr>
          <w:rFonts w:cs="Times New Roman"/>
        </w:rPr>
        <w:t xml:space="preserve"> No retaliation for filing report of wrongdoing;  disciplinary action for unfounded or bad faith report or mere technical violation;  reward for report resulting in savings;  State Employee Suggestion Program not superseded. </w:t>
      </w: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(A) No public body may dismiss, suspend from employment, demote, or decrease the compensation of an employee of a public body because the employee files a report with an appropriate authority of wrongdoing.  If the appropriate authority determines the employee</w:t>
      </w:r>
      <w:r w:rsidR="00292C6F" w:rsidRPr="00292C6F">
        <w:rPr>
          <w:rFonts w:cs="Times New Roman"/>
        </w:rPr>
        <w:t>’</w:t>
      </w:r>
      <w:r w:rsidRPr="00292C6F">
        <w:rPr>
          <w:rFonts w:cs="Times New Roman"/>
        </w:rPr>
        <w:t xml:space="preserve">s report is unfounded, or amounts to a mere technical violation, and is not made in good faith, the public body may take disciplinary action including termination.  Any public body covered by this chapter may impose disciplinary sanctions, in </w:t>
      </w:r>
      <w:r w:rsidRPr="00292C6F">
        <w:rPr>
          <w:rFonts w:cs="Times New Roman"/>
        </w:rPr>
        <w:lastRenderedPageBreak/>
        <w:t xml:space="preserve">accordance with its internal disciplinary procedures, against any of its direct line supervisory employees who retaliate against another employee for having filed a good faith report under this chapter. </w:t>
      </w:r>
    </w:p>
    <w:p w:rsidR="00292C6F"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(B) If the employee</w:t>
      </w:r>
      <w:r w:rsidR="00292C6F" w:rsidRPr="00292C6F">
        <w:rPr>
          <w:rFonts w:cs="Times New Roman"/>
        </w:rPr>
        <w:t>’</w:t>
      </w:r>
      <w:r w:rsidRPr="00292C6F">
        <w:rPr>
          <w:rFonts w:cs="Times New Roman"/>
        </w:rPr>
        <w:t>s report results in a saving of any public money from the abuses described in this chapter, twenty</w:t>
      </w:r>
      <w:r w:rsidR="00292C6F" w:rsidRPr="00292C6F">
        <w:rPr>
          <w:rFonts w:cs="Times New Roman"/>
        </w:rPr>
        <w:noBreakHyphen/>
      </w:r>
      <w:r w:rsidRPr="00292C6F">
        <w:rPr>
          <w:rFonts w:cs="Times New Roman"/>
        </w:rPr>
        <w:t>five percent of the estimated net savings resulting from the first year of implementation of the employee</w:t>
      </w:r>
      <w:r w:rsidR="00292C6F" w:rsidRPr="00292C6F">
        <w:rPr>
          <w:rFonts w:cs="Times New Roman"/>
        </w:rPr>
        <w:t>’</w:t>
      </w:r>
      <w:r w:rsidRPr="00292C6F">
        <w:rPr>
          <w:rFonts w:cs="Times New Roman"/>
        </w:rPr>
        <w:t>s report, but not more than two thousand dollars, must be rewarded to the employee by the public body as determined by the State Budget and Control Board.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292C6F" w:rsidRPr="00292C6F">
        <w:rPr>
          <w:rFonts w:cs="Times New Roman"/>
        </w:rPr>
        <w:t>’</w:t>
      </w:r>
      <w:r w:rsidRPr="00292C6F">
        <w:rPr>
          <w:rFonts w:cs="Times New Roman"/>
        </w:rPr>
        <w:t xml:space="preserve">s option. </w:t>
      </w:r>
    </w:p>
    <w:p w:rsidR="00292C6F" w:rsidRP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b/>
        </w:rPr>
        <w:t xml:space="preserve">SECTION </w:t>
      </w:r>
      <w:r w:rsidR="00456DBC" w:rsidRPr="00292C6F">
        <w:rPr>
          <w:rFonts w:cs="Times New Roman"/>
          <w:b/>
        </w:rPr>
        <w:t>8</w:t>
      </w:r>
      <w:r w:rsidRPr="00292C6F">
        <w:rPr>
          <w:rFonts w:cs="Times New Roman"/>
          <w:b/>
        </w:rPr>
        <w:noBreakHyphen/>
      </w:r>
      <w:r w:rsidR="00456DBC" w:rsidRPr="00292C6F">
        <w:rPr>
          <w:rFonts w:cs="Times New Roman"/>
          <w:b/>
        </w:rPr>
        <w:t>27</w:t>
      </w:r>
      <w:r w:rsidRPr="00292C6F">
        <w:rPr>
          <w:rFonts w:cs="Times New Roman"/>
          <w:b/>
        </w:rPr>
        <w:noBreakHyphen/>
      </w:r>
      <w:r w:rsidR="00456DBC" w:rsidRPr="00292C6F">
        <w:rPr>
          <w:rFonts w:cs="Times New Roman"/>
          <w:b/>
        </w:rPr>
        <w:t>30.</w:t>
      </w:r>
      <w:r w:rsidR="00456DBC" w:rsidRPr="00292C6F">
        <w:rPr>
          <w:rFonts w:cs="Times New Roman"/>
        </w:rPr>
        <w:t xml:space="preserve"> Civil action against employing public body for retaliation;  remedies;  exhaustion of remedies and other prerequisites;  time in which to bring action. </w:t>
      </w: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DBC"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 </w:t>
      </w:r>
    </w:p>
    <w:p w:rsidR="00292C6F"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(B) An action under this chapter must be commenced within one year after the accrual of the cause of action or exhaustion of all available grievance or other administrative and judicial remedies or is forever barred. </w:t>
      </w:r>
    </w:p>
    <w:p w:rsidR="00292C6F" w:rsidRP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b/>
        </w:rPr>
        <w:t xml:space="preserve">SECTION </w:t>
      </w:r>
      <w:r w:rsidR="00456DBC" w:rsidRPr="00292C6F">
        <w:rPr>
          <w:rFonts w:cs="Times New Roman"/>
          <w:b/>
        </w:rPr>
        <w:t>8</w:t>
      </w:r>
      <w:r w:rsidRPr="00292C6F">
        <w:rPr>
          <w:rFonts w:cs="Times New Roman"/>
          <w:b/>
        </w:rPr>
        <w:noBreakHyphen/>
      </w:r>
      <w:r w:rsidR="00456DBC" w:rsidRPr="00292C6F">
        <w:rPr>
          <w:rFonts w:cs="Times New Roman"/>
          <w:b/>
        </w:rPr>
        <w:t>27</w:t>
      </w:r>
      <w:r w:rsidRPr="00292C6F">
        <w:rPr>
          <w:rFonts w:cs="Times New Roman"/>
          <w:b/>
        </w:rPr>
        <w:noBreakHyphen/>
      </w:r>
      <w:r w:rsidR="00456DBC" w:rsidRPr="00292C6F">
        <w:rPr>
          <w:rFonts w:cs="Times New Roman"/>
          <w:b/>
        </w:rPr>
        <w:t>40.</w:t>
      </w:r>
      <w:r w:rsidR="00456DBC" w:rsidRPr="00292C6F">
        <w:rPr>
          <w:rFonts w:cs="Times New Roman"/>
        </w:rPr>
        <w:t xml:space="preserve"> Dismissal, suspension, demotion or decrease in compensation for independent cause permitted. </w:t>
      </w: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C6F" w:rsidRPr="00292C6F"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Notwithstanding the filing of a report pursuant to this chapter, a public body may dismiss, suspend, demote, or decrease the compensation of an employee for causes independent of the filing of a protected report as described in Section 8</w:t>
      </w:r>
      <w:r w:rsidR="00292C6F" w:rsidRPr="00292C6F">
        <w:rPr>
          <w:rFonts w:cs="Times New Roman"/>
        </w:rPr>
        <w:noBreakHyphen/>
      </w:r>
      <w:r w:rsidRPr="00292C6F">
        <w:rPr>
          <w:rFonts w:cs="Times New Roman"/>
        </w:rPr>
        <w:t>27</w:t>
      </w:r>
      <w:r w:rsidR="00292C6F" w:rsidRPr="00292C6F">
        <w:rPr>
          <w:rFonts w:cs="Times New Roman"/>
        </w:rPr>
        <w:noBreakHyphen/>
      </w:r>
      <w:r w:rsidRPr="00292C6F">
        <w:rPr>
          <w:rFonts w:cs="Times New Roman"/>
        </w:rPr>
        <w:t xml:space="preserve">20. </w:t>
      </w:r>
    </w:p>
    <w:p w:rsidR="00292C6F" w:rsidRP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b/>
        </w:rPr>
        <w:t xml:space="preserve">SECTION </w:t>
      </w:r>
      <w:r w:rsidR="00456DBC" w:rsidRPr="00292C6F">
        <w:rPr>
          <w:rFonts w:cs="Times New Roman"/>
          <w:b/>
        </w:rPr>
        <w:t>8</w:t>
      </w:r>
      <w:r w:rsidRPr="00292C6F">
        <w:rPr>
          <w:rFonts w:cs="Times New Roman"/>
          <w:b/>
        </w:rPr>
        <w:noBreakHyphen/>
      </w:r>
      <w:r w:rsidR="00456DBC" w:rsidRPr="00292C6F">
        <w:rPr>
          <w:rFonts w:cs="Times New Roman"/>
          <w:b/>
        </w:rPr>
        <w:t>27</w:t>
      </w:r>
      <w:r w:rsidRPr="00292C6F">
        <w:rPr>
          <w:rFonts w:cs="Times New Roman"/>
          <w:b/>
        </w:rPr>
        <w:noBreakHyphen/>
      </w:r>
      <w:r w:rsidR="00456DBC" w:rsidRPr="00292C6F">
        <w:rPr>
          <w:rFonts w:cs="Times New Roman"/>
          <w:b/>
        </w:rPr>
        <w:t>50.</w:t>
      </w:r>
      <w:r w:rsidR="00456DBC" w:rsidRPr="00292C6F">
        <w:rPr>
          <w:rFonts w:cs="Times New Roman"/>
        </w:rPr>
        <w:t xml:space="preserve"> Application of Chapter 27. </w:t>
      </w:r>
    </w:p>
    <w:p w:rsidR="00292C6F" w:rsidRDefault="00292C6F"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6FD1" w:rsidRDefault="00456DBC"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C6F">
        <w:rPr>
          <w:rFonts w:cs="Times New Roman"/>
        </w:rPr>
        <w:t xml:space="preserve">The provisions of this chapter do not apply to nonpublic, private corporations. </w:t>
      </w:r>
    </w:p>
    <w:p w:rsidR="00756FD1" w:rsidRDefault="00756FD1"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2C6F" w:rsidRDefault="00184435" w:rsidP="0029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2C6F" w:rsidSect="00292C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6F" w:rsidRDefault="00292C6F" w:rsidP="00292C6F">
      <w:r>
        <w:separator/>
      </w:r>
    </w:p>
  </w:endnote>
  <w:endnote w:type="continuationSeparator" w:id="0">
    <w:p w:rsidR="00292C6F" w:rsidRDefault="00292C6F" w:rsidP="00292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6F" w:rsidRPr="00292C6F" w:rsidRDefault="00292C6F" w:rsidP="00292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6F" w:rsidRPr="00292C6F" w:rsidRDefault="00292C6F" w:rsidP="00292C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6F" w:rsidRPr="00292C6F" w:rsidRDefault="00292C6F" w:rsidP="00292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6F" w:rsidRDefault="00292C6F" w:rsidP="00292C6F">
      <w:r>
        <w:separator/>
      </w:r>
    </w:p>
  </w:footnote>
  <w:footnote w:type="continuationSeparator" w:id="0">
    <w:p w:rsidR="00292C6F" w:rsidRDefault="00292C6F" w:rsidP="0029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6F" w:rsidRPr="00292C6F" w:rsidRDefault="00292C6F" w:rsidP="00292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6F" w:rsidRPr="00292C6F" w:rsidRDefault="00292C6F" w:rsidP="00292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6F" w:rsidRPr="00292C6F" w:rsidRDefault="00292C6F" w:rsidP="00292C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6DBC"/>
    <w:rsid w:val="000B3C22"/>
    <w:rsid w:val="001763C2"/>
    <w:rsid w:val="00184435"/>
    <w:rsid w:val="00247C2E"/>
    <w:rsid w:val="00292C6F"/>
    <w:rsid w:val="002C4F8E"/>
    <w:rsid w:val="004375E9"/>
    <w:rsid w:val="00456DBC"/>
    <w:rsid w:val="00756FD1"/>
    <w:rsid w:val="00817EA2"/>
    <w:rsid w:val="00BE1C3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C6F"/>
    <w:rPr>
      <w:rFonts w:ascii="Tahoma" w:hAnsi="Tahoma" w:cs="Tahoma"/>
      <w:sz w:val="16"/>
      <w:szCs w:val="16"/>
    </w:rPr>
  </w:style>
  <w:style w:type="character" w:customStyle="1" w:styleId="BalloonTextChar">
    <w:name w:val="Balloon Text Char"/>
    <w:basedOn w:val="DefaultParagraphFont"/>
    <w:link w:val="BalloonText"/>
    <w:uiPriority w:val="99"/>
    <w:semiHidden/>
    <w:rsid w:val="00292C6F"/>
    <w:rPr>
      <w:rFonts w:ascii="Tahoma" w:hAnsi="Tahoma" w:cs="Tahoma"/>
      <w:sz w:val="16"/>
      <w:szCs w:val="16"/>
    </w:rPr>
  </w:style>
  <w:style w:type="paragraph" w:styleId="Header">
    <w:name w:val="header"/>
    <w:basedOn w:val="Normal"/>
    <w:link w:val="HeaderChar"/>
    <w:uiPriority w:val="99"/>
    <w:semiHidden/>
    <w:unhideWhenUsed/>
    <w:rsid w:val="00292C6F"/>
    <w:pPr>
      <w:tabs>
        <w:tab w:val="center" w:pos="4680"/>
        <w:tab w:val="right" w:pos="9360"/>
      </w:tabs>
    </w:pPr>
  </w:style>
  <w:style w:type="character" w:customStyle="1" w:styleId="HeaderChar">
    <w:name w:val="Header Char"/>
    <w:basedOn w:val="DefaultParagraphFont"/>
    <w:link w:val="Header"/>
    <w:uiPriority w:val="99"/>
    <w:semiHidden/>
    <w:rsid w:val="00292C6F"/>
  </w:style>
  <w:style w:type="paragraph" w:styleId="Footer">
    <w:name w:val="footer"/>
    <w:basedOn w:val="Normal"/>
    <w:link w:val="FooterChar"/>
    <w:uiPriority w:val="99"/>
    <w:semiHidden/>
    <w:unhideWhenUsed/>
    <w:rsid w:val="00292C6F"/>
    <w:pPr>
      <w:tabs>
        <w:tab w:val="center" w:pos="4680"/>
        <w:tab w:val="right" w:pos="9360"/>
      </w:tabs>
    </w:pPr>
  </w:style>
  <w:style w:type="character" w:customStyle="1" w:styleId="FooterChar">
    <w:name w:val="Footer Char"/>
    <w:basedOn w:val="DefaultParagraphFont"/>
    <w:link w:val="Footer"/>
    <w:uiPriority w:val="99"/>
    <w:semiHidden/>
    <w:rsid w:val="00292C6F"/>
  </w:style>
  <w:style w:type="character" w:styleId="Hyperlink">
    <w:name w:val="Hyperlink"/>
    <w:basedOn w:val="DefaultParagraphFont"/>
    <w:semiHidden/>
    <w:rsid w:val="00756F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7018</Characters>
  <Application>Microsoft Office Word</Application>
  <DocSecurity>0</DocSecurity>
  <Lines>58</Lines>
  <Paragraphs>16</Paragraphs>
  <ScaleCrop>false</ScaleCrop>
  <Company>LPITS</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2011-01-14T16:47:00Z</dcterms:modified>
</cp:coreProperties>
</file>