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91" w:rsidRDefault="00E65591">
      <w:pPr>
        <w:jc w:val="center"/>
      </w:pPr>
      <w:r>
        <w:t>DISCLAIMER</w:t>
      </w:r>
    </w:p>
    <w:p w:rsidR="00E65591" w:rsidRDefault="00E65591"/>
    <w:p w:rsidR="00E65591" w:rsidRDefault="00E6559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65591" w:rsidRDefault="00E65591"/>
    <w:p w:rsidR="00E65591" w:rsidRDefault="00E655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5591" w:rsidRDefault="00E65591"/>
    <w:p w:rsidR="00E65591" w:rsidRDefault="00E655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5591" w:rsidRDefault="00E65591"/>
    <w:p w:rsidR="00E65591" w:rsidRDefault="00E655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5591" w:rsidRDefault="00E65591"/>
    <w:p w:rsidR="00E65591" w:rsidRDefault="00E65591">
      <w:pPr>
        <w:rPr>
          <w:rFonts w:cs="Times New Roman"/>
        </w:rPr>
      </w:pPr>
      <w:r>
        <w:rPr>
          <w:rFonts w:cs="Times New Roman"/>
        </w:rPr>
        <w:br w:type="page"/>
      </w:r>
    </w:p>
    <w:p w:rsid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4E74">
        <w:rPr>
          <w:rFonts w:cs="Times New Roman"/>
        </w:rPr>
        <w:t>CHAPTER 15.</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4E74">
        <w:rPr>
          <w:rFonts w:cs="Times New Roman"/>
        </w:rPr>
        <w:t xml:space="preserve"> COURT STENOGRAPHERS AND BAILIFFS</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601C" w:rsidRPr="00A84E74">
        <w:rPr>
          <w:rFonts w:cs="Times New Roman"/>
        </w:rPr>
        <w:t>1.</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4E74" w:rsidRP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4E74">
        <w:rPr>
          <w:rFonts w:cs="Times New Roman"/>
        </w:rPr>
        <w:t xml:space="preserve"> COURT STENOGRAPHERS</w:t>
      </w:r>
    </w:p>
    <w:p w:rsidR="00A84E74" w:rsidRP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b/>
        </w:rPr>
        <w:t xml:space="preserve">SECTION </w:t>
      </w:r>
      <w:r w:rsidR="006C601C" w:rsidRPr="00A84E74">
        <w:rPr>
          <w:rFonts w:cs="Times New Roman"/>
          <w:b/>
        </w:rPr>
        <w:t>14</w:t>
      </w:r>
      <w:r w:rsidRPr="00A84E74">
        <w:rPr>
          <w:rFonts w:cs="Times New Roman"/>
          <w:b/>
        </w:rPr>
        <w:noBreakHyphen/>
      </w:r>
      <w:r w:rsidR="006C601C" w:rsidRPr="00A84E74">
        <w:rPr>
          <w:rFonts w:cs="Times New Roman"/>
          <w:b/>
        </w:rPr>
        <w:t>15</w:t>
      </w:r>
      <w:r w:rsidRPr="00A84E74">
        <w:rPr>
          <w:rFonts w:cs="Times New Roman"/>
          <w:b/>
        </w:rPr>
        <w:noBreakHyphen/>
      </w:r>
      <w:r w:rsidR="006C601C" w:rsidRPr="00A84E74">
        <w:rPr>
          <w:rFonts w:cs="Times New Roman"/>
          <w:b/>
        </w:rPr>
        <w:t>10.</w:t>
      </w:r>
      <w:r w:rsidR="006C601C" w:rsidRPr="00A84E74">
        <w:rPr>
          <w:rFonts w:cs="Times New Roman"/>
        </w:rPr>
        <w:t xml:space="preserve"> Appointment, term, and removal of court stenographer. </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P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rPr>
        <w:t xml:space="preserve">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 </w:t>
      </w:r>
    </w:p>
    <w:p w:rsidR="00A84E74" w:rsidRP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b/>
        </w:rPr>
        <w:t xml:space="preserve">SECTION </w:t>
      </w:r>
      <w:r w:rsidR="006C601C" w:rsidRPr="00A84E74">
        <w:rPr>
          <w:rFonts w:cs="Times New Roman"/>
          <w:b/>
        </w:rPr>
        <w:t>14</w:t>
      </w:r>
      <w:r w:rsidRPr="00A84E74">
        <w:rPr>
          <w:rFonts w:cs="Times New Roman"/>
          <w:b/>
        </w:rPr>
        <w:noBreakHyphen/>
      </w:r>
      <w:r w:rsidR="006C601C" w:rsidRPr="00A84E74">
        <w:rPr>
          <w:rFonts w:cs="Times New Roman"/>
          <w:b/>
        </w:rPr>
        <w:t>15</w:t>
      </w:r>
      <w:r w:rsidRPr="00A84E74">
        <w:rPr>
          <w:rFonts w:cs="Times New Roman"/>
          <w:b/>
        </w:rPr>
        <w:noBreakHyphen/>
      </w:r>
      <w:r w:rsidR="006C601C" w:rsidRPr="00A84E74">
        <w:rPr>
          <w:rFonts w:cs="Times New Roman"/>
          <w:b/>
        </w:rPr>
        <w:t>15.</w:t>
      </w:r>
      <w:r w:rsidR="006C601C" w:rsidRPr="00A84E74">
        <w:rPr>
          <w:rFonts w:cs="Times New Roman"/>
        </w:rPr>
        <w:t xml:space="preserve"> Court reporters employed by Judicial Department subject to removal by Department or judge only for just cause;  filling vacancies. </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P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rPr>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w:t>
      </w:r>
      <w:r w:rsidR="00A84E74" w:rsidRPr="00A84E74">
        <w:rPr>
          <w:rFonts w:cs="Times New Roman"/>
        </w:rPr>
        <w:t>’</w:t>
      </w:r>
      <w:r w:rsidRPr="00A84E74">
        <w:rPr>
          <w:rFonts w:cs="Times New Roman"/>
        </w:rPr>
        <w:t xml:space="preserve">s position. </w:t>
      </w:r>
    </w:p>
    <w:p w:rsidR="00A84E74" w:rsidRP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b/>
        </w:rPr>
        <w:t xml:space="preserve">SECTION </w:t>
      </w:r>
      <w:r w:rsidR="006C601C" w:rsidRPr="00A84E74">
        <w:rPr>
          <w:rFonts w:cs="Times New Roman"/>
          <w:b/>
        </w:rPr>
        <w:t>14</w:t>
      </w:r>
      <w:r w:rsidRPr="00A84E74">
        <w:rPr>
          <w:rFonts w:cs="Times New Roman"/>
          <w:b/>
        </w:rPr>
        <w:noBreakHyphen/>
      </w:r>
      <w:r w:rsidR="006C601C" w:rsidRPr="00A84E74">
        <w:rPr>
          <w:rFonts w:cs="Times New Roman"/>
          <w:b/>
        </w:rPr>
        <w:t>15</w:t>
      </w:r>
      <w:r w:rsidRPr="00A84E74">
        <w:rPr>
          <w:rFonts w:cs="Times New Roman"/>
          <w:b/>
        </w:rPr>
        <w:noBreakHyphen/>
      </w:r>
      <w:r w:rsidR="006C601C" w:rsidRPr="00A84E74">
        <w:rPr>
          <w:rFonts w:cs="Times New Roman"/>
          <w:b/>
        </w:rPr>
        <w:t>20.</w:t>
      </w:r>
      <w:r w:rsidR="006C601C" w:rsidRPr="00A84E74">
        <w:rPr>
          <w:rFonts w:cs="Times New Roman"/>
        </w:rPr>
        <w:t xml:space="preserve"> Assistant court stenographers may be appointed for certain judicial circuits;  use as substitutes in other circuits. </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P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rPr>
        <w:t>In all judicial circuits of the State which have a population of more than one hundred seventy</w:t>
      </w:r>
      <w:r w:rsidR="00A84E74" w:rsidRPr="00A84E74">
        <w:rPr>
          <w:rFonts w:cs="Times New Roman"/>
        </w:rPr>
        <w:noBreakHyphen/>
      </w:r>
      <w:r w:rsidRPr="00A84E74">
        <w:rPr>
          <w:rFonts w:cs="Times New Roman"/>
        </w:rPr>
        <w:t xml:space="preserve">five thousand persons, as determined by the latest official United States census, the resident circuit judge may appoint an assistant court stenographer whose duties, compensation and term of office shall be the same as provided for chief stenographers in </w:t>
      </w:r>
      <w:r w:rsidR="00A84E74" w:rsidRPr="00A84E74">
        <w:rPr>
          <w:rFonts w:cs="Times New Roman"/>
        </w:rPr>
        <w:t xml:space="preserve">Sections </w:t>
      </w:r>
      <w:r w:rsidRPr="00A84E74">
        <w:rPr>
          <w:rFonts w:cs="Times New Roman"/>
        </w:rPr>
        <w:t>14</w:t>
      </w:r>
      <w:r w:rsidR="00A84E74" w:rsidRPr="00A84E74">
        <w:rPr>
          <w:rFonts w:cs="Times New Roman"/>
        </w:rPr>
        <w:noBreakHyphen/>
      </w:r>
      <w:r w:rsidRPr="00A84E74">
        <w:rPr>
          <w:rFonts w:cs="Times New Roman"/>
        </w:rPr>
        <w:t>15</w:t>
      </w:r>
      <w:r w:rsidR="00A84E74" w:rsidRPr="00A84E74">
        <w:rPr>
          <w:rFonts w:cs="Times New Roman"/>
        </w:rPr>
        <w:noBreakHyphen/>
      </w:r>
      <w:r w:rsidRPr="00A84E74">
        <w:rPr>
          <w:rFonts w:cs="Times New Roman"/>
        </w:rPr>
        <w:t>10, 14</w:t>
      </w:r>
      <w:r w:rsidR="00A84E74" w:rsidRPr="00A84E74">
        <w:rPr>
          <w:rFonts w:cs="Times New Roman"/>
        </w:rPr>
        <w:noBreakHyphen/>
      </w:r>
      <w:r w:rsidRPr="00A84E74">
        <w:rPr>
          <w:rFonts w:cs="Times New Roman"/>
        </w:rPr>
        <w:t>15</w:t>
      </w:r>
      <w:r w:rsidR="00A84E74" w:rsidRPr="00A84E74">
        <w:rPr>
          <w:rFonts w:cs="Times New Roman"/>
        </w:rPr>
        <w:noBreakHyphen/>
      </w:r>
      <w:r w:rsidRPr="00A84E74">
        <w:rPr>
          <w:rFonts w:cs="Times New Roman"/>
        </w:rPr>
        <w:t>30 and 14</w:t>
      </w:r>
      <w:r w:rsidR="00A84E74" w:rsidRPr="00A84E74">
        <w:rPr>
          <w:rFonts w:cs="Times New Roman"/>
        </w:rPr>
        <w:noBreakHyphen/>
      </w:r>
      <w:r w:rsidRPr="00A84E74">
        <w:rPr>
          <w:rFonts w:cs="Times New Roman"/>
        </w:rPr>
        <w:t>15</w:t>
      </w:r>
      <w:r w:rsidR="00A84E74" w:rsidRPr="00A84E74">
        <w:rPr>
          <w:rFonts w:cs="Times New Roman"/>
        </w:rPr>
        <w:noBreakHyphen/>
      </w:r>
      <w:r w:rsidRPr="00A84E74">
        <w:rPr>
          <w:rFonts w:cs="Times New Roman"/>
        </w:rPr>
        <w:t xml:space="preserve">40.   Provided,  that assistant court stenographers shall be available for assignment in other judicial circuits to substitute for regular stenographers who are sick or otherwise incapacitated.  The Chief Justice shall make such assignments. </w:t>
      </w:r>
    </w:p>
    <w:p w:rsidR="00A84E74" w:rsidRP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b/>
        </w:rPr>
        <w:t xml:space="preserve">SECTION </w:t>
      </w:r>
      <w:r w:rsidR="006C601C" w:rsidRPr="00A84E74">
        <w:rPr>
          <w:rFonts w:cs="Times New Roman"/>
          <w:b/>
        </w:rPr>
        <w:t>14</w:t>
      </w:r>
      <w:r w:rsidRPr="00A84E74">
        <w:rPr>
          <w:rFonts w:cs="Times New Roman"/>
          <w:b/>
        </w:rPr>
        <w:noBreakHyphen/>
      </w:r>
      <w:r w:rsidR="006C601C" w:rsidRPr="00A84E74">
        <w:rPr>
          <w:rFonts w:cs="Times New Roman"/>
          <w:b/>
        </w:rPr>
        <w:t>15</w:t>
      </w:r>
      <w:r w:rsidRPr="00A84E74">
        <w:rPr>
          <w:rFonts w:cs="Times New Roman"/>
          <w:b/>
        </w:rPr>
        <w:noBreakHyphen/>
      </w:r>
      <w:r w:rsidR="006C601C" w:rsidRPr="00A84E74">
        <w:rPr>
          <w:rFonts w:cs="Times New Roman"/>
          <w:b/>
        </w:rPr>
        <w:t>30.</w:t>
      </w:r>
      <w:r w:rsidR="006C601C" w:rsidRPr="00A84E74">
        <w:rPr>
          <w:rFonts w:cs="Times New Roman"/>
        </w:rPr>
        <w:t xml:space="preserve"> Duties of stenographers. </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P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rPr>
        <w:t xml:space="preserve">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 </w:t>
      </w:r>
    </w:p>
    <w:p w:rsidR="00A84E74" w:rsidRP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b/>
        </w:rPr>
        <w:t xml:space="preserve">SECTION </w:t>
      </w:r>
      <w:r w:rsidR="006C601C" w:rsidRPr="00A84E74">
        <w:rPr>
          <w:rFonts w:cs="Times New Roman"/>
          <w:b/>
        </w:rPr>
        <w:t>14</w:t>
      </w:r>
      <w:r w:rsidRPr="00A84E74">
        <w:rPr>
          <w:rFonts w:cs="Times New Roman"/>
          <w:b/>
        </w:rPr>
        <w:noBreakHyphen/>
      </w:r>
      <w:r w:rsidR="006C601C" w:rsidRPr="00A84E74">
        <w:rPr>
          <w:rFonts w:cs="Times New Roman"/>
          <w:b/>
        </w:rPr>
        <w:t>15</w:t>
      </w:r>
      <w:r w:rsidRPr="00A84E74">
        <w:rPr>
          <w:rFonts w:cs="Times New Roman"/>
          <w:b/>
        </w:rPr>
        <w:noBreakHyphen/>
      </w:r>
      <w:r w:rsidR="006C601C" w:rsidRPr="00A84E74">
        <w:rPr>
          <w:rFonts w:cs="Times New Roman"/>
          <w:b/>
        </w:rPr>
        <w:t>40.</w:t>
      </w:r>
      <w:r w:rsidR="006C601C" w:rsidRPr="00A84E74">
        <w:rPr>
          <w:rFonts w:cs="Times New Roman"/>
        </w:rPr>
        <w:t xml:space="preserve"> Fees of stenographers. </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P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rPr>
        <w:t xml:space="preserve">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Supreme Court shall provide by rule.  Any sum so paid by any party for the transcript of any case or any part thereof shall be considered a necessary disbursement in the taxation of cost. </w:t>
      </w:r>
    </w:p>
    <w:p w:rsidR="00A84E74" w:rsidRP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b/>
        </w:rPr>
        <w:t xml:space="preserve">SECTION </w:t>
      </w:r>
      <w:r w:rsidR="006C601C" w:rsidRPr="00A84E74">
        <w:rPr>
          <w:rFonts w:cs="Times New Roman"/>
          <w:b/>
        </w:rPr>
        <w:t>14</w:t>
      </w:r>
      <w:r w:rsidRPr="00A84E74">
        <w:rPr>
          <w:rFonts w:cs="Times New Roman"/>
          <w:b/>
        </w:rPr>
        <w:noBreakHyphen/>
      </w:r>
      <w:r w:rsidR="006C601C" w:rsidRPr="00A84E74">
        <w:rPr>
          <w:rFonts w:cs="Times New Roman"/>
          <w:b/>
        </w:rPr>
        <w:t>15</w:t>
      </w:r>
      <w:r w:rsidRPr="00A84E74">
        <w:rPr>
          <w:rFonts w:cs="Times New Roman"/>
          <w:b/>
        </w:rPr>
        <w:noBreakHyphen/>
      </w:r>
      <w:r w:rsidR="006C601C" w:rsidRPr="00A84E74">
        <w:rPr>
          <w:rFonts w:cs="Times New Roman"/>
          <w:b/>
        </w:rPr>
        <w:t>50.</w:t>
      </w:r>
      <w:r w:rsidR="006C601C" w:rsidRPr="00A84E74">
        <w:rPr>
          <w:rFonts w:cs="Times New Roman"/>
        </w:rPr>
        <w:t xml:space="preserve"> Rules for stenographers in the seventh circuit. </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01C" w:rsidRP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rPr>
        <w:t xml:space="preserve">The resident circuit judge of the seventh judicial circuit may appoint some competent stenographer for the courts of general sessions for the seventh judicial circuit, who shall receive, in addition to his salary, the fees fixed by law for all transcripts furnished by him. </w:t>
      </w:r>
    </w:p>
    <w:p w:rsidR="00A84E74" w:rsidRP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rPr>
        <w:t xml:space="preserve">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 </w:t>
      </w:r>
    </w:p>
    <w:p w:rsidR="00A84E74" w:rsidRP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b/>
        </w:rPr>
        <w:t xml:space="preserve">SECTION </w:t>
      </w:r>
      <w:r w:rsidR="006C601C" w:rsidRPr="00A84E74">
        <w:rPr>
          <w:rFonts w:cs="Times New Roman"/>
          <w:b/>
        </w:rPr>
        <w:t>14</w:t>
      </w:r>
      <w:r w:rsidRPr="00A84E74">
        <w:rPr>
          <w:rFonts w:cs="Times New Roman"/>
          <w:b/>
        </w:rPr>
        <w:noBreakHyphen/>
      </w:r>
      <w:r w:rsidR="006C601C" w:rsidRPr="00A84E74">
        <w:rPr>
          <w:rFonts w:cs="Times New Roman"/>
          <w:b/>
        </w:rPr>
        <w:t>15</w:t>
      </w:r>
      <w:r w:rsidRPr="00A84E74">
        <w:rPr>
          <w:rFonts w:cs="Times New Roman"/>
          <w:b/>
        </w:rPr>
        <w:noBreakHyphen/>
      </w:r>
      <w:r w:rsidR="006C601C" w:rsidRPr="00A84E74">
        <w:rPr>
          <w:rFonts w:cs="Times New Roman"/>
          <w:b/>
        </w:rPr>
        <w:t>60.</w:t>
      </w:r>
      <w:r w:rsidR="006C601C" w:rsidRPr="00A84E74">
        <w:rPr>
          <w:rFonts w:cs="Times New Roman"/>
        </w:rPr>
        <w:t xml:space="preserve"> Appointment and compensation of special stenographers. </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P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rPr>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A84E74" w:rsidRPr="00A84E74">
        <w:rPr>
          <w:rFonts w:cs="Times New Roman"/>
        </w:rPr>
        <w:noBreakHyphen/>
      </w:r>
      <w:r w:rsidRPr="00A84E74">
        <w:rPr>
          <w:rFonts w:cs="Times New Roman"/>
        </w:rPr>
        <w:t xml:space="preserve">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 </w:t>
      </w:r>
    </w:p>
    <w:p w:rsidR="00A84E74" w:rsidRP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b/>
        </w:rPr>
        <w:t xml:space="preserve">SECTION </w:t>
      </w:r>
      <w:r w:rsidR="006C601C" w:rsidRPr="00A84E74">
        <w:rPr>
          <w:rFonts w:cs="Times New Roman"/>
          <w:b/>
        </w:rPr>
        <w:t>14</w:t>
      </w:r>
      <w:r w:rsidRPr="00A84E74">
        <w:rPr>
          <w:rFonts w:cs="Times New Roman"/>
          <w:b/>
        </w:rPr>
        <w:noBreakHyphen/>
      </w:r>
      <w:r w:rsidR="006C601C" w:rsidRPr="00A84E74">
        <w:rPr>
          <w:rFonts w:cs="Times New Roman"/>
          <w:b/>
        </w:rPr>
        <w:t>15</w:t>
      </w:r>
      <w:r w:rsidRPr="00A84E74">
        <w:rPr>
          <w:rFonts w:cs="Times New Roman"/>
          <w:b/>
        </w:rPr>
        <w:noBreakHyphen/>
      </w:r>
      <w:r w:rsidR="006C601C" w:rsidRPr="00A84E74">
        <w:rPr>
          <w:rFonts w:cs="Times New Roman"/>
          <w:b/>
        </w:rPr>
        <w:t>70.</w:t>
      </w:r>
      <w:r w:rsidR="006C601C" w:rsidRPr="00A84E74">
        <w:rPr>
          <w:rFonts w:cs="Times New Roman"/>
        </w:rPr>
        <w:t xml:space="preserve"> Stenographer for special term of court. </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P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rPr>
        <w:t xml:space="preserve">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 </w:t>
      </w:r>
    </w:p>
    <w:p w:rsidR="00A84E74" w:rsidRP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b/>
        </w:rPr>
        <w:t xml:space="preserve">SECTION </w:t>
      </w:r>
      <w:r w:rsidR="006C601C" w:rsidRPr="00A84E74">
        <w:rPr>
          <w:rFonts w:cs="Times New Roman"/>
          <w:b/>
        </w:rPr>
        <w:t>14</w:t>
      </w:r>
      <w:r w:rsidRPr="00A84E74">
        <w:rPr>
          <w:rFonts w:cs="Times New Roman"/>
          <w:b/>
        </w:rPr>
        <w:noBreakHyphen/>
      </w:r>
      <w:r w:rsidR="006C601C" w:rsidRPr="00A84E74">
        <w:rPr>
          <w:rFonts w:cs="Times New Roman"/>
          <w:b/>
        </w:rPr>
        <w:t>15</w:t>
      </w:r>
      <w:r w:rsidRPr="00A84E74">
        <w:rPr>
          <w:rFonts w:cs="Times New Roman"/>
          <w:b/>
        </w:rPr>
        <w:noBreakHyphen/>
      </w:r>
      <w:r w:rsidR="006C601C" w:rsidRPr="00A84E74">
        <w:rPr>
          <w:rFonts w:cs="Times New Roman"/>
          <w:b/>
        </w:rPr>
        <w:t>80.</w:t>
      </w:r>
      <w:r w:rsidR="006C601C" w:rsidRPr="00A84E74">
        <w:rPr>
          <w:rFonts w:cs="Times New Roman"/>
        </w:rPr>
        <w:t xml:space="preserve"> Compensation of stenographer appointed for special term of court. </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P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rPr>
        <w:t xml:space="preserve">The stenographer appointed under the provision of </w:t>
      </w:r>
      <w:r w:rsidR="00A84E74" w:rsidRPr="00A84E74">
        <w:rPr>
          <w:rFonts w:cs="Times New Roman"/>
        </w:rPr>
        <w:t xml:space="preserve">Section </w:t>
      </w:r>
      <w:r w:rsidRPr="00A84E74">
        <w:rPr>
          <w:rFonts w:cs="Times New Roman"/>
        </w:rPr>
        <w:t>14</w:t>
      </w:r>
      <w:r w:rsidR="00A84E74" w:rsidRPr="00A84E74">
        <w:rPr>
          <w:rFonts w:cs="Times New Roman"/>
        </w:rPr>
        <w:noBreakHyphen/>
      </w:r>
      <w:r w:rsidRPr="00A84E74">
        <w:rPr>
          <w:rFonts w:cs="Times New Roman"/>
        </w:rPr>
        <w:t>15</w:t>
      </w:r>
      <w:r w:rsidR="00A84E74" w:rsidRPr="00A84E74">
        <w:rPr>
          <w:rFonts w:cs="Times New Roman"/>
        </w:rPr>
        <w:noBreakHyphen/>
      </w:r>
      <w:r w:rsidRPr="00A84E74">
        <w:rPr>
          <w:rFonts w:cs="Times New Roman"/>
        </w:rPr>
        <w:t xml:space="preserve">70 shall receive the same compensation as that allowed by law to the official stenographer in proportion to the time of service, to be paid out of the county treasury upon the warrant of the clerk of the court, approved by the presiding judge, and also the usual fees for copies of testimony and reports of court proceedings to be paid by the parties ordering the same. </w:t>
      </w:r>
    </w:p>
    <w:p w:rsidR="00A84E74" w:rsidRP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C601C" w:rsidRPr="00A84E74">
        <w:rPr>
          <w:rFonts w:cs="Times New Roman"/>
        </w:rPr>
        <w:t>3.</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4E74" w:rsidRPr="00A84E74"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4E74">
        <w:rPr>
          <w:rFonts w:cs="Times New Roman"/>
        </w:rPr>
        <w:t xml:space="preserve"> BAILIFFS</w:t>
      </w:r>
    </w:p>
    <w:p w:rsidR="00A84E74" w:rsidRP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b/>
        </w:rPr>
        <w:t xml:space="preserve">SECTION </w:t>
      </w:r>
      <w:r w:rsidR="006C601C" w:rsidRPr="00A84E74">
        <w:rPr>
          <w:rFonts w:cs="Times New Roman"/>
          <w:b/>
        </w:rPr>
        <w:t>14</w:t>
      </w:r>
      <w:r w:rsidRPr="00A84E74">
        <w:rPr>
          <w:rFonts w:cs="Times New Roman"/>
          <w:b/>
        </w:rPr>
        <w:noBreakHyphen/>
      </w:r>
      <w:r w:rsidR="006C601C" w:rsidRPr="00A84E74">
        <w:rPr>
          <w:rFonts w:cs="Times New Roman"/>
          <w:b/>
        </w:rPr>
        <w:t>15</w:t>
      </w:r>
      <w:r w:rsidRPr="00A84E74">
        <w:rPr>
          <w:rFonts w:cs="Times New Roman"/>
          <w:b/>
        </w:rPr>
        <w:noBreakHyphen/>
      </w:r>
      <w:r w:rsidR="006C601C" w:rsidRPr="00A84E74">
        <w:rPr>
          <w:rFonts w:cs="Times New Roman"/>
          <w:b/>
        </w:rPr>
        <w:t>210.</w:t>
      </w:r>
      <w:r w:rsidR="006C601C" w:rsidRPr="00A84E74">
        <w:rPr>
          <w:rFonts w:cs="Times New Roman"/>
        </w:rPr>
        <w:t xml:space="preserve"> Bailiffs;  appointment, number and removal. </w:t>
      </w:r>
    </w:p>
    <w:p w:rsidR="00A84E74" w:rsidRDefault="00A84E74"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5591" w:rsidRDefault="006C601C"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4E74">
        <w:rPr>
          <w:rFonts w:cs="Times New Roman"/>
        </w:rPr>
        <w:t xml:space="preserve">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 </w:t>
      </w:r>
    </w:p>
    <w:p w:rsidR="00E65591" w:rsidRDefault="00E65591"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84E74" w:rsidRDefault="00184435" w:rsidP="00A8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84E74" w:rsidSect="00A84E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E74" w:rsidRDefault="00A84E74" w:rsidP="00A84E74">
      <w:r>
        <w:separator/>
      </w:r>
    </w:p>
  </w:endnote>
  <w:endnote w:type="continuationSeparator" w:id="0">
    <w:p w:rsidR="00A84E74" w:rsidRDefault="00A84E74" w:rsidP="00A84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74" w:rsidRPr="00A84E74" w:rsidRDefault="00A84E74" w:rsidP="00A84E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74" w:rsidRPr="00A84E74" w:rsidRDefault="00A84E74" w:rsidP="00A84E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74" w:rsidRPr="00A84E74" w:rsidRDefault="00A84E74" w:rsidP="00A84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E74" w:rsidRDefault="00A84E74" w:rsidP="00A84E74">
      <w:r>
        <w:separator/>
      </w:r>
    </w:p>
  </w:footnote>
  <w:footnote w:type="continuationSeparator" w:id="0">
    <w:p w:rsidR="00A84E74" w:rsidRDefault="00A84E74" w:rsidP="00A84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74" w:rsidRPr="00A84E74" w:rsidRDefault="00A84E74" w:rsidP="00A84E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74" w:rsidRPr="00A84E74" w:rsidRDefault="00A84E74" w:rsidP="00A84E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74" w:rsidRPr="00A84E74" w:rsidRDefault="00A84E74" w:rsidP="00A84E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C601C"/>
    <w:rsid w:val="000B3C22"/>
    <w:rsid w:val="001763C2"/>
    <w:rsid w:val="00184435"/>
    <w:rsid w:val="00247C2E"/>
    <w:rsid w:val="002C4F8E"/>
    <w:rsid w:val="003C2E57"/>
    <w:rsid w:val="006C601C"/>
    <w:rsid w:val="00817EA2"/>
    <w:rsid w:val="00A84E74"/>
    <w:rsid w:val="00B94EE1"/>
    <w:rsid w:val="00C43F44"/>
    <w:rsid w:val="00D349ED"/>
    <w:rsid w:val="00E6559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74"/>
    <w:rPr>
      <w:rFonts w:ascii="Tahoma" w:hAnsi="Tahoma" w:cs="Tahoma"/>
      <w:sz w:val="16"/>
      <w:szCs w:val="16"/>
    </w:rPr>
  </w:style>
  <w:style w:type="character" w:customStyle="1" w:styleId="BalloonTextChar">
    <w:name w:val="Balloon Text Char"/>
    <w:basedOn w:val="DefaultParagraphFont"/>
    <w:link w:val="BalloonText"/>
    <w:uiPriority w:val="99"/>
    <w:semiHidden/>
    <w:rsid w:val="00A84E74"/>
    <w:rPr>
      <w:rFonts w:ascii="Tahoma" w:hAnsi="Tahoma" w:cs="Tahoma"/>
      <w:sz w:val="16"/>
      <w:szCs w:val="16"/>
    </w:rPr>
  </w:style>
  <w:style w:type="paragraph" w:styleId="Header">
    <w:name w:val="header"/>
    <w:basedOn w:val="Normal"/>
    <w:link w:val="HeaderChar"/>
    <w:uiPriority w:val="99"/>
    <w:semiHidden/>
    <w:unhideWhenUsed/>
    <w:rsid w:val="00A84E74"/>
    <w:pPr>
      <w:tabs>
        <w:tab w:val="center" w:pos="4680"/>
        <w:tab w:val="right" w:pos="9360"/>
      </w:tabs>
    </w:pPr>
  </w:style>
  <w:style w:type="character" w:customStyle="1" w:styleId="HeaderChar">
    <w:name w:val="Header Char"/>
    <w:basedOn w:val="DefaultParagraphFont"/>
    <w:link w:val="Header"/>
    <w:uiPriority w:val="99"/>
    <w:semiHidden/>
    <w:rsid w:val="00A84E74"/>
  </w:style>
  <w:style w:type="paragraph" w:styleId="Footer">
    <w:name w:val="footer"/>
    <w:basedOn w:val="Normal"/>
    <w:link w:val="FooterChar"/>
    <w:uiPriority w:val="99"/>
    <w:semiHidden/>
    <w:unhideWhenUsed/>
    <w:rsid w:val="00A84E74"/>
    <w:pPr>
      <w:tabs>
        <w:tab w:val="center" w:pos="4680"/>
        <w:tab w:val="right" w:pos="9360"/>
      </w:tabs>
    </w:pPr>
  </w:style>
  <w:style w:type="character" w:customStyle="1" w:styleId="FooterChar">
    <w:name w:val="Footer Char"/>
    <w:basedOn w:val="DefaultParagraphFont"/>
    <w:link w:val="Footer"/>
    <w:uiPriority w:val="99"/>
    <w:semiHidden/>
    <w:rsid w:val="00A84E74"/>
  </w:style>
  <w:style w:type="character" w:styleId="Hyperlink">
    <w:name w:val="Hyperlink"/>
    <w:basedOn w:val="DefaultParagraphFont"/>
    <w:semiHidden/>
    <w:rsid w:val="00E655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6698</Characters>
  <Application>Microsoft Office Word</Application>
  <DocSecurity>0</DocSecurity>
  <Lines>55</Lines>
  <Paragraphs>15</Paragraphs>
  <ScaleCrop>false</ScaleCrop>
  <Company>LPITS</Company>
  <LinksUpToDate>false</LinksUpToDate>
  <CharactersWithSpaces>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2011-01-12T17:22:00Z</dcterms:created>
  <dcterms:modified xsi:type="dcterms:W3CDTF">2011-01-14T16:55:00Z</dcterms:modified>
</cp:coreProperties>
</file>