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28" w:rsidRDefault="00765928">
      <w:pPr>
        <w:jc w:val="center"/>
      </w:pPr>
      <w:r>
        <w:t>DISCLAIMER</w:t>
      </w:r>
    </w:p>
    <w:p w:rsidR="00765928" w:rsidRDefault="00765928"/>
    <w:p w:rsidR="00765928" w:rsidRDefault="0076592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65928" w:rsidRDefault="00765928"/>
    <w:p w:rsidR="00765928" w:rsidRDefault="007659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928" w:rsidRDefault="00765928"/>
    <w:p w:rsidR="00765928" w:rsidRDefault="007659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928" w:rsidRDefault="00765928"/>
    <w:p w:rsidR="00765928" w:rsidRDefault="007659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5928" w:rsidRDefault="00765928"/>
    <w:p w:rsidR="00765928" w:rsidRDefault="00765928">
      <w:pPr>
        <w:rPr>
          <w:rFonts w:cs="Times New Roman"/>
        </w:rPr>
      </w:pPr>
      <w:r>
        <w:rPr>
          <w:rFonts w:cs="Times New Roman"/>
        </w:rPr>
        <w:br w:type="page"/>
      </w:r>
    </w:p>
    <w:p w:rsid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22A">
        <w:rPr>
          <w:rFonts w:cs="Times New Roman"/>
        </w:rPr>
        <w:t>CHAPTER 37.</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22A">
        <w:rPr>
          <w:rFonts w:cs="Times New Roman"/>
        </w:rPr>
        <w:t xml:space="preserve"> COSTS</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10.</w:t>
      </w:r>
      <w:r w:rsidR="003D5ADE" w:rsidRPr="007B622A">
        <w:rPr>
          <w:rFonts w:cs="Times New Roman"/>
        </w:rPr>
        <w:t xml:space="preserve"> Costs generally.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In every civil action commenced or prosecuted in the courts of record in this State, except cases in chancery, the attorneys for the plaintiff or defendant shall be entitled to recover costs and disbursements of the adverse party as prescribed in </w:t>
      </w:r>
      <w:r w:rsidR="007B622A" w:rsidRPr="007B622A">
        <w:rPr>
          <w:rFonts w:cs="Times New Roman"/>
        </w:rPr>
        <w:t xml:space="preserve">Sections </w:t>
      </w:r>
      <w:r w:rsidRPr="007B622A">
        <w:rPr>
          <w:rFonts w:cs="Times New Roman"/>
        </w:rPr>
        <w:t>15</w:t>
      </w:r>
      <w:r w:rsidR="007B622A" w:rsidRPr="007B622A">
        <w:rPr>
          <w:rFonts w:cs="Times New Roman"/>
        </w:rPr>
        <w:noBreakHyphen/>
      </w:r>
      <w:r w:rsidRPr="007B622A">
        <w:rPr>
          <w:rFonts w:cs="Times New Roman"/>
        </w:rPr>
        <w:t>37</w:t>
      </w:r>
      <w:r w:rsidR="007B622A" w:rsidRPr="007B622A">
        <w:rPr>
          <w:rFonts w:cs="Times New Roman"/>
        </w:rPr>
        <w:noBreakHyphen/>
      </w:r>
      <w:r w:rsidRPr="007B622A">
        <w:rPr>
          <w:rFonts w:cs="Times New Roman"/>
        </w:rPr>
        <w:t>20, 15</w:t>
      </w:r>
      <w:r w:rsidR="007B622A" w:rsidRPr="007B622A">
        <w:rPr>
          <w:rFonts w:cs="Times New Roman"/>
        </w:rPr>
        <w:noBreakHyphen/>
      </w:r>
      <w:r w:rsidRPr="007B622A">
        <w:rPr>
          <w:rFonts w:cs="Times New Roman"/>
        </w:rPr>
        <w:t>37</w:t>
      </w:r>
      <w:r w:rsidR="007B622A" w:rsidRPr="007B622A">
        <w:rPr>
          <w:rFonts w:cs="Times New Roman"/>
        </w:rPr>
        <w:noBreakHyphen/>
      </w:r>
      <w:r w:rsidRPr="007B622A">
        <w:rPr>
          <w:rFonts w:cs="Times New Roman"/>
        </w:rPr>
        <w:t>60, 15</w:t>
      </w:r>
      <w:r w:rsidR="007B622A" w:rsidRPr="007B622A">
        <w:rPr>
          <w:rFonts w:cs="Times New Roman"/>
        </w:rPr>
        <w:noBreakHyphen/>
      </w:r>
      <w:r w:rsidRPr="007B622A">
        <w:rPr>
          <w:rFonts w:cs="Times New Roman"/>
        </w:rPr>
        <w:t>37</w:t>
      </w:r>
      <w:r w:rsidR="007B622A" w:rsidRPr="007B622A">
        <w:rPr>
          <w:rFonts w:cs="Times New Roman"/>
        </w:rPr>
        <w:noBreakHyphen/>
      </w:r>
      <w:r w:rsidRPr="007B622A">
        <w:rPr>
          <w:rFonts w:cs="Times New Roman"/>
        </w:rPr>
        <w:t>70, and 15</w:t>
      </w:r>
      <w:r w:rsidR="007B622A" w:rsidRPr="007B622A">
        <w:rPr>
          <w:rFonts w:cs="Times New Roman"/>
        </w:rPr>
        <w:noBreakHyphen/>
      </w:r>
      <w:r w:rsidRPr="007B622A">
        <w:rPr>
          <w:rFonts w:cs="Times New Roman"/>
        </w:rPr>
        <w:t>37</w:t>
      </w:r>
      <w:r w:rsidR="007B622A" w:rsidRPr="007B622A">
        <w:rPr>
          <w:rFonts w:cs="Times New Roman"/>
        </w:rPr>
        <w:noBreakHyphen/>
      </w:r>
      <w:r w:rsidRPr="007B622A">
        <w:rPr>
          <w:rFonts w:cs="Times New Roman"/>
        </w:rPr>
        <w:t>120 to 15</w:t>
      </w:r>
      <w:r w:rsidR="007B622A" w:rsidRPr="007B622A">
        <w:rPr>
          <w:rFonts w:cs="Times New Roman"/>
        </w:rPr>
        <w:noBreakHyphen/>
      </w:r>
      <w:r w:rsidRPr="007B622A">
        <w:rPr>
          <w:rFonts w:cs="Times New Roman"/>
        </w:rPr>
        <w:t>37</w:t>
      </w:r>
      <w:r w:rsidR="007B622A" w:rsidRPr="007B622A">
        <w:rPr>
          <w:rFonts w:cs="Times New Roman"/>
        </w:rPr>
        <w:noBreakHyphen/>
      </w:r>
      <w:r w:rsidRPr="007B622A">
        <w:rPr>
          <w:rFonts w:cs="Times New Roman"/>
        </w:rPr>
        <w:t xml:space="preserve">160, and Chapter 21 of Title 8, Article 3 of Chapter 11 of Title 14, Chapter 19 of Title 14, Article 7 of Chapter 23 of Title 14, Chapter 19 of Title 19, Chapter 7 of Title 22, Article 3 of Chapter 9 of Title 22, and Article 1 of Chapter 19 of Title 23, such costs to be allowed as of course to the attorneys for the plaintiff or defendant and all officers of the court thereto entitled accordingly as the action may terminate and to be inserted in the judgment against the losing party.  In cases in chancery the same rule as to costs shall prevail unless otherwise ordered by the court.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20.</w:t>
      </w:r>
      <w:r w:rsidR="003D5ADE" w:rsidRPr="007B622A">
        <w:rPr>
          <w:rFonts w:cs="Times New Roman"/>
        </w:rPr>
        <w:t xml:space="preserve"> Costs allowed only to successful party.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No costs shall be allowed to any party unless he succeed, in whole or in part, in his claim or defense, unless otherwise directed by the judge hearing the cause.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30.</w:t>
      </w:r>
      <w:r w:rsidR="003D5ADE" w:rsidRPr="007B622A">
        <w:rPr>
          <w:rFonts w:cs="Times New Roman"/>
        </w:rPr>
        <w:t xml:space="preserve"> Interest from time of verdict or report.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 the judgment is for the recovery of money, interest from the time of the verdict or report until judgment be finally entered shall be computed by the clerk and added to the costs of the party entitled thereto.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40.</w:t>
      </w:r>
      <w:r w:rsidR="003D5ADE" w:rsidRPr="007B622A">
        <w:rPr>
          <w:rFonts w:cs="Times New Roman"/>
        </w:rPr>
        <w:t xml:space="preserve"> Clerk shall insert costs and disbursements in judgment.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The clerk shall insert in the entry of judgment, on the application of the prevailing party upon five days</w:t>
      </w:r>
      <w:r w:rsidR="007B622A" w:rsidRPr="007B622A">
        <w:rPr>
          <w:rFonts w:cs="Times New Roman"/>
        </w:rPr>
        <w:t>’</w:t>
      </w:r>
      <w:r w:rsidRPr="007B622A">
        <w:rPr>
          <w:rFonts w:cs="Times New Roman"/>
        </w:rPr>
        <w:t xml:space="preserve"> notice to the other except when the attorneys reside in the same city, village or town and then upon two days</w:t>
      </w:r>
      <w:r w:rsidR="007B622A" w:rsidRPr="007B622A">
        <w:rPr>
          <w:rFonts w:cs="Times New Roman"/>
        </w:rPr>
        <w:t>’</w:t>
      </w:r>
      <w:r w:rsidRPr="007B622A">
        <w:rPr>
          <w:rFonts w:cs="Times New Roman"/>
        </w:rPr>
        <w:t xml:space="preserve"> notice, the sum of the allowances for costs and disbursements as provided by law and the necessary disbursements, including the fees of officers allowed by law, the fees of witnesses, the reasonable compensation of commissioners in taking depositions, the fees of referees and the expense of printing the papers for any hearing when required by a rule of the court.  The disbursements shall be stated in detail and verified by affidavit.  A copy of the items of the costs and disbursements shall be served with a notice of adjustment.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50.</w:t>
      </w:r>
      <w:r w:rsidR="003D5ADE" w:rsidRPr="007B622A">
        <w:rPr>
          <w:rFonts w:cs="Times New Roman"/>
        </w:rPr>
        <w:t xml:space="preserve"> Limitation on costs when tort judgment is less than one hundred dollars.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 in an action for assault, battery, false imprisonment, libel, slander, malicious prosecution, alienation of affections, or seduction or in any other action for damages for a tort the amount recovered is less than one hundred dollars, the total amount of costs and disbursements may not exceed the amount so recovered in the action.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60.</w:t>
      </w:r>
      <w:r w:rsidR="003D5ADE" w:rsidRPr="007B622A">
        <w:rPr>
          <w:rFonts w:cs="Times New Roman"/>
        </w:rPr>
        <w:t xml:space="preserve"> Costs in certain small partition and foreclosure cases.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The costs allowed by law in all cases of partition in which the property sought to be partitioned does not exceed one thousand dollars in value and in actions for foreclosure of a mortgage when the amount claimed does not exceed five hundred dollars shall be one half of the costs allowed in cases when the value exceeds those sums, and this provision shall apply to all costs in the cause.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80.</w:t>
      </w:r>
      <w:r w:rsidR="003D5ADE" w:rsidRPr="007B622A">
        <w:rPr>
          <w:rFonts w:cs="Times New Roman"/>
        </w:rPr>
        <w:t xml:space="preserve"> Costs on postponement of trial.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 an application shall be made to a court or referee to postpone a trial the payment to the adverse party of a sum not exceeding ten dollars, besides the fees of witnesses, may be imposed as the condition of granting the postponement.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90.</w:t>
      </w:r>
      <w:r w:rsidR="003D5ADE" w:rsidRPr="007B622A">
        <w:rPr>
          <w:rFonts w:cs="Times New Roman"/>
        </w:rPr>
        <w:t xml:space="preserve"> Costs on motion.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Costs may be allowed on a motion, in the discretion of the court or judge, not exceeding ten dollars, and may be absolute or directed to abide the event of the action.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100.</w:t>
      </w:r>
      <w:r w:rsidR="003D5ADE" w:rsidRPr="007B622A">
        <w:rPr>
          <w:rFonts w:cs="Times New Roman"/>
        </w:rPr>
        <w:t xml:space="preserve"> Costs on review of decision of inferior court in special proceeding.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 the decision of a court of inferior jurisdiction in a special proceeding, including appeals from probate courts, shall be brought before the circuit court for review such proceeding shall, for all purposes of costs, be deemed an action at issue on a question of law from the time the proceeding shall be brought into court, and costs thereon shall be awarded and collected as provided by law.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110.</w:t>
      </w:r>
      <w:r w:rsidR="003D5ADE" w:rsidRPr="007B622A">
        <w:rPr>
          <w:rFonts w:cs="Times New Roman"/>
        </w:rPr>
        <w:t xml:space="preserve"> Adjustment of costs in interlocutory and special proceedings.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Whenever it shall be necessary to adjust costs in any interlocutory proceeding in an action or in any special proceedings, they shall be adjusted by the judge before whom the proceeding may be heard or the court before which the proceeding may be decided or pending or in such other manner as the judge or court may direct.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120.</w:t>
      </w:r>
      <w:r w:rsidR="003D5ADE" w:rsidRPr="007B622A">
        <w:rPr>
          <w:rFonts w:cs="Times New Roman"/>
        </w:rPr>
        <w:t xml:space="preserve"> Costs for mileage.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No constructive mileage shall be allowed, but in all cases costs for mileage shall only be taxed for the number of miles actually traveled.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130.</w:t>
      </w:r>
      <w:r w:rsidR="003D5ADE" w:rsidRPr="007B622A">
        <w:rPr>
          <w:rFonts w:cs="Times New Roman"/>
        </w:rPr>
        <w:t xml:space="preserve"> Costs for references.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Costs for references shall only be taxed for the number of days which the master shall certify to have been unavoidably necessary, and no costs shall be taxed for references in which no testimony has been taken or argument had.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140.</w:t>
      </w:r>
      <w:r w:rsidR="003D5ADE" w:rsidRPr="007B622A">
        <w:rPr>
          <w:rFonts w:cs="Times New Roman"/>
        </w:rPr>
        <w:t xml:space="preserve"> Costs to master, special master or referee.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The master, special master or referee shall be entitled to not less than twenty</w:t>
      </w:r>
      <w:r w:rsidR="007B622A" w:rsidRPr="007B622A">
        <w:rPr>
          <w:rFonts w:cs="Times New Roman"/>
        </w:rPr>
        <w:noBreakHyphen/>
      </w:r>
      <w:r w:rsidRPr="007B622A">
        <w:rPr>
          <w:rFonts w:cs="Times New Roman"/>
        </w:rPr>
        <w:t xml:space="preserve">five dollars for each reference, and the work of one day shall constitute a reference, without regard to the number of claims presented and passed upon.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160.</w:t>
      </w:r>
      <w:r w:rsidR="003D5ADE" w:rsidRPr="007B622A">
        <w:rPr>
          <w:rFonts w:cs="Times New Roman"/>
        </w:rPr>
        <w:t xml:space="preserve"> Costs on uncontested claims.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No costs shall be allowed for proving uncontested claims;  except for the days in which the court, master or referee is occupied in taking proof for or against such claim.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170.</w:t>
      </w:r>
      <w:r w:rsidR="003D5ADE" w:rsidRPr="007B622A">
        <w:rPr>
          <w:rFonts w:cs="Times New Roman"/>
        </w:rPr>
        <w:t xml:space="preserve"> Costs against infant plaintiff.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 costs and disbursements are adjudged against an infant plaintiff the guardian by whom he appeared in the action shall be responsible therefor, and payment thereof may be enforced by attachment.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180.</w:t>
      </w:r>
      <w:r w:rsidR="003D5ADE" w:rsidRPr="007B622A">
        <w:rPr>
          <w:rFonts w:cs="Times New Roman"/>
        </w:rPr>
        <w:t xml:space="preserve"> Costs against fiduciaries.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In an action prosecuted or defended by an executor, administrator, trustee of an express trust or a person expressly authorized by statute costs shall be recovered as in an action by and against a person prosecuting or defending in his own right.  But such costs shall be chargeable only upon or collected of the estate, fund, or party represented unless the court shall direct the costs to be paid by the plaintiff or defendant personally for mismanagement or bad faith in such action or defense.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190.</w:t>
      </w:r>
      <w:r w:rsidR="003D5ADE" w:rsidRPr="007B622A">
        <w:rPr>
          <w:rFonts w:cs="Times New Roman"/>
        </w:rPr>
        <w:t xml:space="preserve"> Costs against assignee after action brought.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In actions in which the cause of action shall, by assignment after the commencement of the action or in any other manner, become the property of a person not a party to the action such person shall be liable for the costs and disbursements in the same manner as if he were a party, and payment thereof may be enforced by attachment.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200.</w:t>
      </w:r>
      <w:r w:rsidR="003D5ADE" w:rsidRPr="007B622A">
        <w:rPr>
          <w:rFonts w:cs="Times New Roman"/>
        </w:rPr>
        <w:t xml:space="preserve"> Costs in action prosecuted by the State.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In all civil actions prosecuted in the name of the State by an officer duly authorized for that purpose the State shall be liable for costs in the same cases and to the same extent as private parties.  If a private person be joined with the State as plaintiff he shall be liable in the first instance for the defendant</w:t>
      </w:r>
      <w:r w:rsidR="007B622A" w:rsidRPr="007B622A">
        <w:rPr>
          <w:rFonts w:cs="Times New Roman"/>
        </w:rPr>
        <w:t>’</w:t>
      </w:r>
      <w:r w:rsidRPr="007B622A">
        <w:rPr>
          <w:rFonts w:cs="Times New Roman"/>
        </w:rPr>
        <w:t xml:space="preserve">s costs, which shall not be recovered of the State until after execution issued therefor against such private party shall have been returned unsatisfied.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210.</w:t>
      </w:r>
      <w:r w:rsidR="003D5ADE" w:rsidRPr="007B622A">
        <w:rPr>
          <w:rFonts w:cs="Times New Roman"/>
        </w:rPr>
        <w:t xml:space="preserve"> Costs in action prosecuted in name of the State.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Pr="007B622A"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In an action prosecuted in the name of the State for the recovery of money or property or to establish a right of claim for the benefit of any county, city, town, village, corporation or person costs awarded against the plaintiff shall be a charge against the party for whose benefit the action was prosecuted and not against the State. </w:t>
      </w:r>
    </w:p>
    <w:p w:rsidR="007B622A" w:rsidRP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b/>
        </w:rPr>
        <w:t xml:space="preserve">SECTION </w:t>
      </w:r>
      <w:r w:rsidR="003D5ADE" w:rsidRPr="007B622A">
        <w:rPr>
          <w:rFonts w:cs="Times New Roman"/>
          <w:b/>
        </w:rPr>
        <w:t>15</w:t>
      </w:r>
      <w:r w:rsidRPr="007B622A">
        <w:rPr>
          <w:rFonts w:cs="Times New Roman"/>
          <w:b/>
        </w:rPr>
        <w:noBreakHyphen/>
      </w:r>
      <w:r w:rsidR="003D5ADE" w:rsidRPr="007B622A">
        <w:rPr>
          <w:rFonts w:cs="Times New Roman"/>
          <w:b/>
        </w:rPr>
        <w:t>37</w:t>
      </w:r>
      <w:r w:rsidRPr="007B622A">
        <w:rPr>
          <w:rFonts w:cs="Times New Roman"/>
          <w:b/>
        </w:rPr>
        <w:noBreakHyphen/>
      </w:r>
      <w:r w:rsidR="003D5ADE" w:rsidRPr="007B622A">
        <w:rPr>
          <w:rFonts w:cs="Times New Roman"/>
          <w:b/>
        </w:rPr>
        <w:t>220.</w:t>
      </w:r>
      <w:r w:rsidR="003D5ADE" w:rsidRPr="007B622A">
        <w:rPr>
          <w:rFonts w:cs="Times New Roman"/>
        </w:rPr>
        <w:t xml:space="preserve"> Officers may take out execution for costs. </w:t>
      </w:r>
    </w:p>
    <w:p w:rsidR="007B622A" w:rsidRDefault="007B622A"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5928" w:rsidRDefault="003D5ADE"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22A">
        <w:rPr>
          <w:rFonts w:cs="Times New Roman"/>
        </w:rPr>
        <w:t xml:space="preserve">Whenever a case may be (a) settled or determined at the mutual costs of parties or (b) discontinued or settled by plaintiff, or whenever (a) the judgment shall be for defendant or (b) the execution against the defendant shall be returned nulla bona, any of the officers entitled to receive any portion of such costs may issue an execution for his costs, or the clerk may issue for the whole, directed to the sheriff who shall execute such process as in other cases of execution delivered to him. </w:t>
      </w:r>
    </w:p>
    <w:p w:rsidR="00765928" w:rsidRDefault="00765928"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B622A" w:rsidRDefault="00184435" w:rsidP="007B62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B622A" w:rsidSect="007B62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22A" w:rsidRDefault="007B622A" w:rsidP="007B622A">
      <w:r>
        <w:separator/>
      </w:r>
    </w:p>
  </w:endnote>
  <w:endnote w:type="continuationSeparator" w:id="0">
    <w:p w:rsidR="007B622A" w:rsidRDefault="007B622A" w:rsidP="007B6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A" w:rsidRPr="007B622A" w:rsidRDefault="007B622A" w:rsidP="007B62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A" w:rsidRPr="007B622A" w:rsidRDefault="007B622A" w:rsidP="007B62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A" w:rsidRPr="007B622A" w:rsidRDefault="007B622A" w:rsidP="007B6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22A" w:rsidRDefault="007B622A" w:rsidP="007B622A">
      <w:r>
        <w:separator/>
      </w:r>
    </w:p>
  </w:footnote>
  <w:footnote w:type="continuationSeparator" w:id="0">
    <w:p w:rsidR="007B622A" w:rsidRDefault="007B622A" w:rsidP="007B62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A" w:rsidRPr="007B622A" w:rsidRDefault="007B622A" w:rsidP="007B62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A" w:rsidRPr="007B622A" w:rsidRDefault="007B622A" w:rsidP="007B62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2A" w:rsidRPr="007B622A" w:rsidRDefault="007B622A" w:rsidP="007B62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5ADE"/>
    <w:rsid w:val="000B3C22"/>
    <w:rsid w:val="001763C2"/>
    <w:rsid w:val="00184435"/>
    <w:rsid w:val="00247C2E"/>
    <w:rsid w:val="002C4F8E"/>
    <w:rsid w:val="00340034"/>
    <w:rsid w:val="003D5ADE"/>
    <w:rsid w:val="005A5728"/>
    <w:rsid w:val="00765928"/>
    <w:rsid w:val="007B622A"/>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22A"/>
    <w:pPr>
      <w:tabs>
        <w:tab w:val="center" w:pos="4680"/>
        <w:tab w:val="right" w:pos="9360"/>
      </w:tabs>
    </w:pPr>
  </w:style>
  <w:style w:type="character" w:customStyle="1" w:styleId="HeaderChar">
    <w:name w:val="Header Char"/>
    <w:basedOn w:val="DefaultParagraphFont"/>
    <w:link w:val="Header"/>
    <w:uiPriority w:val="99"/>
    <w:semiHidden/>
    <w:rsid w:val="007B622A"/>
  </w:style>
  <w:style w:type="paragraph" w:styleId="Footer">
    <w:name w:val="footer"/>
    <w:basedOn w:val="Normal"/>
    <w:link w:val="FooterChar"/>
    <w:uiPriority w:val="99"/>
    <w:semiHidden/>
    <w:unhideWhenUsed/>
    <w:rsid w:val="007B622A"/>
    <w:pPr>
      <w:tabs>
        <w:tab w:val="center" w:pos="4680"/>
        <w:tab w:val="right" w:pos="9360"/>
      </w:tabs>
    </w:pPr>
  </w:style>
  <w:style w:type="character" w:customStyle="1" w:styleId="FooterChar">
    <w:name w:val="Footer Char"/>
    <w:basedOn w:val="DefaultParagraphFont"/>
    <w:link w:val="Footer"/>
    <w:uiPriority w:val="99"/>
    <w:semiHidden/>
    <w:rsid w:val="007B622A"/>
  </w:style>
  <w:style w:type="paragraph" w:styleId="BalloonText">
    <w:name w:val="Balloon Text"/>
    <w:basedOn w:val="Normal"/>
    <w:link w:val="BalloonTextChar"/>
    <w:uiPriority w:val="99"/>
    <w:semiHidden/>
    <w:unhideWhenUsed/>
    <w:rsid w:val="007B622A"/>
    <w:rPr>
      <w:rFonts w:ascii="Tahoma" w:hAnsi="Tahoma" w:cs="Tahoma"/>
      <w:sz w:val="16"/>
      <w:szCs w:val="16"/>
    </w:rPr>
  </w:style>
  <w:style w:type="character" w:customStyle="1" w:styleId="BalloonTextChar">
    <w:name w:val="Balloon Text Char"/>
    <w:basedOn w:val="DefaultParagraphFont"/>
    <w:link w:val="BalloonText"/>
    <w:uiPriority w:val="99"/>
    <w:semiHidden/>
    <w:rsid w:val="007B622A"/>
    <w:rPr>
      <w:rFonts w:ascii="Tahoma" w:hAnsi="Tahoma" w:cs="Tahoma"/>
      <w:sz w:val="16"/>
      <w:szCs w:val="16"/>
    </w:rPr>
  </w:style>
  <w:style w:type="character" w:styleId="Hyperlink">
    <w:name w:val="Hyperlink"/>
    <w:basedOn w:val="DefaultParagraphFont"/>
    <w:semiHidden/>
    <w:rsid w:val="007659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8621</Characters>
  <Application>Microsoft Office Word</Application>
  <DocSecurity>0</DocSecurity>
  <Lines>71</Lines>
  <Paragraphs>20</Paragraphs>
  <ScaleCrop>false</ScaleCrop>
  <Company>LPITS</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