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A28" w:rsidRPr="00153319" w:rsidRDefault="00063A28" w:rsidP="00153319">
      <w:pPr>
        <w:spacing w:after="0"/>
        <w:jc w:val="center"/>
        <w:rPr>
          <w:sz w:val="22"/>
          <w:szCs w:val="22"/>
        </w:rPr>
      </w:pPr>
      <w:r w:rsidRPr="00153319">
        <w:rPr>
          <w:sz w:val="22"/>
          <w:szCs w:val="22"/>
        </w:rPr>
        <w:t>DISCLAIMER</w:t>
      </w:r>
    </w:p>
    <w:p w:rsidR="00063A28" w:rsidRPr="00153319" w:rsidRDefault="00063A28" w:rsidP="00153319">
      <w:pPr>
        <w:spacing w:after="0"/>
        <w:rPr>
          <w:sz w:val="22"/>
          <w:szCs w:val="22"/>
        </w:rPr>
      </w:pPr>
    </w:p>
    <w:p w:rsidR="00063A28" w:rsidRPr="00153319" w:rsidRDefault="00063A28" w:rsidP="00153319">
      <w:pPr>
        <w:spacing w:after="0"/>
        <w:jc w:val="both"/>
        <w:rPr>
          <w:sz w:val="22"/>
          <w:szCs w:val="22"/>
        </w:rPr>
      </w:pPr>
      <w:r w:rsidRPr="00153319">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063A28" w:rsidRPr="00153319" w:rsidRDefault="00063A28" w:rsidP="00153319">
      <w:pPr>
        <w:spacing w:after="0"/>
        <w:rPr>
          <w:sz w:val="22"/>
          <w:szCs w:val="22"/>
        </w:rPr>
      </w:pPr>
    </w:p>
    <w:p w:rsidR="00063A28" w:rsidRPr="00153319" w:rsidRDefault="00063A28" w:rsidP="00153319">
      <w:pPr>
        <w:spacing w:after="0"/>
        <w:jc w:val="both"/>
        <w:rPr>
          <w:sz w:val="22"/>
          <w:szCs w:val="22"/>
        </w:rPr>
      </w:pPr>
      <w:r w:rsidRPr="00153319">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63A28" w:rsidRPr="00153319" w:rsidRDefault="00063A28" w:rsidP="00153319">
      <w:pPr>
        <w:spacing w:after="0"/>
        <w:rPr>
          <w:sz w:val="22"/>
          <w:szCs w:val="22"/>
        </w:rPr>
      </w:pPr>
    </w:p>
    <w:p w:rsidR="00063A28" w:rsidRPr="00153319" w:rsidRDefault="00063A28" w:rsidP="00153319">
      <w:pPr>
        <w:spacing w:after="0"/>
        <w:jc w:val="both"/>
        <w:rPr>
          <w:sz w:val="22"/>
          <w:szCs w:val="22"/>
        </w:rPr>
      </w:pPr>
      <w:r w:rsidRPr="00153319">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63A28" w:rsidRPr="00153319" w:rsidRDefault="00063A28" w:rsidP="00153319">
      <w:pPr>
        <w:spacing w:after="0"/>
        <w:rPr>
          <w:sz w:val="22"/>
          <w:szCs w:val="22"/>
        </w:rPr>
      </w:pPr>
    </w:p>
    <w:p w:rsidR="00063A28" w:rsidRPr="00153319" w:rsidRDefault="00063A28" w:rsidP="00153319">
      <w:pPr>
        <w:spacing w:after="0"/>
        <w:jc w:val="both"/>
        <w:rPr>
          <w:sz w:val="22"/>
          <w:szCs w:val="22"/>
        </w:rPr>
      </w:pPr>
      <w:r w:rsidRPr="00153319">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153319">
          <w:rPr>
            <w:rStyle w:val="Hyperlink"/>
            <w:sz w:val="22"/>
            <w:szCs w:val="22"/>
          </w:rPr>
          <w:t>LPITS@scstatehouse.gov</w:t>
        </w:r>
      </w:hyperlink>
      <w:r w:rsidRPr="00153319">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063A28" w:rsidRDefault="00063A28"/>
    <w:p w:rsidR="00063A28" w:rsidRDefault="00063A28">
      <w:pPr>
        <w:widowControl/>
        <w:autoSpaceDE/>
        <w:autoSpaceDN/>
        <w:adjustRightInd/>
        <w:spacing w:after="200" w:line="276" w:lineRule="auto"/>
        <w:rPr>
          <w:color w:val="auto"/>
          <w:sz w:val="22"/>
        </w:rPr>
      </w:pPr>
      <w:r>
        <w:rPr>
          <w:color w:val="auto"/>
          <w:sz w:val="22"/>
        </w:rPr>
        <w:br w:type="page"/>
      </w:r>
    </w:p>
    <w:p w:rsidR="003006BA" w:rsidRDefault="00D92829" w:rsidP="003006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006BA">
        <w:rPr>
          <w:color w:val="auto"/>
          <w:sz w:val="22"/>
        </w:rPr>
        <w:lastRenderedPageBreak/>
        <w:t>CHAPTER 29.</w:t>
      </w:r>
    </w:p>
    <w:p w:rsidR="003006BA" w:rsidRDefault="003006BA" w:rsidP="003006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3006BA" w:rsidRPr="003006BA" w:rsidRDefault="00D92829" w:rsidP="003006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006BA">
        <w:rPr>
          <w:color w:val="auto"/>
          <w:sz w:val="22"/>
        </w:rPr>
        <w:t xml:space="preserve"> TRUST COMPANIES</w:t>
      </w:r>
    </w:p>
    <w:p w:rsidR="003006BA" w:rsidRPr="003006BA" w:rsidRDefault="003006BA" w:rsidP="003006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006BA" w:rsidRDefault="003006BA" w:rsidP="003006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006BA">
        <w:rPr>
          <w:b/>
          <w:color w:val="auto"/>
          <w:sz w:val="22"/>
        </w:rPr>
        <w:t xml:space="preserve">SECTION </w:t>
      </w:r>
      <w:r w:rsidR="00D92829" w:rsidRPr="003006BA">
        <w:rPr>
          <w:b/>
          <w:color w:val="auto"/>
          <w:sz w:val="22"/>
        </w:rPr>
        <w:t>21</w:t>
      </w:r>
      <w:r w:rsidRPr="003006BA">
        <w:rPr>
          <w:b/>
          <w:color w:val="auto"/>
          <w:sz w:val="22"/>
        </w:rPr>
        <w:noBreakHyphen/>
      </w:r>
      <w:r w:rsidR="00D92829" w:rsidRPr="003006BA">
        <w:rPr>
          <w:b/>
          <w:color w:val="auto"/>
          <w:sz w:val="22"/>
        </w:rPr>
        <w:t>29</w:t>
      </w:r>
      <w:r w:rsidRPr="003006BA">
        <w:rPr>
          <w:b/>
          <w:color w:val="auto"/>
          <w:sz w:val="22"/>
        </w:rPr>
        <w:noBreakHyphen/>
      </w:r>
      <w:r w:rsidR="00D92829" w:rsidRPr="003006BA">
        <w:rPr>
          <w:b/>
          <w:color w:val="auto"/>
          <w:sz w:val="22"/>
        </w:rPr>
        <w:t>90.</w:t>
      </w:r>
      <w:r w:rsidR="00D92829" w:rsidRPr="003006BA">
        <w:rPr>
          <w:color w:val="auto"/>
          <w:sz w:val="22"/>
        </w:rPr>
        <w:t xml:space="preserve"> Affiliated trust company defined. </w:t>
      </w:r>
    </w:p>
    <w:p w:rsidR="003006BA" w:rsidRDefault="003006BA" w:rsidP="003006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1CBE" w:rsidRPr="003006BA" w:rsidRDefault="00D92829" w:rsidP="003006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006BA">
        <w:rPr>
          <w:color w:val="auto"/>
          <w:sz w:val="22"/>
        </w:rPr>
        <w:t xml:space="preserve">(A) For the purposes of this section, an </w:t>
      </w:r>
      <w:r w:rsidR="003006BA" w:rsidRPr="003006BA">
        <w:rPr>
          <w:color w:val="auto"/>
          <w:sz w:val="22"/>
        </w:rPr>
        <w:t>“</w:t>
      </w:r>
      <w:r w:rsidRPr="003006BA">
        <w:rPr>
          <w:color w:val="auto"/>
          <w:sz w:val="22"/>
        </w:rPr>
        <w:t>affiliated trust company</w:t>
      </w:r>
      <w:r w:rsidR="003006BA" w:rsidRPr="003006BA">
        <w:rPr>
          <w:color w:val="auto"/>
          <w:sz w:val="22"/>
        </w:rPr>
        <w:t>”</w:t>
      </w:r>
      <w:r w:rsidRPr="003006BA">
        <w:rPr>
          <w:color w:val="auto"/>
          <w:sz w:val="22"/>
        </w:rPr>
        <w:t xml:space="preserve"> is a trust company that is owned by the bank which has designated it as an agent or is owned, directly or indirectly, by the same bank holding company that owns, directly or indirectly, the bank which has designated it as an agent. </w:t>
      </w:r>
    </w:p>
    <w:p w:rsidR="008D1CBE" w:rsidRPr="003006BA" w:rsidRDefault="00D92829" w:rsidP="003006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006BA">
        <w:rPr>
          <w:color w:val="auto"/>
          <w:sz w:val="22"/>
        </w:rPr>
        <w:t xml:space="preserve">(B) Any bank is authorized to designate an affiliated trust company as its agent for the performance of all acts, obligations, and responsibilities of the bank with respect to any fiduciary or other services generally rendered by bank trust departments.  In that event, the bank remains fully responsible and liable with respect to all actions of the affiliated trust company as if performed by the bank itself.  No such agency relationship: </w:t>
      </w:r>
    </w:p>
    <w:p w:rsidR="008D1CBE" w:rsidRPr="003006BA" w:rsidRDefault="00D92829" w:rsidP="003006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006BA">
        <w:rPr>
          <w:color w:val="auto"/>
          <w:sz w:val="22"/>
        </w:rPr>
        <w:t xml:space="preserve">(1) may be considered an impermissible delegation of responsibility or duty by the bank;  or </w:t>
      </w:r>
    </w:p>
    <w:p w:rsidR="003006BA" w:rsidRPr="003006BA" w:rsidRDefault="00D92829" w:rsidP="003006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006BA">
        <w:rPr>
          <w:color w:val="auto"/>
          <w:sz w:val="22"/>
        </w:rPr>
        <w:t xml:space="preserve">(2) constitutes a resignation or disqualification of the bank as fiduciary or a relinquishment of trust powers by the bank. </w:t>
      </w:r>
    </w:p>
    <w:p w:rsidR="003006BA" w:rsidRPr="003006BA" w:rsidRDefault="003006BA" w:rsidP="003006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3006BA" w:rsidRPr="003006BA" w:rsidSect="003006B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CBE" w:rsidRDefault="00D92829">
      <w:pPr>
        <w:spacing w:after="0"/>
      </w:pPr>
      <w:r>
        <w:separator/>
      </w:r>
    </w:p>
  </w:endnote>
  <w:endnote w:type="continuationSeparator" w:id="0">
    <w:p w:rsidR="008D1CBE" w:rsidRDefault="00D9282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6BA" w:rsidRPr="003006BA" w:rsidRDefault="003006BA" w:rsidP="003006B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CBE" w:rsidRPr="003006BA" w:rsidRDefault="008D1CBE" w:rsidP="003006B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6BA" w:rsidRPr="003006BA" w:rsidRDefault="003006BA" w:rsidP="003006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CBE" w:rsidRDefault="00D92829">
      <w:pPr>
        <w:spacing w:after="0"/>
      </w:pPr>
      <w:r>
        <w:separator/>
      </w:r>
    </w:p>
  </w:footnote>
  <w:footnote w:type="continuationSeparator" w:id="0">
    <w:p w:rsidR="008D1CBE" w:rsidRDefault="00D9282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6BA" w:rsidRPr="003006BA" w:rsidRDefault="003006BA" w:rsidP="003006B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6BA" w:rsidRPr="003006BA" w:rsidRDefault="003006BA" w:rsidP="003006B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6BA" w:rsidRPr="003006BA" w:rsidRDefault="003006BA" w:rsidP="003006B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8278E"/>
    <w:rsid w:val="00063A28"/>
    <w:rsid w:val="00153319"/>
    <w:rsid w:val="003006BA"/>
    <w:rsid w:val="005600A0"/>
    <w:rsid w:val="006E0454"/>
    <w:rsid w:val="007B1ECE"/>
    <w:rsid w:val="0088278E"/>
    <w:rsid w:val="008D1CBE"/>
    <w:rsid w:val="00CC7DFE"/>
    <w:rsid w:val="00D928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CBE"/>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06BA"/>
    <w:pPr>
      <w:tabs>
        <w:tab w:val="center" w:pos="4680"/>
        <w:tab w:val="right" w:pos="9360"/>
      </w:tabs>
    </w:pPr>
  </w:style>
  <w:style w:type="character" w:customStyle="1" w:styleId="HeaderChar">
    <w:name w:val="Header Char"/>
    <w:basedOn w:val="DefaultParagraphFont"/>
    <w:link w:val="Header"/>
    <w:uiPriority w:val="99"/>
    <w:semiHidden/>
    <w:rsid w:val="003006BA"/>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3006BA"/>
    <w:pPr>
      <w:tabs>
        <w:tab w:val="center" w:pos="4680"/>
        <w:tab w:val="right" w:pos="9360"/>
      </w:tabs>
    </w:pPr>
  </w:style>
  <w:style w:type="character" w:customStyle="1" w:styleId="FooterChar">
    <w:name w:val="Footer Char"/>
    <w:basedOn w:val="DefaultParagraphFont"/>
    <w:link w:val="Footer"/>
    <w:uiPriority w:val="99"/>
    <w:semiHidden/>
    <w:rsid w:val="003006BA"/>
    <w:rPr>
      <w:rFonts w:ascii="Times New Roman" w:hAnsi="Times New Roman" w:cs="Times New Roman"/>
      <w:color w:val="000000"/>
      <w:sz w:val="24"/>
      <w:szCs w:val="24"/>
    </w:rPr>
  </w:style>
  <w:style w:type="character" w:styleId="FootnoteReference">
    <w:name w:val="footnote reference"/>
    <w:basedOn w:val="DefaultParagraphFont"/>
    <w:uiPriority w:val="99"/>
    <w:rsid w:val="008D1CBE"/>
    <w:rPr>
      <w:color w:val="0000FF"/>
      <w:position w:val="6"/>
      <w:sz w:val="20"/>
      <w:szCs w:val="20"/>
    </w:rPr>
  </w:style>
  <w:style w:type="character" w:styleId="Hyperlink">
    <w:name w:val="Hyperlink"/>
    <w:basedOn w:val="DefaultParagraphFont"/>
    <w:semiHidden/>
    <w:rsid w:val="00063A2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2453</Characters>
  <Application>Microsoft Office Word</Application>
  <DocSecurity>0</DocSecurity>
  <Lines>20</Lines>
  <Paragraphs>5</Paragraphs>
  <ScaleCrop>false</ScaleCrop>
  <Company/>
  <LinksUpToDate>false</LinksUpToDate>
  <CharactersWithSpaces>2895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2011-01-12T17:35:00Z</dcterms:created>
  <dcterms:modified xsi:type="dcterms:W3CDTF">2011-01-14T17:37:00Z</dcterms:modified>
</cp:coreProperties>
</file>