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61" w:rsidRDefault="00EB2961">
      <w:pPr>
        <w:jc w:val="center"/>
      </w:pPr>
      <w:r>
        <w:t>DISCLAIMER</w:t>
      </w:r>
    </w:p>
    <w:p w:rsidR="00EB2961" w:rsidRDefault="00EB2961"/>
    <w:p w:rsidR="00EB2961" w:rsidRDefault="00EB296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B2961" w:rsidRDefault="00EB2961"/>
    <w:p w:rsidR="00EB2961" w:rsidRDefault="00EB296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2961" w:rsidRDefault="00EB2961"/>
    <w:p w:rsidR="00EB2961" w:rsidRDefault="00EB296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2961" w:rsidRDefault="00EB2961"/>
    <w:p w:rsidR="00EB2961" w:rsidRDefault="00EB296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2961" w:rsidRDefault="00EB2961"/>
    <w:p w:rsidR="00EB2961" w:rsidRDefault="00EB2961">
      <w:pPr>
        <w:widowControl/>
        <w:autoSpaceDE/>
        <w:autoSpaceDN/>
        <w:adjustRightInd/>
        <w:spacing w:after="200" w:line="276" w:lineRule="auto"/>
        <w:rPr>
          <w:color w:val="auto"/>
          <w:sz w:val="22"/>
        </w:rPr>
      </w:pPr>
      <w:r>
        <w:rPr>
          <w:color w:val="auto"/>
          <w:sz w:val="22"/>
        </w:rPr>
        <w:br w:type="page"/>
      </w:r>
    </w:p>
    <w:p w:rsid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5D39">
        <w:rPr>
          <w:color w:val="auto"/>
          <w:sz w:val="22"/>
        </w:rPr>
        <w:t>CHAPTER 65.</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5D39">
        <w:rPr>
          <w:color w:val="auto"/>
          <w:sz w:val="22"/>
        </w:rPr>
        <w:t xml:space="preserve"> GROUP LIFE INSURANCE</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2C4C" w:rsidRPr="00585D39">
        <w:rPr>
          <w:color w:val="auto"/>
          <w:sz w:val="22"/>
        </w:rPr>
        <w:t>1.</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5D39">
        <w:rPr>
          <w:color w:val="auto"/>
          <w:sz w:val="22"/>
        </w:rPr>
        <w:t xml:space="preserve"> GENERAL PROVISIONS</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10.</w:t>
      </w:r>
      <w:r w:rsidR="00E32C4C" w:rsidRPr="00585D39">
        <w:rPr>
          <w:color w:val="auto"/>
          <w:sz w:val="22"/>
        </w:rPr>
        <w:t xml:space="preserve"> Circulation of false or misleading information by life insurers.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585D39" w:rsidRPr="00585D39">
        <w:rPr>
          <w:color w:val="auto"/>
          <w:sz w:val="22"/>
        </w:rPr>
        <w:noBreakHyphen/>
      </w:r>
      <w:r w:rsidRPr="00585D39">
        <w:rPr>
          <w:color w:val="auto"/>
          <w:sz w:val="22"/>
        </w:rPr>
        <w:t>2</w:t>
      </w:r>
      <w:r w:rsidR="00585D39" w:rsidRPr="00585D39">
        <w:rPr>
          <w:color w:val="auto"/>
          <w:sz w:val="22"/>
        </w:rPr>
        <w:noBreakHyphen/>
      </w:r>
      <w:r w:rsidRPr="00585D39">
        <w:rPr>
          <w:color w:val="auto"/>
          <w:sz w:val="22"/>
        </w:rPr>
        <w:t xml:space="preserve">10.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20.</w:t>
      </w:r>
      <w:r w:rsidR="00E32C4C" w:rsidRPr="00585D39">
        <w:rPr>
          <w:color w:val="auto"/>
          <w:sz w:val="22"/>
        </w:rPr>
        <w:t xml:space="preserve"> Misrepresentations to induce termination of life insurance policies.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30.</w:t>
      </w:r>
      <w:r w:rsidR="00E32C4C" w:rsidRPr="00585D39">
        <w:rPr>
          <w:color w:val="auto"/>
          <w:sz w:val="22"/>
        </w:rPr>
        <w:t xml:space="preserve"> Assignment of rights and benefits under policies.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585D39" w:rsidRPr="00585D39">
        <w:rPr>
          <w:color w:val="auto"/>
          <w:sz w:val="22"/>
        </w:rPr>
        <w:t xml:space="preserve">Section </w:t>
      </w:r>
      <w:r w:rsidRPr="00585D39">
        <w:rPr>
          <w:color w:val="auto"/>
          <w:sz w:val="22"/>
        </w:rPr>
        <w:t>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210 and the right to name a beneficiary.  The assignment entitles the insurer to deal with the assignee as the owner of all rights and benefits conferred on the insured under the policy in accordance with the terms of the assignment.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(2) Subsection (1) of this section acknowledges, declares, and codifies the existing right of assignment of interest under group life insurance policies by persons insured under those policies.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40.</w:t>
      </w:r>
      <w:r w:rsidR="00E32C4C" w:rsidRPr="00585D39">
        <w:rPr>
          <w:color w:val="auto"/>
          <w:sz w:val="22"/>
        </w:rPr>
        <w:t xml:space="preserve"> Requirements of policies.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No policy of group life insurance may be delivered or issued for delivery in this State unless it conforms to the following description: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(2) The amounts of life insurance under the policy must be based on some plan or plans precluding individual selection, except that insurance supplemental to the basic coverage may be available to persons insured under the policy.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(3) For groups of twenty</w:t>
      </w:r>
      <w:r w:rsidR="00585D39" w:rsidRPr="00585D39">
        <w:rPr>
          <w:color w:val="auto"/>
          <w:sz w:val="22"/>
        </w:rPr>
        <w:noBreakHyphen/>
      </w:r>
      <w:r w:rsidRPr="00585D39">
        <w:rPr>
          <w:color w:val="auto"/>
          <w:sz w:val="22"/>
        </w:rPr>
        <w:t>five or more persons no evidence of individual insurability may be required at the time the person first becomes eligible for insurance or within thirty</w:t>
      </w:r>
      <w:r w:rsidR="00585D39" w:rsidRPr="00585D39">
        <w:rPr>
          <w:color w:val="auto"/>
          <w:sz w:val="22"/>
        </w:rPr>
        <w:noBreakHyphen/>
      </w:r>
      <w:r w:rsidRPr="00585D39">
        <w:rPr>
          <w:color w:val="auto"/>
          <w:sz w:val="22"/>
        </w:rPr>
        <w:t xml:space="preserve">one days thereafter except for any insurance supplemental to the basic coverage for which evidence of individual insurability may be required.  With respect to trusteed groups the phrase </w:t>
      </w:r>
      <w:r w:rsidR="00585D39" w:rsidRPr="00585D39">
        <w:rPr>
          <w:color w:val="auto"/>
          <w:sz w:val="22"/>
        </w:rPr>
        <w:t>“</w:t>
      </w:r>
      <w:r w:rsidRPr="00585D39">
        <w:rPr>
          <w:color w:val="auto"/>
          <w:sz w:val="22"/>
        </w:rPr>
        <w:t>groups of twenty</w:t>
      </w:r>
      <w:r w:rsidR="00585D39" w:rsidRPr="00585D39">
        <w:rPr>
          <w:color w:val="auto"/>
          <w:sz w:val="22"/>
        </w:rPr>
        <w:noBreakHyphen/>
      </w:r>
      <w:r w:rsidRPr="00585D39">
        <w:rPr>
          <w:color w:val="auto"/>
          <w:sz w:val="22"/>
        </w:rPr>
        <w:t>five</w:t>
      </w:r>
      <w:r w:rsidR="00585D39" w:rsidRPr="00585D39">
        <w:rPr>
          <w:color w:val="auto"/>
          <w:sz w:val="22"/>
        </w:rPr>
        <w:t>”</w:t>
      </w:r>
      <w:r w:rsidRPr="00585D39">
        <w:rPr>
          <w:color w:val="auto"/>
          <w:sz w:val="22"/>
        </w:rPr>
        <w:t xml:space="preserve"> must be applied on a participating unit basis for the purpose of requiring individual evidence of insurability.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(4) Premiums for basic and supplemental coverage must be paid by the policyholder from the policyholder</w:t>
      </w:r>
      <w:r w:rsidR="00585D39" w:rsidRPr="00585D39">
        <w:rPr>
          <w:color w:val="auto"/>
          <w:sz w:val="22"/>
        </w:rPr>
        <w:t>’</w:t>
      </w:r>
      <w:r w:rsidRPr="00585D39">
        <w:rPr>
          <w:color w:val="auto"/>
          <w:sz w:val="22"/>
        </w:rPr>
        <w:t xml:space="preserve">s funds or from funds contributed by the insured persons or from both.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50.</w:t>
      </w:r>
      <w:r w:rsidR="00E32C4C" w:rsidRPr="00585D39">
        <w:rPr>
          <w:color w:val="auto"/>
          <w:sz w:val="22"/>
        </w:rPr>
        <w:t xml:space="preserve"> Restrictions on mass</w:t>
      </w:r>
      <w:r w:rsidRPr="00585D39">
        <w:rPr>
          <w:color w:val="auto"/>
          <w:sz w:val="22"/>
        </w:rPr>
        <w:noBreakHyphen/>
      </w:r>
      <w:r w:rsidR="00E32C4C" w:rsidRPr="00585D39">
        <w:rPr>
          <w:color w:val="auto"/>
          <w:sz w:val="22"/>
        </w:rPr>
        <w:t xml:space="preserve">marketed life insurance.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No mass</w:t>
      </w:r>
      <w:r w:rsidR="00585D39" w:rsidRPr="00585D39">
        <w:rPr>
          <w:color w:val="auto"/>
          <w:sz w:val="22"/>
        </w:rPr>
        <w:noBreakHyphen/>
      </w:r>
      <w:r w:rsidRPr="00585D39">
        <w:rPr>
          <w:color w:val="auto"/>
          <w:sz w:val="22"/>
        </w:rPr>
        <w:t xml:space="preserve">marketed life insurance may be effected on a person in this State if the charges to the individual insureds are unreasonable in relation to the benefits provided.   </w:t>
      </w:r>
      <w:r w:rsidR="00585D39" w:rsidRPr="00585D39">
        <w:rPr>
          <w:color w:val="auto"/>
          <w:sz w:val="22"/>
        </w:rPr>
        <w:t>“</w:t>
      </w:r>
      <w:r w:rsidRPr="00585D39">
        <w:rPr>
          <w:color w:val="auto"/>
          <w:sz w:val="22"/>
        </w:rPr>
        <w:t>Mass</w:t>
      </w:r>
      <w:r w:rsidR="00585D39" w:rsidRPr="00585D39">
        <w:rPr>
          <w:color w:val="auto"/>
          <w:sz w:val="22"/>
        </w:rPr>
        <w:noBreakHyphen/>
      </w:r>
      <w:r w:rsidRPr="00585D39">
        <w:rPr>
          <w:color w:val="auto"/>
          <w:sz w:val="22"/>
        </w:rPr>
        <w:t>marketed life insurance</w:t>
      </w:r>
      <w:r w:rsidR="00585D39" w:rsidRPr="00585D39">
        <w:rPr>
          <w:color w:val="auto"/>
          <w:sz w:val="22"/>
        </w:rPr>
        <w:t>”</w:t>
      </w:r>
      <w:r w:rsidRPr="00585D39">
        <w:rPr>
          <w:color w:val="auto"/>
          <w:sz w:val="22"/>
        </w:rPr>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585D39" w:rsidRPr="00585D39">
        <w:rPr>
          <w:color w:val="auto"/>
          <w:sz w:val="22"/>
        </w:rPr>
        <w:t>“</w:t>
      </w:r>
      <w:r w:rsidRPr="00585D39">
        <w:rPr>
          <w:color w:val="auto"/>
          <w:sz w:val="22"/>
        </w:rPr>
        <w:t>Direct response solicitation</w:t>
      </w:r>
      <w:r w:rsidR="00585D39" w:rsidRPr="00585D39">
        <w:rPr>
          <w:color w:val="auto"/>
          <w:sz w:val="22"/>
        </w:rPr>
        <w:t>”</w:t>
      </w:r>
      <w:r w:rsidRPr="00585D39">
        <w:rPr>
          <w:color w:val="auto"/>
          <w:sz w:val="22"/>
        </w:rPr>
        <w:t xml:space="preserve"> means any offer by an insurer to persons in this State to effect life insurance coverage which enables the individual to apply or enroll for the insurance on the basis of that offer.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60.</w:t>
      </w:r>
      <w:r w:rsidR="00E32C4C" w:rsidRPr="00585D39">
        <w:rPr>
          <w:color w:val="auto"/>
          <w:sz w:val="22"/>
        </w:rPr>
        <w:t xml:space="preserve"> Requirements of group life policies extended to group life policies issued outside State to residents;  prior approval needed for mass</w:t>
      </w:r>
      <w:r w:rsidRPr="00585D39">
        <w:rPr>
          <w:color w:val="auto"/>
          <w:sz w:val="22"/>
        </w:rPr>
        <w:noBreakHyphen/>
      </w:r>
      <w:r w:rsidR="00E32C4C" w:rsidRPr="00585D39">
        <w:rPr>
          <w:color w:val="auto"/>
          <w:sz w:val="22"/>
        </w:rPr>
        <w:t xml:space="preserve">marketed policies and certificates.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(1) No life insurance coverage may be extended to residents of this State under a policy of group insurance issued outside this State which does not provide in substance the provisions of Section 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210 unless the director or his designee determines that certain provisions are not appropriate for the coverage provided.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(2) Any insurer extending life insurance under a group policy issued outside this State to residents of this State shall comply with the requirements of this State relating to advertising and to claims settlement practices with respect to the insurance.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(3) Upon request of the director or his designee, copies of policies and certificates under a policy of group life insurance issued outside this State and covering residents of this State must be made available on an informational basis only.  However, mass</w:t>
      </w:r>
      <w:r w:rsidR="00585D39" w:rsidRPr="00585D39">
        <w:rPr>
          <w:color w:val="auto"/>
          <w:sz w:val="22"/>
        </w:rPr>
        <w:noBreakHyphen/>
      </w:r>
      <w:r w:rsidRPr="00585D39">
        <w:rPr>
          <w:color w:val="auto"/>
          <w:sz w:val="22"/>
        </w:rPr>
        <w:t>marketed life insurance policies and certificates must have approval of the director or his designee pursuant to Section 38</w:t>
      </w:r>
      <w:r w:rsidR="00585D39" w:rsidRPr="00585D39">
        <w:rPr>
          <w:color w:val="auto"/>
          <w:sz w:val="22"/>
        </w:rPr>
        <w:noBreakHyphen/>
      </w:r>
      <w:r w:rsidRPr="00585D39">
        <w:rPr>
          <w:color w:val="auto"/>
          <w:sz w:val="22"/>
        </w:rPr>
        <w:t>61</w:t>
      </w:r>
      <w:r w:rsidR="00585D39" w:rsidRPr="00585D39">
        <w:rPr>
          <w:color w:val="auto"/>
          <w:sz w:val="22"/>
        </w:rPr>
        <w:noBreakHyphen/>
      </w:r>
      <w:r w:rsidRPr="00585D39">
        <w:rPr>
          <w:color w:val="auto"/>
          <w:sz w:val="22"/>
        </w:rPr>
        <w:t xml:space="preserve">20 before they can be offered for sale to residents of this State.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70.</w:t>
      </w:r>
      <w:r w:rsidR="00E32C4C" w:rsidRPr="00585D39">
        <w:rPr>
          <w:color w:val="auto"/>
          <w:sz w:val="22"/>
        </w:rPr>
        <w:t xml:space="preserve"> Coverage of families of employees and members.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Any policy issued pursuant to Section 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40 may be extended to insure the employees or members against loss due to the death of their spouses and any child under the age of nineteen or who is a dependent and a full</w:t>
      </w:r>
      <w:r w:rsidR="00585D39" w:rsidRPr="00585D39">
        <w:rPr>
          <w:color w:val="auto"/>
          <w:sz w:val="22"/>
        </w:rPr>
        <w:noBreakHyphen/>
      </w:r>
      <w:r w:rsidRPr="00585D39">
        <w:rPr>
          <w:color w:val="auto"/>
          <w:sz w:val="22"/>
        </w:rPr>
        <w:t>time student under twenty</w:t>
      </w:r>
      <w:r w:rsidR="00585D39" w:rsidRPr="00585D39">
        <w:rPr>
          <w:color w:val="auto"/>
          <w:sz w:val="22"/>
        </w:rPr>
        <w:noBreakHyphen/>
      </w:r>
      <w:r w:rsidRPr="00585D39">
        <w:rPr>
          <w:color w:val="auto"/>
          <w:sz w:val="22"/>
        </w:rPr>
        <w:t>five years of age and also may be extended to any child who is both (i) incapable of self</w:t>
      </w:r>
      <w:r w:rsidR="00585D39" w:rsidRPr="00585D39">
        <w:rPr>
          <w:color w:val="auto"/>
          <w:sz w:val="22"/>
        </w:rPr>
        <w:noBreakHyphen/>
      </w:r>
      <w:r w:rsidRPr="00585D39">
        <w:rPr>
          <w:color w:val="auto"/>
          <w:sz w:val="22"/>
        </w:rPr>
        <w:t xml:space="preserve">sustaining employment by reason of mental retardation or physical handicap and (ii) chiefly dependent upon the employee for support and maintenance, subject to the following requirements: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(1) The premium for the insurance must be paid by the policyholder from the policyholder</w:t>
      </w:r>
      <w:r w:rsidR="00585D39" w:rsidRPr="00585D39">
        <w:rPr>
          <w:color w:val="auto"/>
          <w:sz w:val="22"/>
        </w:rPr>
        <w:t>’</w:t>
      </w:r>
      <w:r w:rsidRPr="00585D39">
        <w:rPr>
          <w:color w:val="auto"/>
          <w:sz w:val="22"/>
        </w:rPr>
        <w:t xml:space="preserve">s funds or from funds contributed by the insured persons, or from both.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(2) Upon termination of the insurance with respect to the members of the family of any employee or member by reason of the employee</w:t>
      </w:r>
      <w:r w:rsidR="00585D39" w:rsidRPr="00585D39">
        <w:rPr>
          <w:color w:val="auto"/>
          <w:sz w:val="22"/>
        </w:rPr>
        <w:t>’</w:t>
      </w:r>
      <w:r w:rsidRPr="00585D39">
        <w:rPr>
          <w:color w:val="auto"/>
          <w:sz w:val="22"/>
        </w:rPr>
        <w:t>s or member</w:t>
      </w:r>
      <w:r w:rsidR="00585D39" w:rsidRPr="00585D39">
        <w:rPr>
          <w:color w:val="auto"/>
          <w:sz w:val="22"/>
        </w:rPr>
        <w:t>’</w:t>
      </w:r>
      <w:r w:rsidRPr="00585D39">
        <w:rPr>
          <w:color w:val="auto"/>
          <w:sz w:val="22"/>
        </w:rPr>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585D39" w:rsidRPr="00585D39">
        <w:rPr>
          <w:color w:val="auto"/>
          <w:sz w:val="22"/>
        </w:rPr>
        <w:noBreakHyphen/>
      </w:r>
      <w:r w:rsidRPr="00585D39">
        <w:rPr>
          <w:color w:val="auto"/>
          <w:sz w:val="22"/>
        </w:rPr>
        <w:t>one days after the termination, subject to the requirements of subitems (a), (b), and (c) of Section 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210(8).  If the group policy terminates or is amended so as to terminate the insurance of any class of employees or members and the employee or member is entitled to have issued an individual policy under Section 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210(7), only one certificate need be issued for delivery to an insured person if a statement concerning a dependent</w:t>
      </w:r>
      <w:r w:rsidR="00585D39" w:rsidRPr="00585D39">
        <w:rPr>
          <w:color w:val="auto"/>
          <w:sz w:val="22"/>
        </w:rPr>
        <w:t>’</w:t>
      </w:r>
      <w:r w:rsidRPr="00585D39">
        <w:rPr>
          <w:color w:val="auto"/>
          <w:sz w:val="22"/>
        </w:rPr>
        <w:t xml:space="preserve">s coverage is included in the certificate.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(3) The amounts of insurance must be based upon some plan precluding individual selection either by the employees or members or by the policyholder, employer, or union.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90.</w:t>
      </w:r>
      <w:r w:rsidR="00E32C4C" w:rsidRPr="00585D39">
        <w:rPr>
          <w:color w:val="auto"/>
          <w:sz w:val="22"/>
        </w:rPr>
        <w:t xml:space="preserve"> Life insurance policy for insured</w:t>
      </w:r>
      <w:r w:rsidRPr="00585D39">
        <w:rPr>
          <w:color w:val="auto"/>
          <w:sz w:val="22"/>
        </w:rPr>
        <w:t>’</w:t>
      </w:r>
      <w:r w:rsidR="00E32C4C" w:rsidRPr="00585D39">
        <w:rPr>
          <w:color w:val="auto"/>
          <w:sz w:val="22"/>
        </w:rPr>
        <w:t>s spouse, children, or dependents not subject to claims of insured</w:t>
      </w:r>
      <w:r w:rsidRPr="00585D39">
        <w:rPr>
          <w:color w:val="auto"/>
          <w:sz w:val="22"/>
        </w:rPr>
        <w:t>’</w:t>
      </w:r>
      <w:r w:rsidR="00E32C4C" w:rsidRPr="00585D39">
        <w:rPr>
          <w:color w:val="auto"/>
          <w:sz w:val="22"/>
        </w:rPr>
        <w:t xml:space="preserve">s creditors.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585D39" w:rsidRPr="00585D39">
        <w:rPr>
          <w:color w:val="auto"/>
          <w:sz w:val="22"/>
        </w:rPr>
        <w:t>’</w:t>
      </w:r>
      <w:r w:rsidRPr="00585D39">
        <w:rPr>
          <w:color w:val="auto"/>
          <w:sz w:val="22"/>
        </w:rPr>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585D39" w:rsidRPr="00585D39">
        <w:rPr>
          <w:color w:val="auto"/>
          <w:sz w:val="22"/>
        </w:rPr>
        <w:t>’</w:t>
      </w:r>
      <w:r w:rsidRPr="00585D39">
        <w:rPr>
          <w:color w:val="auto"/>
          <w:sz w:val="22"/>
        </w:rPr>
        <w:t xml:space="preserve">s creditors or a person claiming by, through, or under him or them or any of them unless: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 the policy was obtained with the intent to defraud creditors;  or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(2) the creditor or representative possesses a valid assignment of the cash surrender value of the policy from the policyholder on a separate form.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In these two instances, the creditor may recover from either the cash surrender value or the proceeds of the life insurance policy of the amount secured by the assignment.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100.</w:t>
      </w:r>
      <w:r w:rsidR="00E32C4C" w:rsidRPr="00585D39">
        <w:rPr>
          <w:color w:val="auto"/>
          <w:sz w:val="22"/>
        </w:rPr>
        <w:t xml:space="preserve"> Spendthrift provisions in settlement agreements are valid.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110.</w:t>
      </w:r>
      <w:r w:rsidR="00E32C4C" w:rsidRPr="00585D39">
        <w:rPr>
          <w:color w:val="auto"/>
          <w:sz w:val="22"/>
        </w:rPr>
        <w:t xml:space="preserve"> Extension of right to apply for individual policy.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120.</w:t>
      </w:r>
      <w:r w:rsidR="00E32C4C" w:rsidRPr="00585D39">
        <w:rPr>
          <w:color w:val="auto"/>
          <w:sz w:val="22"/>
        </w:rPr>
        <w:t xml:space="preserve"> Interest on payment;  when required.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2C4C" w:rsidRPr="00585D39">
        <w:rPr>
          <w:color w:val="auto"/>
          <w:sz w:val="22"/>
        </w:rPr>
        <w:t>3.</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5D39">
        <w:rPr>
          <w:color w:val="auto"/>
          <w:sz w:val="22"/>
        </w:rPr>
        <w:t xml:space="preserve"> POLICY FORMS</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210.</w:t>
      </w:r>
      <w:r w:rsidR="00E32C4C" w:rsidRPr="00585D39">
        <w:rPr>
          <w:color w:val="auto"/>
          <w:sz w:val="22"/>
        </w:rPr>
        <w:t xml:space="preserve"> Provisions required in all policies.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(1) A provision that the policyholder is entitled to a grace period of thirty</w:t>
      </w:r>
      <w:r w:rsidR="00585D39" w:rsidRPr="00585D39">
        <w:rPr>
          <w:color w:val="auto"/>
          <w:sz w:val="22"/>
        </w:rPr>
        <w:noBreakHyphen/>
      </w:r>
      <w:r w:rsidRPr="00585D39">
        <w:rPr>
          <w:color w:val="auto"/>
          <w:sz w:val="22"/>
        </w:rPr>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585D39" w:rsidRPr="00585D39">
        <w:rPr>
          <w:color w:val="auto"/>
          <w:sz w:val="22"/>
        </w:rPr>
        <w:t>’</w:t>
      </w:r>
      <w:r w:rsidRPr="00585D39">
        <w:rPr>
          <w:color w:val="auto"/>
          <w:sz w:val="22"/>
        </w:rPr>
        <w:t xml:space="preserve">s lifetime nor unless it is contained in a written instrument signed by him.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(4) A provision setting forth the conditions, if any, under which the insurer reserves the right to require a person eligible for insurance to furnish evidence of individual insurability satisfactory to the insurer as a condition to part or all of his coverage.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(5) A provision specifying an equitable adjustment of premiums or of benefits, or of both, to be made in the event the age or sex of a person insured has been misstated.  The provision shall contain a clear statement of the method of adjustment to be used.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585D39" w:rsidRPr="00585D39">
        <w:rPr>
          <w:color w:val="auto"/>
          <w:sz w:val="22"/>
        </w:rPr>
        <w:noBreakHyphen/>
      </w:r>
      <w:r w:rsidRPr="00585D39">
        <w:rPr>
          <w:color w:val="auto"/>
          <w:sz w:val="22"/>
        </w:rPr>
        <w:t xml:space="preserve">one days after the termination and so long as the following conditions are met: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(a) The individual policy is, at the option of the individual, on any one of the forms, except term insurance, then customarily issued by the insurer at the age and for the amount applied for.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585D39" w:rsidRPr="00585D39">
        <w:rPr>
          <w:color w:val="auto"/>
          <w:sz w:val="22"/>
        </w:rPr>
        <w:noBreakHyphen/>
      </w:r>
      <w:r w:rsidRPr="00585D39">
        <w:rPr>
          <w:color w:val="auto"/>
          <w:sz w:val="22"/>
        </w:rPr>
        <w:t xml:space="preserve">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(c) The premium on the individual policy is at the insurer</w:t>
      </w:r>
      <w:r w:rsidR="00585D39" w:rsidRPr="00585D39">
        <w:rPr>
          <w:color w:val="auto"/>
          <w:sz w:val="22"/>
        </w:rPr>
        <w:t>’</w:t>
      </w:r>
      <w:r w:rsidRPr="00585D39">
        <w:rPr>
          <w:color w:val="auto"/>
          <w:sz w:val="22"/>
        </w:rPr>
        <w:t xml:space="preserve">s then customary rate applicable to the form and amount of the individual policy, to the class of risk to which the person then belongs, and to his age attained on the effective date of the individual policy.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 (a) the amount of the person</w:t>
      </w:r>
      <w:r w:rsidR="00585D39" w:rsidRPr="00585D39">
        <w:rPr>
          <w:color w:val="auto"/>
          <w:sz w:val="22"/>
        </w:rPr>
        <w:t>’</w:t>
      </w:r>
      <w:r w:rsidRPr="00585D39">
        <w:rPr>
          <w:color w:val="auto"/>
          <w:sz w:val="22"/>
        </w:rPr>
        <w:t>s life insurance protection ceasing because of the termination or amendment of the group policy, less the amount of any life insurance for which he is or becomes eligible under any group policy issued or reinstated by the same or another insurer within thirty</w:t>
      </w:r>
      <w:r w:rsidR="00585D39" w:rsidRPr="00585D39">
        <w:rPr>
          <w:color w:val="auto"/>
          <w:sz w:val="22"/>
        </w:rPr>
        <w:noBreakHyphen/>
      </w:r>
      <w:r w:rsidRPr="00585D39">
        <w:rPr>
          <w:color w:val="auto"/>
          <w:sz w:val="22"/>
        </w:rPr>
        <w:t xml:space="preserve">one days after the termination and (b) ten thousand dollars.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(10) A provision that if a person insured under the group policy dies during the period within which he would have been entitled to have an individual policy issued to him in accordance with item (8) or (9) of this section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(11) Where active employment is a condition of insurance, a provision that an insured may continue coverage during the insured</w:t>
      </w:r>
      <w:r w:rsidR="00585D39" w:rsidRPr="00585D39">
        <w:rPr>
          <w:color w:val="auto"/>
          <w:sz w:val="22"/>
        </w:rPr>
        <w:t>’</w:t>
      </w:r>
      <w:r w:rsidRPr="00585D39">
        <w:rPr>
          <w:color w:val="auto"/>
          <w:sz w:val="22"/>
        </w:rPr>
        <w:t>s total disability by timely payment to the policyholder of that portion, if any, of the premium that would have been required from the insured had total disability not occurred.  Unless otherwise provided by law, the continuation must be on a premium</w:t>
      </w:r>
      <w:r w:rsidR="00585D39" w:rsidRPr="00585D39">
        <w:rPr>
          <w:color w:val="auto"/>
          <w:sz w:val="22"/>
        </w:rPr>
        <w:noBreakHyphen/>
      </w:r>
      <w:r w:rsidRPr="00585D39">
        <w:rPr>
          <w:color w:val="auto"/>
          <w:sz w:val="22"/>
        </w:rPr>
        <w:t xml:space="preserve">paying basis for a period of six months from the date on which the total disability started, but not beyond the earlier of (a) approval by the insurer of continuation of the coverage under any disability provision which the group insurance policy may contain or (b) the discontinuance of the group insurance policy.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2C4C" w:rsidRPr="00585D39">
        <w:rPr>
          <w:color w:val="auto"/>
          <w:sz w:val="22"/>
        </w:rPr>
        <w:t>5.</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5D39">
        <w:rPr>
          <w:color w:val="auto"/>
          <w:sz w:val="22"/>
        </w:rPr>
        <w:t xml:space="preserve"> FRANCHISE LIFE INSURANCE</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310.</w:t>
      </w:r>
      <w:r w:rsidR="00E32C4C" w:rsidRPr="00585D39">
        <w:rPr>
          <w:color w:val="auto"/>
          <w:sz w:val="22"/>
        </w:rPr>
        <w:t xml:space="preserve"> Life, term, and endowment insurance on franchise or wholesale plan.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 The term </w:t>
      </w:r>
      <w:r w:rsidR="00585D39" w:rsidRPr="00585D39">
        <w:rPr>
          <w:color w:val="auto"/>
          <w:sz w:val="22"/>
        </w:rPr>
        <w:t>“</w:t>
      </w:r>
      <w:r w:rsidRPr="00585D39">
        <w:rPr>
          <w:color w:val="auto"/>
          <w:sz w:val="22"/>
        </w:rPr>
        <w:t>franchise</w:t>
      </w:r>
      <w:r w:rsidR="00585D39" w:rsidRPr="00585D39">
        <w:rPr>
          <w:color w:val="auto"/>
          <w:sz w:val="22"/>
        </w:rPr>
        <w:t>”</w:t>
      </w:r>
      <w:r w:rsidRPr="00585D39">
        <w:rPr>
          <w:color w:val="auto"/>
          <w:sz w:val="22"/>
        </w:rPr>
        <w:t xml:space="preserve"> or </w:t>
      </w:r>
      <w:r w:rsidR="00585D39" w:rsidRPr="00585D39">
        <w:rPr>
          <w:color w:val="auto"/>
          <w:sz w:val="22"/>
        </w:rPr>
        <w:t>“</w:t>
      </w:r>
      <w:r w:rsidRPr="00585D39">
        <w:rPr>
          <w:color w:val="auto"/>
          <w:sz w:val="22"/>
        </w:rPr>
        <w:t>wholesale</w:t>
      </w:r>
      <w:r w:rsidR="00585D39" w:rsidRPr="00585D39">
        <w:rPr>
          <w:color w:val="auto"/>
          <w:sz w:val="22"/>
        </w:rPr>
        <w:t>”</w:t>
      </w:r>
      <w:r w:rsidRPr="00585D39">
        <w:rPr>
          <w:color w:val="auto"/>
          <w:sz w:val="22"/>
        </w:rPr>
        <w:t xml:space="preserve"> insurance means a life insurance plan under which a number of individual life insurance policies are issued at special rates to a selected group.  A special rate is any rate lower than the rate shown in the issuing insurer</w:t>
      </w:r>
      <w:r w:rsidR="00585D39" w:rsidRPr="00585D39">
        <w:rPr>
          <w:color w:val="auto"/>
          <w:sz w:val="22"/>
        </w:rPr>
        <w:t>’</w:t>
      </w:r>
      <w:r w:rsidRPr="00585D39">
        <w:rPr>
          <w:color w:val="auto"/>
          <w:sz w:val="22"/>
        </w:rPr>
        <w:t xml:space="preserve">s manual for individually issued policies of the same type and to insureds of the same class.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585D39" w:rsidRPr="00585D39">
        <w:rPr>
          <w:color w:val="auto"/>
          <w:sz w:val="22"/>
        </w:rPr>
        <w:t>“</w:t>
      </w:r>
      <w:r w:rsidRPr="00585D39">
        <w:rPr>
          <w:color w:val="auto"/>
          <w:sz w:val="22"/>
        </w:rPr>
        <w:t>employees</w:t>
      </w:r>
      <w:r w:rsidR="00585D39" w:rsidRPr="00585D39">
        <w:rPr>
          <w:color w:val="auto"/>
          <w:sz w:val="22"/>
        </w:rPr>
        <w:t>”</w:t>
      </w:r>
      <w:r w:rsidRPr="00585D39">
        <w:rPr>
          <w:color w:val="auto"/>
          <w:sz w:val="22"/>
        </w:rPr>
        <w:t xml:space="preserve">, as used herein, is considered to include the individual proprietors or partners who constitute the employer or affiliated employers and may include retired employees of any employer or affiliated employer.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(3) The association may not be formed, exist, or be continued for the sole or primary purpose of obtaining such insurance.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(4) For purposes of this section, a professional association means an association whose membership is restricted to one or more of the licensed professions such as medicine, dentistry, pharmacy, law, and accountancy.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(5) Each plan must have an eligibility period for the initial enrollment and for any new employees or members entering, and during this time insurance must be obtained without the requirement of statement of health.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320.</w:t>
      </w:r>
      <w:r w:rsidR="00E32C4C" w:rsidRPr="00585D39">
        <w:rPr>
          <w:color w:val="auto"/>
          <w:sz w:val="22"/>
        </w:rPr>
        <w:t xml:space="preserve"> Termination of or refusal to renew policy issued on franchise or wholesale plan.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The right of the insurer to terminate or refuse to renew a life, term, or endowment insurance policy issued on the franchise or wholesale plan is limited to: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(1) Nonpayment of premium.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(2) The insured has attained the age limit prescribed in the policy.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(3) The employee</w:t>
      </w:r>
      <w:r w:rsidR="00585D39" w:rsidRPr="00585D39">
        <w:rPr>
          <w:color w:val="auto"/>
          <w:sz w:val="22"/>
        </w:rPr>
        <w:t>’</w:t>
      </w:r>
      <w:r w:rsidRPr="00585D39">
        <w:rPr>
          <w:color w:val="auto"/>
          <w:sz w:val="22"/>
        </w:rPr>
        <w:t>s employment in the eligible classes or the member</w:t>
      </w:r>
      <w:r w:rsidR="00585D39" w:rsidRPr="00585D39">
        <w:rPr>
          <w:color w:val="auto"/>
          <w:sz w:val="22"/>
        </w:rPr>
        <w:t>’</w:t>
      </w:r>
      <w:r w:rsidRPr="00585D39">
        <w:rPr>
          <w:color w:val="auto"/>
          <w:sz w:val="22"/>
        </w:rPr>
        <w:t xml:space="preserve">s membership in the eligible association terminates. </w:t>
      </w: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(4) The insurer terminates or refuses to renew the insurance on all employees of a common employer or affiliated employers after sixty days</w:t>
      </w:r>
      <w:r w:rsidR="00585D39" w:rsidRPr="00585D39">
        <w:rPr>
          <w:color w:val="auto"/>
          <w:sz w:val="22"/>
        </w:rPr>
        <w:t>’</w:t>
      </w:r>
      <w:r w:rsidRPr="00585D39">
        <w:rPr>
          <w:color w:val="auto"/>
          <w:sz w:val="22"/>
        </w:rPr>
        <w:t xml:space="preserve"> written notice.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(5) Participation in the plan falls below any percentage or minimum number specified by the policy.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330.</w:t>
      </w:r>
      <w:r w:rsidR="00E32C4C" w:rsidRPr="00585D39">
        <w:rPr>
          <w:color w:val="auto"/>
          <w:sz w:val="22"/>
        </w:rPr>
        <w:t xml:space="preserve"> Conversion privilege of policy issued on franchise or wholesale plan.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A life, term, or endowment insurance policy on the franchise or wholesale plan which is subject to termination under the provisions of </w:t>
      </w:r>
      <w:r w:rsidR="00585D39" w:rsidRPr="00585D39">
        <w:rPr>
          <w:color w:val="auto"/>
          <w:sz w:val="22"/>
        </w:rPr>
        <w:t xml:space="preserve">Section </w:t>
      </w:r>
      <w:r w:rsidRPr="00585D39">
        <w:rPr>
          <w:color w:val="auto"/>
          <w:sz w:val="22"/>
        </w:rPr>
        <w:t>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320 shall contain a conversion privilege not less favorable to the insured than that provided under item (8) of </w:t>
      </w:r>
      <w:r w:rsidR="00585D39" w:rsidRPr="00585D39">
        <w:rPr>
          <w:color w:val="auto"/>
          <w:sz w:val="22"/>
        </w:rPr>
        <w:t xml:space="preserve">Section </w:t>
      </w:r>
      <w:r w:rsidRPr="00585D39">
        <w:rPr>
          <w:color w:val="auto"/>
          <w:sz w:val="22"/>
        </w:rPr>
        <w:t>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210.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340.</w:t>
      </w:r>
      <w:r w:rsidR="00E32C4C" w:rsidRPr="00585D39">
        <w:rPr>
          <w:color w:val="auto"/>
          <w:sz w:val="22"/>
        </w:rPr>
        <w:t xml:space="preserve"> Disclosure of conditional nature of coverage under policy issued under franchise or wholesale plan subject to termination.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0E2E"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No insurer nor its agent or representative may misrepresent or fail to disclose the conditional nature of the coverage with respect to any policy subject to termination under the provisions of </w:t>
      </w:r>
      <w:r w:rsidR="00585D39" w:rsidRPr="00585D39">
        <w:rPr>
          <w:color w:val="auto"/>
          <w:sz w:val="22"/>
        </w:rPr>
        <w:t xml:space="preserve">Section </w:t>
      </w:r>
      <w:r w:rsidRPr="00585D39">
        <w:rPr>
          <w:color w:val="auto"/>
          <w:sz w:val="22"/>
        </w:rPr>
        <w:t>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320.  Every advertisement, announcement, or sales presentation with respect to any franchise or wholesale life insurance plan, some or all of the policies issued under which are subject to termination in accordance with </w:t>
      </w:r>
      <w:r w:rsidR="00585D39" w:rsidRPr="00585D39">
        <w:rPr>
          <w:color w:val="auto"/>
          <w:sz w:val="22"/>
        </w:rPr>
        <w:t xml:space="preserve">Section </w:t>
      </w:r>
      <w:r w:rsidRPr="00585D39">
        <w:rPr>
          <w:color w:val="auto"/>
          <w:sz w:val="22"/>
        </w:rPr>
        <w:t>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320 shall clearly and affirmatively disclose the conditional nature of the coverage. </w:t>
      </w: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Every policy which is subject to termination under the provisions of </w:t>
      </w:r>
      <w:r w:rsidR="00585D39" w:rsidRPr="00585D39">
        <w:rPr>
          <w:color w:val="auto"/>
          <w:sz w:val="22"/>
        </w:rPr>
        <w:t xml:space="preserve">Section </w:t>
      </w:r>
      <w:r w:rsidRPr="00585D39">
        <w:rPr>
          <w:color w:val="auto"/>
          <w:sz w:val="22"/>
        </w:rPr>
        <w:t xml:space="preserve"> 38</w:t>
      </w:r>
      <w:r w:rsidR="00585D39" w:rsidRPr="00585D39">
        <w:rPr>
          <w:color w:val="auto"/>
          <w:sz w:val="22"/>
        </w:rPr>
        <w:noBreakHyphen/>
      </w:r>
      <w:r w:rsidRPr="00585D39">
        <w:rPr>
          <w:color w:val="auto"/>
          <w:sz w:val="22"/>
        </w:rPr>
        <w:t>65</w:t>
      </w:r>
      <w:r w:rsidR="00585D39" w:rsidRPr="00585D39">
        <w:rPr>
          <w:color w:val="auto"/>
          <w:sz w:val="22"/>
        </w:rPr>
        <w:noBreakHyphen/>
      </w:r>
      <w:r w:rsidRPr="00585D39">
        <w:rPr>
          <w:color w:val="auto"/>
          <w:sz w:val="22"/>
        </w:rPr>
        <w:t xml:space="preserve">320 shall contain a clear and conspicuous statement to that effect in bold face type upon the face and the filing back, if any, of the policy.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350.</w:t>
      </w:r>
      <w:r w:rsidR="00E32C4C" w:rsidRPr="00585D39">
        <w:rPr>
          <w:color w:val="auto"/>
          <w:sz w:val="22"/>
        </w:rPr>
        <w:t xml:space="preserve"> Franchise or wholesale plan policies may not be used to supplement group life insurance.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Franchise or wholesale life insurance policies may not be used to supplement group life insurance on the same lives.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b/>
          <w:color w:val="auto"/>
          <w:sz w:val="22"/>
        </w:rPr>
        <w:t xml:space="preserve">SECTION </w:t>
      </w:r>
      <w:r w:rsidR="00E32C4C" w:rsidRPr="00585D39">
        <w:rPr>
          <w:b/>
          <w:color w:val="auto"/>
          <w:sz w:val="22"/>
        </w:rPr>
        <w:t>38</w:t>
      </w:r>
      <w:r w:rsidRPr="00585D39">
        <w:rPr>
          <w:b/>
          <w:color w:val="auto"/>
          <w:sz w:val="22"/>
        </w:rPr>
        <w:noBreakHyphen/>
      </w:r>
      <w:r w:rsidR="00E32C4C" w:rsidRPr="00585D39">
        <w:rPr>
          <w:b/>
          <w:color w:val="auto"/>
          <w:sz w:val="22"/>
        </w:rPr>
        <w:t>65</w:t>
      </w:r>
      <w:r w:rsidRPr="00585D39">
        <w:rPr>
          <w:b/>
          <w:color w:val="auto"/>
          <w:sz w:val="22"/>
        </w:rPr>
        <w:noBreakHyphen/>
      </w:r>
      <w:r w:rsidR="00E32C4C" w:rsidRPr="00585D39">
        <w:rPr>
          <w:b/>
          <w:color w:val="auto"/>
          <w:sz w:val="22"/>
        </w:rPr>
        <w:t>360.</w:t>
      </w:r>
      <w:r w:rsidR="00E32C4C" w:rsidRPr="00585D39">
        <w:rPr>
          <w:color w:val="auto"/>
          <w:sz w:val="22"/>
        </w:rPr>
        <w:t xml:space="preserve"> Promulgation of regulations. </w:t>
      </w:r>
    </w:p>
    <w:p w:rsid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5D39" w:rsidRPr="00585D39" w:rsidRDefault="00E32C4C"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5D39">
        <w:rPr>
          <w:color w:val="auto"/>
          <w:sz w:val="22"/>
        </w:rPr>
        <w:t xml:space="preserve">The Director of the Department of Insurance or his designee shall promulgate regulations to implement the provisions of this chapter. </w:t>
      </w:r>
    </w:p>
    <w:p w:rsidR="00585D39" w:rsidRPr="00585D39" w:rsidRDefault="00585D39" w:rsidP="00585D3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85D39" w:rsidRPr="00585D39" w:rsidSect="00585D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2E" w:rsidRDefault="00E32C4C">
      <w:pPr>
        <w:spacing w:after="0"/>
      </w:pPr>
      <w:r>
        <w:separator/>
      </w:r>
    </w:p>
  </w:endnote>
  <w:endnote w:type="continuationSeparator" w:id="0">
    <w:p w:rsidR="00050E2E" w:rsidRDefault="00E32C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9" w:rsidRPr="00585D39" w:rsidRDefault="00585D39" w:rsidP="00585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2E" w:rsidRPr="00585D39" w:rsidRDefault="00050E2E" w:rsidP="00585D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9" w:rsidRPr="00585D39" w:rsidRDefault="00585D39" w:rsidP="00585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2E" w:rsidRDefault="00E32C4C">
      <w:pPr>
        <w:spacing w:after="0"/>
      </w:pPr>
      <w:r>
        <w:separator/>
      </w:r>
    </w:p>
  </w:footnote>
  <w:footnote w:type="continuationSeparator" w:id="0">
    <w:p w:rsidR="00050E2E" w:rsidRDefault="00E32C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9" w:rsidRPr="00585D39" w:rsidRDefault="00585D39" w:rsidP="00585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9" w:rsidRPr="00585D39" w:rsidRDefault="00585D39" w:rsidP="00585D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9" w:rsidRPr="00585D39" w:rsidRDefault="00585D39" w:rsidP="00585D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D4A"/>
    <w:rsid w:val="00050E2E"/>
    <w:rsid w:val="002D37D3"/>
    <w:rsid w:val="00585D39"/>
    <w:rsid w:val="00E32C4C"/>
    <w:rsid w:val="00EB2961"/>
    <w:rsid w:val="00ED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2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D39"/>
    <w:pPr>
      <w:tabs>
        <w:tab w:val="center" w:pos="4680"/>
        <w:tab w:val="right" w:pos="9360"/>
      </w:tabs>
      <w:spacing w:after="0"/>
    </w:pPr>
  </w:style>
  <w:style w:type="character" w:customStyle="1" w:styleId="HeaderChar">
    <w:name w:val="Header Char"/>
    <w:basedOn w:val="DefaultParagraphFont"/>
    <w:link w:val="Header"/>
    <w:uiPriority w:val="99"/>
    <w:semiHidden/>
    <w:rsid w:val="00585D3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85D39"/>
    <w:pPr>
      <w:tabs>
        <w:tab w:val="center" w:pos="4680"/>
        <w:tab w:val="right" w:pos="9360"/>
      </w:tabs>
      <w:spacing w:after="0"/>
    </w:pPr>
  </w:style>
  <w:style w:type="character" w:customStyle="1" w:styleId="FooterChar">
    <w:name w:val="Footer Char"/>
    <w:basedOn w:val="DefaultParagraphFont"/>
    <w:link w:val="Footer"/>
    <w:uiPriority w:val="99"/>
    <w:semiHidden/>
    <w:rsid w:val="00585D39"/>
    <w:rPr>
      <w:rFonts w:ascii="Times New Roman" w:hAnsi="Times New Roman" w:cs="Times New Roman"/>
      <w:color w:val="000000"/>
      <w:sz w:val="24"/>
      <w:szCs w:val="24"/>
    </w:rPr>
  </w:style>
  <w:style w:type="character" w:styleId="FootnoteReference">
    <w:name w:val="footnote reference"/>
    <w:basedOn w:val="DefaultParagraphFont"/>
    <w:uiPriority w:val="99"/>
    <w:rsid w:val="00050E2E"/>
    <w:rPr>
      <w:color w:val="0000FF"/>
      <w:position w:val="6"/>
      <w:sz w:val="20"/>
      <w:szCs w:val="20"/>
    </w:rPr>
  </w:style>
  <w:style w:type="paragraph" w:styleId="BalloonText">
    <w:name w:val="Balloon Text"/>
    <w:basedOn w:val="Normal"/>
    <w:link w:val="BalloonTextChar"/>
    <w:uiPriority w:val="99"/>
    <w:semiHidden/>
    <w:unhideWhenUsed/>
    <w:rsid w:val="00585D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D39"/>
    <w:rPr>
      <w:rFonts w:ascii="Tahoma" w:hAnsi="Tahoma" w:cs="Tahoma"/>
      <w:color w:val="000000"/>
      <w:sz w:val="16"/>
      <w:szCs w:val="16"/>
    </w:rPr>
  </w:style>
  <w:style w:type="character" w:styleId="Hyperlink">
    <w:name w:val="Hyperlink"/>
    <w:basedOn w:val="DefaultParagraphFont"/>
    <w:semiHidden/>
    <w:rsid w:val="00EB29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4039</Words>
  <Characters>23027</Characters>
  <Application>Microsoft Office Word</Application>
  <DocSecurity>0</DocSecurity>
  <Lines>191</Lines>
  <Paragraphs>54</Paragraphs>
  <ScaleCrop>false</ScaleCrop>
  <Company/>
  <LinksUpToDate>false</LinksUpToDate>
  <CharactersWithSpaces>27012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