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BD" w:rsidRDefault="008176BD">
      <w:pPr>
        <w:jc w:val="center"/>
      </w:pPr>
      <w:r>
        <w:t>DISCLAIMER</w:t>
      </w:r>
    </w:p>
    <w:p w:rsidR="008176BD" w:rsidRDefault="008176BD"/>
    <w:p w:rsidR="008176BD" w:rsidRDefault="008176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76BD" w:rsidRDefault="008176BD"/>
    <w:p w:rsidR="008176BD" w:rsidRDefault="008176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6BD" w:rsidRDefault="008176BD"/>
    <w:p w:rsidR="008176BD" w:rsidRDefault="008176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6BD" w:rsidRDefault="008176BD"/>
    <w:p w:rsidR="008176BD" w:rsidRDefault="008176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6BD" w:rsidRDefault="008176BD"/>
    <w:p w:rsidR="008176BD" w:rsidRDefault="008176BD">
      <w:pPr>
        <w:rPr>
          <w:rFonts w:cs="Times New Roman"/>
        </w:rPr>
      </w:pPr>
      <w:r>
        <w:rPr>
          <w:rFonts w:cs="Times New Roman"/>
        </w:rPr>
        <w:br w:type="page"/>
      </w:r>
    </w:p>
    <w:p w:rsid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648">
        <w:rPr>
          <w:rFonts w:cs="Times New Roman"/>
        </w:rPr>
        <w:t>CHAPTER 41.</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648">
        <w:rPr>
          <w:rFonts w:cs="Times New Roman"/>
        </w:rPr>
        <w:t xml:space="preserve"> EMPLOYMENT AND WORKFORCE </w:t>
      </w:r>
      <w:r w:rsidR="00974648" w:rsidRPr="00974648">
        <w:rPr>
          <w:rFonts w:cs="Times New Roman"/>
        </w:rPr>
        <w:noBreakHyphen/>
      </w:r>
      <w:r w:rsidRPr="00974648">
        <w:rPr>
          <w:rFonts w:cs="Times New Roman"/>
        </w:rPr>
        <w:t xml:space="preserve"> OFFENSES, PENALTIES AND LIABILITIES</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b/>
        </w:rPr>
        <w:t xml:space="preserve">SECTION </w:t>
      </w:r>
      <w:r w:rsidR="00DD6420" w:rsidRPr="00974648">
        <w:rPr>
          <w:rFonts w:cs="Times New Roman"/>
          <w:b/>
        </w:rPr>
        <w:t>41</w:t>
      </w:r>
      <w:r w:rsidRPr="00974648">
        <w:rPr>
          <w:rFonts w:cs="Times New Roman"/>
          <w:b/>
        </w:rPr>
        <w:noBreakHyphen/>
      </w:r>
      <w:r w:rsidR="00DD6420" w:rsidRPr="00974648">
        <w:rPr>
          <w:rFonts w:cs="Times New Roman"/>
          <w:b/>
        </w:rPr>
        <w:t>41</w:t>
      </w:r>
      <w:r w:rsidRPr="00974648">
        <w:rPr>
          <w:rFonts w:cs="Times New Roman"/>
          <w:b/>
        </w:rPr>
        <w:noBreakHyphen/>
      </w:r>
      <w:r w:rsidR="00DD6420" w:rsidRPr="00974648">
        <w:rPr>
          <w:rFonts w:cs="Times New Roman"/>
          <w:b/>
        </w:rPr>
        <w:t>10.</w:t>
      </w:r>
      <w:r w:rsidR="00DD6420" w:rsidRPr="00974648">
        <w:rPr>
          <w:rFonts w:cs="Times New Roman"/>
        </w:rPr>
        <w:t xml:space="preserve"> False statements or representations, or failures to disclose material facts, to obtain or increase benefits. </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974648" w:rsidRP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b/>
        </w:rPr>
        <w:t xml:space="preserve">SECTION </w:t>
      </w:r>
      <w:r w:rsidR="00DD6420" w:rsidRPr="00974648">
        <w:rPr>
          <w:rFonts w:cs="Times New Roman"/>
          <w:b/>
        </w:rPr>
        <w:t>41</w:t>
      </w:r>
      <w:r w:rsidRPr="00974648">
        <w:rPr>
          <w:rFonts w:cs="Times New Roman"/>
          <w:b/>
        </w:rPr>
        <w:noBreakHyphen/>
      </w:r>
      <w:r w:rsidR="00DD6420" w:rsidRPr="00974648">
        <w:rPr>
          <w:rFonts w:cs="Times New Roman"/>
          <w:b/>
        </w:rPr>
        <w:t>41</w:t>
      </w:r>
      <w:r w:rsidRPr="00974648">
        <w:rPr>
          <w:rFonts w:cs="Times New Roman"/>
          <w:b/>
        </w:rPr>
        <w:noBreakHyphen/>
      </w:r>
      <w:r w:rsidR="00DD6420" w:rsidRPr="00974648">
        <w:rPr>
          <w:rFonts w:cs="Times New Roman"/>
          <w:b/>
        </w:rPr>
        <w:t>20.</w:t>
      </w:r>
      <w:r w:rsidR="00DD6420" w:rsidRPr="00974648">
        <w:rPr>
          <w:rFonts w:cs="Times New Roman"/>
        </w:rPr>
        <w:t xml:space="preserve"> Suspension of benefits to claimant making false statement or failing to disclose material fact; deduction from benefits. </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974648" w:rsidRPr="00974648">
        <w:rPr>
          <w:rFonts w:cs="Times New Roman"/>
        </w:rPr>
        <w:noBreakHyphen/>
      </w:r>
      <w:r w:rsidRPr="00974648">
        <w:rPr>
          <w:rFonts w:cs="Times New Roman"/>
        </w:rPr>
        <w:t xml:space="preserve">two consecutive weeks as determined by the department according to the circumstances of the case, these weeks to commence with the date of the determination. </w:t>
      </w:r>
    </w:p>
    <w:p w:rsidR="00974648"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 </w:t>
      </w:r>
    </w:p>
    <w:p w:rsidR="00974648" w:rsidRP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b/>
        </w:rPr>
        <w:t xml:space="preserve">SECTION </w:t>
      </w:r>
      <w:r w:rsidR="00DD6420" w:rsidRPr="00974648">
        <w:rPr>
          <w:rFonts w:cs="Times New Roman"/>
          <w:b/>
        </w:rPr>
        <w:t>41</w:t>
      </w:r>
      <w:r w:rsidRPr="00974648">
        <w:rPr>
          <w:rFonts w:cs="Times New Roman"/>
          <w:b/>
        </w:rPr>
        <w:noBreakHyphen/>
      </w:r>
      <w:r w:rsidR="00DD6420" w:rsidRPr="00974648">
        <w:rPr>
          <w:rFonts w:cs="Times New Roman"/>
          <w:b/>
        </w:rPr>
        <w:t>41</w:t>
      </w:r>
      <w:r w:rsidRPr="00974648">
        <w:rPr>
          <w:rFonts w:cs="Times New Roman"/>
          <w:b/>
        </w:rPr>
        <w:noBreakHyphen/>
      </w:r>
      <w:r w:rsidR="00DD6420" w:rsidRPr="00974648">
        <w:rPr>
          <w:rFonts w:cs="Times New Roman"/>
          <w:b/>
        </w:rPr>
        <w:t>30.</w:t>
      </w:r>
      <w:r w:rsidR="00DD6420" w:rsidRPr="00974648">
        <w:rPr>
          <w:rFonts w:cs="Times New Roman"/>
        </w:rPr>
        <w:t xml:space="preserve"> False statements or representations, or failures to disclose material facts, to prevent or reduce payment of benefits or contributions. </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974648" w:rsidRP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b/>
        </w:rPr>
        <w:t xml:space="preserve">SECTION </w:t>
      </w:r>
      <w:r w:rsidR="00DD6420" w:rsidRPr="00974648">
        <w:rPr>
          <w:rFonts w:cs="Times New Roman"/>
          <w:b/>
        </w:rPr>
        <w:t>41</w:t>
      </w:r>
      <w:r w:rsidRPr="00974648">
        <w:rPr>
          <w:rFonts w:cs="Times New Roman"/>
          <w:b/>
        </w:rPr>
        <w:noBreakHyphen/>
      </w:r>
      <w:r w:rsidR="00DD6420" w:rsidRPr="00974648">
        <w:rPr>
          <w:rFonts w:cs="Times New Roman"/>
          <w:b/>
        </w:rPr>
        <w:t>41</w:t>
      </w:r>
      <w:r w:rsidRPr="00974648">
        <w:rPr>
          <w:rFonts w:cs="Times New Roman"/>
          <w:b/>
        </w:rPr>
        <w:noBreakHyphen/>
      </w:r>
      <w:r w:rsidR="00DD6420" w:rsidRPr="00974648">
        <w:rPr>
          <w:rFonts w:cs="Times New Roman"/>
          <w:b/>
        </w:rPr>
        <w:t>40.</w:t>
      </w:r>
      <w:r w:rsidR="00DD6420" w:rsidRPr="00974648">
        <w:rPr>
          <w:rFonts w:cs="Times New Roman"/>
        </w:rPr>
        <w:t xml:space="preserve"> Recovery of benefits paid to person not entitled thereto. </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974648" w:rsidRPr="00974648">
        <w:rPr>
          <w:rFonts w:cs="Times New Roman"/>
        </w:rPr>
        <w:noBreakHyphen/>
      </w:r>
      <w:r w:rsidRPr="00974648">
        <w:rPr>
          <w:rFonts w:cs="Times New Roman"/>
        </w:rPr>
        <w:t>31</w:t>
      </w:r>
      <w:r w:rsidR="00974648" w:rsidRPr="00974648">
        <w:rPr>
          <w:rFonts w:cs="Times New Roman"/>
        </w:rPr>
        <w:noBreakHyphen/>
      </w:r>
      <w:r w:rsidRPr="00974648">
        <w:rPr>
          <w:rFonts w:cs="Times New Roman"/>
        </w:rPr>
        <w:t>380 to 41</w:t>
      </w:r>
      <w:r w:rsidR="00974648" w:rsidRPr="00974648">
        <w:rPr>
          <w:rFonts w:cs="Times New Roman"/>
        </w:rPr>
        <w:noBreakHyphen/>
      </w:r>
      <w:r w:rsidRPr="00974648">
        <w:rPr>
          <w:rFonts w:cs="Times New Roman"/>
        </w:rPr>
        <w:t>31</w:t>
      </w:r>
      <w:r w:rsidR="00974648" w:rsidRPr="00974648">
        <w:rPr>
          <w:rFonts w:cs="Times New Roman"/>
        </w:rPr>
        <w:noBreakHyphen/>
      </w:r>
      <w:r w:rsidRPr="00974648">
        <w:rPr>
          <w:rFonts w:cs="Times New Roman"/>
        </w:rPr>
        <w:t xml:space="preserve">400 for the collection of past due contributions.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(3) The department may attempt collection of overpayments through the South Carolina Department of Revenue in accordance with Section 12</w:t>
      </w:r>
      <w:r w:rsidR="00974648" w:rsidRPr="00974648">
        <w:rPr>
          <w:rFonts w:cs="Times New Roman"/>
        </w:rPr>
        <w:noBreakHyphen/>
      </w:r>
      <w:r w:rsidRPr="00974648">
        <w:rPr>
          <w:rFonts w:cs="Times New Roman"/>
        </w:rPr>
        <w:t>56</w:t>
      </w:r>
      <w:r w:rsidR="00974648" w:rsidRPr="00974648">
        <w:rPr>
          <w:rFonts w:cs="Times New Roman"/>
        </w:rPr>
        <w:noBreakHyphen/>
      </w:r>
      <w:r w:rsidRPr="00974648">
        <w:rPr>
          <w:rFonts w:cs="Times New Roman"/>
        </w:rPr>
        <w:t>10, et seq. If the overpayment is collectible in accordance with Section 12</w:t>
      </w:r>
      <w:r w:rsidR="00974648" w:rsidRPr="00974648">
        <w:rPr>
          <w:rFonts w:cs="Times New Roman"/>
        </w:rPr>
        <w:noBreakHyphen/>
      </w:r>
      <w:r w:rsidRPr="00974648">
        <w:rPr>
          <w:rFonts w:cs="Times New Roman"/>
        </w:rPr>
        <w:t>56</w:t>
      </w:r>
      <w:r w:rsidR="00974648" w:rsidRPr="00974648">
        <w:rPr>
          <w:rFonts w:cs="Times New Roman"/>
        </w:rPr>
        <w:noBreakHyphen/>
      </w:r>
      <w:r w:rsidRPr="00974648">
        <w:rPr>
          <w:rFonts w:cs="Times New Roman"/>
        </w:rPr>
        <w:t>60, the department shall add to the amount of the overpayment a collection fee of not more than twenty</w:t>
      </w:r>
      <w:r w:rsidR="00974648" w:rsidRPr="00974648">
        <w:rPr>
          <w:rFonts w:cs="Times New Roman"/>
        </w:rPr>
        <w:noBreakHyphen/>
      </w:r>
      <w:r w:rsidRPr="00974648">
        <w:rPr>
          <w:rFonts w:cs="Times New Roman"/>
        </w:rPr>
        <w:t xml:space="preserve">five dollars for each collection attempt to defray administrative costs.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(4) Notwithstanding any other provision of this section, no action to enforce recovery or recoupment of any overpayment may begin after five years from the date of the final determination.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(B)(1) A person who is overpaid any amounts as benefits under Chapters 27 through 41 is liable to repay those amounts, except as otherwise provided by this subsection.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(2) Upon written request by the person submitted to the department within the statutory appeal period from the issuance of the determination of overpayment, the department may waive repayment if the department finds that the: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(a) overpayment was not due to fraud, misrepresentation, or wilful nondisclosure on the part of the person;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lastRenderedPageBreak/>
        <w:t xml:space="preserve">(b) overpayment was received without fault on the part of the person;  and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(c) recovery of the overpayment from the person would be contrary to equity and good conscience. </w:t>
      </w:r>
    </w:p>
    <w:p w:rsidR="00DD6420"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(3) Decisions denying waiver requests are subject to the appeal provisions of Chapter 35. </w:t>
      </w:r>
    </w:p>
    <w:p w:rsidR="00974648" w:rsidRPr="00974648"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 </w:t>
      </w:r>
    </w:p>
    <w:p w:rsidR="00974648" w:rsidRP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b/>
        </w:rPr>
        <w:t xml:space="preserve">SECTION </w:t>
      </w:r>
      <w:r w:rsidR="00DD6420" w:rsidRPr="00974648">
        <w:rPr>
          <w:rFonts w:cs="Times New Roman"/>
          <w:b/>
        </w:rPr>
        <w:t>41</w:t>
      </w:r>
      <w:r w:rsidRPr="00974648">
        <w:rPr>
          <w:rFonts w:cs="Times New Roman"/>
          <w:b/>
        </w:rPr>
        <w:noBreakHyphen/>
      </w:r>
      <w:r w:rsidR="00DD6420" w:rsidRPr="00974648">
        <w:rPr>
          <w:rFonts w:cs="Times New Roman"/>
          <w:b/>
        </w:rPr>
        <w:t>41</w:t>
      </w:r>
      <w:r w:rsidRPr="00974648">
        <w:rPr>
          <w:rFonts w:cs="Times New Roman"/>
          <w:b/>
        </w:rPr>
        <w:noBreakHyphen/>
      </w:r>
      <w:r w:rsidR="00DD6420" w:rsidRPr="00974648">
        <w:rPr>
          <w:rFonts w:cs="Times New Roman"/>
          <w:b/>
        </w:rPr>
        <w:t>50.</w:t>
      </w:r>
      <w:r w:rsidR="00DD6420" w:rsidRPr="00974648">
        <w:rPr>
          <w:rFonts w:cs="Times New Roman"/>
        </w:rPr>
        <w:t xml:space="preserve"> General penalty. </w:t>
      </w:r>
    </w:p>
    <w:p w:rsidR="00974648" w:rsidRDefault="00974648"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6BD" w:rsidRDefault="00DD6420"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648">
        <w:rPr>
          <w:rFonts w:cs="Times New Roman"/>
        </w:rPr>
        <w:t xml:space="preserve">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one thousand dollars, to be recovered by the department in an appropriate civil action in a court of competent jurisdiction, and also is guilty of a misdemeanor and, upon conviction, must be punished by a fine of not less than twenty dollars but not more than one hundred dollars or imprisonment for not longer than thirty days, and each day the violation continues is considered a separate offense. </w:t>
      </w:r>
    </w:p>
    <w:p w:rsidR="008176BD" w:rsidRDefault="008176BD"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4648" w:rsidRDefault="00184435" w:rsidP="0097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4648" w:rsidSect="009746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48" w:rsidRDefault="00974648" w:rsidP="00974648">
      <w:r>
        <w:separator/>
      </w:r>
    </w:p>
  </w:endnote>
  <w:endnote w:type="continuationSeparator" w:id="0">
    <w:p w:rsidR="00974648" w:rsidRDefault="00974648" w:rsidP="00974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48" w:rsidRDefault="00974648" w:rsidP="00974648">
      <w:r>
        <w:separator/>
      </w:r>
    </w:p>
  </w:footnote>
  <w:footnote w:type="continuationSeparator" w:id="0">
    <w:p w:rsidR="00974648" w:rsidRDefault="00974648" w:rsidP="00974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48" w:rsidRPr="00974648" w:rsidRDefault="00974648" w:rsidP="009746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6420"/>
    <w:rsid w:val="000B3C22"/>
    <w:rsid w:val="001763C2"/>
    <w:rsid w:val="00184435"/>
    <w:rsid w:val="00247C2E"/>
    <w:rsid w:val="003414B5"/>
    <w:rsid w:val="00776AD8"/>
    <w:rsid w:val="008176BD"/>
    <w:rsid w:val="00817EA2"/>
    <w:rsid w:val="008D1D12"/>
    <w:rsid w:val="00974648"/>
    <w:rsid w:val="00C43F44"/>
    <w:rsid w:val="00D349ED"/>
    <w:rsid w:val="00DD64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648"/>
    <w:rPr>
      <w:rFonts w:ascii="Tahoma" w:hAnsi="Tahoma" w:cs="Tahoma"/>
      <w:sz w:val="16"/>
      <w:szCs w:val="16"/>
    </w:rPr>
  </w:style>
  <w:style w:type="character" w:customStyle="1" w:styleId="BalloonTextChar">
    <w:name w:val="Balloon Text Char"/>
    <w:basedOn w:val="DefaultParagraphFont"/>
    <w:link w:val="BalloonText"/>
    <w:uiPriority w:val="99"/>
    <w:semiHidden/>
    <w:rsid w:val="00974648"/>
    <w:rPr>
      <w:rFonts w:ascii="Tahoma" w:hAnsi="Tahoma" w:cs="Tahoma"/>
      <w:sz w:val="16"/>
      <w:szCs w:val="16"/>
    </w:rPr>
  </w:style>
  <w:style w:type="paragraph" w:styleId="Header">
    <w:name w:val="header"/>
    <w:basedOn w:val="Normal"/>
    <w:link w:val="HeaderChar"/>
    <w:uiPriority w:val="99"/>
    <w:semiHidden/>
    <w:unhideWhenUsed/>
    <w:rsid w:val="00974648"/>
    <w:pPr>
      <w:tabs>
        <w:tab w:val="center" w:pos="4680"/>
        <w:tab w:val="right" w:pos="9360"/>
      </w:tabs>
    </w:pPr>
  </w:style>
  <w:style w:type="character" w:customStyle="1" w:styleId="HeaderChar">
    <w:name w:val="Header Char"/>
    <w:basedOn w:val="DefaultParagraphFont"/>
    <w:link w:val="Header"/>
    <w:uiPriority w:val="99"/>
    <w:semiHidden/>
    <w:rsid w:val="00974648"/>
  </w:style>
  <w:style w:type="paragraph" w:styleId="Footer">
    <w:name w:val="footer"/>
    <w:basedOn w:val="Normal"/>
    <w:link w:val="FooterChar"/>
    <w:uiPriority w:val="99"/>
    <w:semiHidden/>
    <w:unhideWhenUsed/>
    <w:rsid w:val="00974648"/>
    <w:pPr>
      <w:tabs>
        <w:tab w:val="center" w:pos="4680"/>
        <w:tab w:val="right" w:pos="9360"/>
      </w:tabs>
    </w:pPr>
  </w:style>
  <w:style w:type="character" w:customStyle="1" w:styleId="FooterChar">
    <w:name w:val="Footer Char"/>
    <w:basedOn w:val="DefaultParagraphFont"/>
    <w:link w:val="Footer"/>
    <w:uiPriority w:val="99"/>
    <w:semiHidden/>
    <w:rsid w:val="00974648"/>
  </w:style>
  <w:style w:type="character" w:styleId="Hyperlink">
    <w:name w:val="Hyperlink"/>
    <w:basedOn w:val="DefaultParagraphFont"/>
    <w:semiHidden/>
    <w:rsid w:val="008176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7346</Characters>
  <Application>Microsoft Office Word</Application>
  <DocSecurity>0</DocSecurity>
  <Lines>61</Lines>
  <Paragraphs>17</Paragraphs>
  <ScaleCrop>false</ScaleCrop>
  <Company>LPITS</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