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8F" w:rsidRDefault="001B4B8F">
      <w:pPr>
        <w:jc w:val="center"/>
      </w:pPr>
      <w:r>
        <w:t>DISCLAIMER</w:t>
      </w:r>
    </w:p>
    <w:p w:rsidR="001B4B8F" w:rsidRDefault="001B4B8F"/>
    <w:p w:rsidR="001B4B8F" w:rsidRDefault="001B4B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B4B8F" w:rsidRDefault="001B4B8F"/>
    <w:p w:rsidR="001B4B8F" w:rsidRDefault="001B4B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B8F" w:rsidRDefault="001B4B8F"/>
    <w:p w:rsidR="001B4B8F" w:rsidRDefault="001B4B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B8F" w:rsidRDefault="001B4B8F"/>
    <w:p w:rsidR="001B4B8F" w:rsidRDefault="001B4B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4B8F" w:rsidRDefault="001B4B8F"/>
    <w:p w:rsidR="001B4B8F" w:rsidRDefault="001B4B8F">
      <w:pPr>
        <w:rPr>
          <w:rFonts w:cs="Times New Roman"/>
        </w:rPr>
      </w:pPr>
      <w:r>
        <w:rPr>
          <w:rFonts w:cs="Times New Roman"/>
        </w:rPr>
        <w:br w:type="page"/>
      </w:r>
    </w:p>
    <w:p w:rsid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82B">
        <w:rPr>
          <w:rFonts w:cs="Times New Roman"/>
        </w:rPr>
        <w:t>CHAPTER 22.</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82B"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82B">
        <w:rPr>
          <w:rFonts w:cs="Times New Roman"/>
        </w:rPr>
        <w:t xml:space="preserve"> THE SOUTH CAROLINA GEOLOGICAL SURVEY UNIT OF THE DEPARTMENT OF NATURAL RESOURCES</w:t>
      </w:r>
    </w:p>
    <w:p w:rsidR="00A8082B" w:rsidRP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b/>
        </w:rPr>
        <w:t xml:space="preserve">SECTION </w:t>
      </w:r>
      <w:r w:rsidR="00B06D67" w:rsidRPr="00A8082B">
        <w:rPr>
          <w:rFonts w:cs="Times New Roman"/>
          <w:b/>
        </w:rPr>
        <w:t>48</w:t>
      </w:r>
      <w:r w:rsidRPr="00A8082B">
        <w:rPr>
          <w:rFonts w:cs="Times New Roman"/>
          <w:b/>
        </w:rPr>
        <w:noBreakHyphen/>
      </w:r>
      <w:r w:rsidR="00B06D67" w:rsidRPr="00A8082B">
        <w:rPr>
          <w:rFonts w:cs="Times New Roman"/>
          <w:b/>
        </w:rPr>
        <w:t>22</w:t>
      </w:r>
      <w:r w:rsidRPr="00A8082B">
        <w:rPr>
          <w:rFonts w:cs="Times New Roman"/>
          <w:b/>
        </w:rPr>
        <w:noBreakHyphen/>
      </w:r>
      <w:r w:rsidR="00B06D67" w:rsidRPr="00A8082B">
        <w:rPr>
          <w:rFonts w:cs="Times New Roman"/>
          <w:b/>
        </w:rPr>
        <w:t>10.</w:t>
      </w:r>
      <w:r w:rsidR="00B06D67" w:rsidRPr="00A8082B">
        <w:rPr>
          <w:rFonts w:cs="Times New Roman"/>
        </w:rPr>
        <w:t xml:space="preserve"> Creation of State Geological Survey Unit;  appointment of State Geologist;  qualifications. </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 </w:t>
      </w:r>
    </w:p>
    <w:p w:rsidR="00A8082B" w:rsidRP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b/>
        </w:rPr>
        <w:t xml:space="preserve">SECTION </w:t>
      </w:r>
      <w:r w:rsidR="00B06D67" w:rsidRPr="00A8082B">
        <w:rPr>
          <w:rFonts w:cs="Times New Roman"/>
          <w:b/>
        </w:rPr>
        <w:t>48</w:t>
      </w:r>
      <w:r w:rsidRPr="00A8082B">
        <w:rPr>
          <w:rFonts w:cs="Times New Roman"/>
          <w:b/>
        </w:rPr>
        <w:noBreakHyphen/>
      </w:r>
      <w:r w:rsidR="00B06D67" w:rsidRPr="00A8082B">
        <w:rPr>
          <w:rFonts w:cs="Times New Roman"/>
          <w:b/>
        </w:rPr>
        <w:t>22</w:t>
      </w:r>
      <w:r w:rsidRPr="00A8082B">
        <w:rPr>
          <w:rFonts w:cs="Times New Roman"/>
          <w:b/>
        </w:rPr>
        <w:noBreakHyphen/>
      </w:r>
      <w:r w:rsidR="00B06D67" w:rsidRPr="00A8082B">
        <w:rPr>
          <w:rFonts w:cs="Times New Roman"/>
          <w:b/>
        </w:rPr>
        <w:t>20.</w:t>
      </w:r>
      <w:r w:rsidR="00B06D67" w:rsidRPr="00A8082B">
        <w:rPr>
          <w:rFonts w:cs="Times New Roman"/>
        </w:rPr>
        <w:t xml:space="preserve"> Powers, duties, property, devolved upon Department of Natural Resources. </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 </w:t>
      </w:r>
    </w:p>
    <w:p w:rsidR="00A8082B" w:rsidRP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b/>
        </w:rPr>
        <w:t xml:space="preserve">SECTION </w:t>
      </w:r>
      <w:r w:rsidR="00B06D67" w:rsidRPr="00A8082B">
        <w:rPr>
          <w:rFonts w:cs="Times New Roman"/>
          <w:b/>
        </w:rPr>
        <w:t>48</w:t>
      </w:r>
      <w:r w:rsidRPr="00A8082B">
        <w:rPr>
          <w:rFonts w:cs="Times New Roman"/>
          <w:b/>
        </w:rPr>
        <w:noBreakHyphen/>
      </w:r>
      <w:r w:rsidR="00B06D67" w:rsidRPr="00A8082B">
        <w:rPr>
          <w:rFonts w:cs="Times New Roman"/>
          <w:b/>
        </w:rPr>
        <w:t>22</w:t>
      </w:r>
      <w:r w:rsidRPr="00A8082B">
        <w:rPr>
          <w:rFonts w:cs="Times New Roman"/>
          <w:b/>
        </w:rPr>
        <w:noBreakHyphen/>
      </w:r>
      <w:r w:rsidR="00B06D67" w:rsidRPr="00A8082B">
        <w:rPr>
          <w:rFonts w:cs="Times New Roman"/>
          <w:b/>
        </w:rPr>
        <w:t>30.</w:t>
      </w:r>
      <w:r w:rsidR="00B06D67" w:rsidRPr="00A8082B">
        <w:rPr>
          <w:rFonts w:cs="Times New Roman"/>
        </w:rPr>
        <w:t xml:space="preserve"> Powers and duties of State Geologist. </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(A) The State Geologist shall: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(1) travel throughout the State so as to make himself familiar with the geology and mineral resources of each section;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(2) undertake field and laboratory work his time permits;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(3) perform other duties that properly pertain to his office. </w:t>
      </w:r>
    </w:p>
    <w:p w:rsidR="00A8082B"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(B) The department may employ geologists, technicians, and other personnel necessary to conduct the objectives of the unit. </w:t>
      </w:r>
    </w:p>
    <w:p w:rsidR="00A8082B" w:rsidRP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b/>
        </w:rPr>
        <w:lastRenderedPageBreak/>
        <w:t xml:space="preserve">SECTION </w:t>
      </w:r>
      <w:r w:rsidR="00B06D67" w:rsidRPr="00A8082B">
        <w:rPr>
          <w:rFonts w:cs="Times New Roman"/>
          <w:b/>
        </w:rPr>
        <w:t>48</w:t>
      </w:r>
      <w:r w:rsidRPr="00A8082B">
        <w:rPr>
          <w:rFonts w:cs="Times New Roman"/>
          <w:b/>
        </w:rPr>
        <w:noBreakHyphen/>
      </w:r>
      <w:r w:rsidR="00B06D67" w:rsidRPr="00A8082B">
        <w:rPr>
          <w:rFonts w:cs="Times New Roman"/>
          <w:b/>
        </w:rPr>
        <w:t>22</w:t>
      </w:r>
      <w:r w:rsidRPr="00A8082B">
        <w:rPr>
          <w:rFonts w:cs="Times New Roman"/>
          <w:b/>
        </w:rPr>
        <w:noBreakHyphen/>
      </w:r>
      <w:r w:rsidR="00B06D67" w:rsidRPr="00A8082B">
        <w:rPr>
          <w:rFonts w:cs="Times New Roman"/>
          <w:b/>
        </w:rPr>
        <w:t>40.</w:t>
      </w:r>
      <w:r w:rsidR="00B06D67" w:rsidRPr="00A8082B">
        <w:rPr>
          <w:rFonts w:cs="Times New Roman"/>
        </w:rPr>
        <w:t xml:space="preserve"> Duties of unit. </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In addition to other duties assigned to it, the unit: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(1) shall conduct field and laboratory studies in geologic reconnaissance, mapping, prospecting for mineral resources, and related gathering of surface and subsurface data.  Investigative areas include offshore and onshore lands in this State;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(3) shall encourage economic development in the State by disseminating published geologic information as bulletins, maps, economic reports, and related series and open</w:t>
      </w:r>
      <w:r w:rsidR="00A8082B" w:rsidRPr="00A8082B">
        <w:rPr>
          <w:rFonts w:cs="Times New Roman"/>
        </w:rPr>
        <w:noBreakHyphen/>
      </w:r>
      <w:r w:rsidRPr="00A8082B">
        <w:rPr>
          <w:rFonts w:cs="Times New Roman"/>
        </w:rPr>
        <w:t>file reports to appropriate governmental agencies and private industry.  The unit is encouraged further to initiate and maintain appropriate industrial contacts to promote the extraction and conservation of South Carolina</w:t>
      </w:r>
      <w:r w:rsidR="00A8082B" w:rsidRPr="00A8082B">
        <w:rPr>
          <w:rFonts w:cs="Times New Roman"/>
        </w:rPr>
        <w:t>’</w:t>
      </w:r>
      <w:r w:rsidRPr="00A8082B">
        <w:rPr>
          <w:rFonts w:cs="Times New Roman"/>
        </w:rPr>
        <w:t xml:space="preserve">s earth raw materials and their manufacture to the economic improvement of the State;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(4) shall provide unsolicited advice, when appropriate, to the Mining Council and its associated state regulatory agency, on geologic and related mining matters in keeping with the intent of the South Carolina Mining Act;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 </w:t>
      </w:r>
    </w:p>
    <w:p w:rsidR="00B06D67"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(6) must be the state</w:t>
      </w:r>
      <w:r w:rsidR="00A8082B" w:rsidRPr="00A8082B">
        <w:rPr>
          <w:rFonts w:cs="Times New Roman"/>
        </w:rPr>
        <w:t>’</w:t>
      </w:r>
      <w:r w:rsidRPr="00A8082B">
        <w:rPr>
          <w:rFonts w:cs="Times New Roman"/>
        </w:rPr>
        <w:t xml:space="preserve">s official cooperator on topographic mapping.  The federal expenditure for this purpose at least must equal that of the State.  The unit may conduct cooperative work with appropriate agencies of the United States Government in its geologic activities and investigations; </w:t>
      </w:r>
    </w:p>
    <w:p w:rsidR="00A8082B"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 </w:t>
      </w:r>
    </w:p>
    <w:p w:rsidR="00A8082B" w:rsidRP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b/>
        </w:rPr>
        <w:t xml:space="preserve">SECTION </w:t>
      </w:r>
      <w:r w:rsidR="00B06D67" w:rsidRPr="00A8082B">
        <w:rPr>
          <w:rFonts w:cs="Times New Roman"/>
          <w:b/>
        </w:rPr>
        <w:t>48</w:t>
      </w:r>
      <w:r w:rsidRPr="00A8082B">
        <w:rPr>
          <w:rFonts w:cs="Times New Roman"/>
          <w:b/>
        </w:rPr>
        <w:noBreakHyphen/>
      </w:r>
      <w:r w:rsidR="00B06D67" w:rsidRPr="00A8082B">
        <w:rPr>
          <w:rFonts w:cs="Times New Roman"/>
          <w:b/>
        </w:rPr>
        <w:t>22</w:t>
      </w:r>
      <w:r w:rsidRPr="00A8082B">
        <w:rPr>
          <w:rFonts w:cs="Times New Roman"/>
          <w:b/>
        </w:rPr>
        <w:noBreakHyphen/>
      </w:r>
      <w:r w:rsidR="00B06D67" w:rsidRPr="00A8082B">
        <w:rPr>
          <w:rFonts w:cs="Times New Roman"/>
          <w:b/>
        </w:rPr>
        <w:t>50.</w:t>
      </w:r>
      <w:r w:rsidR="00B06D67" w:rsidRPr="00A8082B">
        <w:rPr>
          <w:rFonts w:cs="Times New Roman"/>
        </w:rPr>
        <w:t xml:space="preserve"> Maintenance of files by unit;  confidentiality of certain information. </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Pr="00A8082B"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lastRenderedPageBreak/>
        <w:t xml:space="preserve">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 </w:t>
      </w:r>
    </w:p>
    <w:p w:rsidR="00A8082B" w:rsidRP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b/>
        </w:rPr>
        <w:t xml:space="preserve">SECTION </w:t>
      </w:r>
      <w:r w:rsidR="00B06D67" w:rsidRPr="00A8082B">
        <w:rPr>
          <w:rFonts w:cs="Times New Roman"/>
          <w:b/>
        </w:rPr>
        <w:t>48</w:t>
      </w:r>
      <w:r w:rsidRPr="00A8082B">
        <w:rPr>
          <w:rFonts w:cs="Times New Roman"/>
          <w:b/>
        </w:rPr>
        <w:noBreakHyphen/>
      </w:r>
      <w:r w:rsidR="00B06D67" w:rsidRPr="00A8082B">
        <w:rPr>
          <w:rFonts w:cs="Times New Roman"/>
          <w:b/>
        </w:rPr>
        <w:t>22</w:t>
      </w:r>
      <w:r w:rsidRPr="00A8082B">
        <w:rPr>
          <w:rFonts w:cs="Times New Roman"/>
          <w:b/>
        </w:rPr>
        <w:noBreakHyphen/>
      </w:r>
      <w:r w:rsidR="00B06D67" w:rsidRPr="00A8082B">
        <w:rPr>
          <w:rFonts w:cs="Times New Roman"/>
          <w:b/>
        </w:rPr>
        <w:t>60.</w:t>
      </w:r>
      <w:r w:rsidR="00B06D67" w:rsidRPr="00A8082B">
        <w:rPr>
          <w:rFonts w:cs="Times New Roman"/>
        </w:rPr>
        <w:t xml:space="preserve"> Impartiality of unit. </w:t>
      </w:r>
    </w:p>
    <w:p w:rsidR="00A8082B" w:rsidRDefault="00A8082B"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B8F" w:rsidRDefault="00B06D67"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82B">
        <w:rPr>
          <w:rFonts w:cs="Times New Roman"/>
        </w:rPr>
        <w:t xml:space="preserve">The unit shall work impartially for the benefit of the public, and no person, firm, or governmental agency may call upon or require the State Geologist or unit staff to enter upon a special survey for his or their special benefit. </w:t>
      </w:r>
    </w:p>
    <w:p w:rsidR="001B4B8F" w:rsidRDefault="001B4B8F"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082B" w:rsidRDefault="00184435" w:rsidP="00A80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082B" w:rsidSect="00A808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2B" w:rsidRDefault="00A8082B" w:rsidP="00A8082B">
      <w:r>
        <w:separator/>
      </w:r>
    </w:p>
  </w:endnote>
  <w:endnote w:type="continuationSeparator" w:id="0">
    <w:p w:rsidR="00A8082B" w:rsidRDefault="00A8082B" w:rsidP="00A8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2B" w:rsidRPr="00A8082B" w:rsidRDefault="00A8082B" w:rsidP="00A808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2B" w:rsidRPr="00A8082B" w:rsidRDefault="00A8082B" w:rsidP="00A808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2B" w:rsidRPr="00A8082B" w:rsidRDefault="00A8082B" w:rsidP="00A80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2B" w:rsidRDefault="00A8082B" w:rsidP="00A8082B">
      <w:r>
        <w:separator/>
      </w:r>
    </w:p>
  </w:footnote>
  <w:footnote w:type="continuationSeparator" w:id="0">
    <w:p w:rsidR="00A8082B" w:rsidRDefault="00A8082B" w:rsidP="00A80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2B" w:rsidRPr="00A8082B" w:rsidRDefault="00A8082B" w:rsidP="00A808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2B" w:rsidRPr="00A8082B" w:rsidRDefault="00A8082B" w:rsidP="00A808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2B" w:rsidRPr="00A8082B" w:rsidRDefault="00A8082B" w:rsidP="00A808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6D67"/>
    <w:rsid w:val="000B3C22"/>
    <w:rsid w:val="001763C2"/>
    <w:rsid w:val="00184435"/>
    <w:rsid w:val="001B4B8F"/>
    <w:rsid w:val="00247C2E"/>
    <w:rsid w:val="004E7C31"/>
    <w:rsid w:val="00817EA2"/>
    <w:rsid w:val="008431BD"/>
    <w:rsid w:val="00A8082B"/>
    <w:rsid w:val="00B06D67"/>
    <w:rsid w:val="00C43F44"/>
    <w:rsid w:val="00CC4FC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82B"/>
    <w:pPr>
      <w:tabs>
        <w:tab w:val="center" w:pos="4680"/>
        <w:tab w:val="right" w:pos="9360"/>
      </w:tabs>
    </w:pPr>
  </w:style>
  <w:style w:type="character" w:customStyle="1" w:styleId="HeaderChar">
    <w:name w:val="Header Char"/>
    <w:basedOn w:val="DefaultParagraphFont"/>
    <w:link w:val="Header"/>
    <w:uiPriority w:val="99"/>
    <w:semiHidden/>
    <w:rsid w:val="00A8082B"/>
  </w:style>
  <w:style w:type="paragraph" w:styleId="Footer">
    <w:name w:val="footer"/>
    <w:basedOn w:val="Normal"/>
    <w:link w:val="FooterChar"/>
    <w:uiPriority w:val="99"/>
    <w:semiHidden/>
    <w:unhideWhenUsed/>
    <w:rsid w:val="00A8082B"/>
    <w:pPr>
      <w:tabs>
        <w:tab w:val="center" w:pos="4680"/>
        <w:tab w:val="right" w:pos="9360"/>
      </w:tabs>
    </w:pPr>
  </w:style>
  <w:style w:type="character" w:customStyle="1" w:styleId="FooterChar">
    <w:name w:val="Footer Char"/>
    <w:basedOn w:val="DefaultParagraphFont"/>
    <w:link w:val="Footer"/>
    <w:uiPriority w:val="99"/>
    <w:semiHidden/>
    <w:rsid w:val="00A8082B"/>
  </w:style>
  <w:style w:type="paragraph" w:styleId="BalloonText">
    <w:name w:val="Balloon Text"/>
    <w:basedOn w:val="Normal"/>
    <w:link w:val="BalloonTextChar"/>
    <w:uiPriority w:val="99"/>
    <w:semiHidden/>
    <w:unhideWhenUsed/>
    <w:rsid w:val="00B06D67"/>
    <w:rPr>
      <w:rFonts w:ascii="Tahoma" w:hAnsi="Tahoma" w:cs="Tahoma"/>
      <w:sz w:val="16"/>
      <w:szCs w:val="16"/>
    </w:rPr>
  </w:style>
  <w:style w:type="character" w:customStyle="1" w:styleId="BalloonTextChar">
    <w:name w:val="Balloon Text Char"/>
    <w:basedOn w:val="DefaultParagraphFont"/>
    <w:link w:val="BalloonText"/>
    <w:uiPriority w:val="99"/>
    <w:semiHidden/>
    <w:rsid w:val="00B06D67"/>
    <w:rPr>
      <w:rFonts w:ascii="Tahoma" w:hAnsi="Tahoma" w:cs="Tahoma"/>
      <w:sz w:val="16"/>
      <w:szCs w:val="16"/>
    </w:rPr>
  </w:style>
  <w:style w:type="character" w:styleId="Hyperlink">
    <w:name w:val="Hyperlink"/>
    <w:basedOn w:val="DefaultParagraphFont"/>
    <w:semiHidden/>
    <w:rsid w:val="001B4B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Company>LPITS</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