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BB" w:rsidRDefault="000439BB">
      <w:pPr>
        <w:jc w:val="center"/>
      </w:pPr>
      <w:r>
        <w:t>DISCLAIMER</w:t>
      </w:r>
    </w:p>
    <w:p w:rsidR="000439BB" w:rsidRDefault="000439BB"/>
    <w:p w:rsidR="000439BB" w:rsidRDefault="000439B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439BB" w:rsidRDefault="000439BB"/>
    <w:p w:rsidR="000439BB" w:rsidRDefault="000439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39BB" w:rsidRDefault="000439BB"/>
    <w:p w:rsidR="000439BB" w:rsidRDefault="000439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39BB" w:rsidRDefault="000439BB"/>
    <w:p w:rsidR="000439BB" w:rsidRDefault="000439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39BB" w:rsidRDefault="000439BB"/>
    <w:p w:rsidR="000439BB" w:rsidRDefault="000439BB">
      <w:pPr>
        <w:rPr>
          <w:rFonts w:cs="Times New Roman"/>
        </w:rPr>
      </w:pPr>
      <w:r>
        <w:rPr>
          <w:rFonts w:cs="Times New Roman"/>
        </w:rPr>
        <w:br w:type="page"/>
      </w:r>
    </w:p>
    <w:p w:rsid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A71">
        <w:rPr>
          <w:rFonts w:cs="Times New Roman"/>
        </w:rPr>
        <w:t>CHAPTER 18.</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A71">
        <w:rPr>
          <w:rFonts w:cs="Times New Roman"/>
        </w:rPr>
        <w:t xml:space="preserve"> EDUCATION ACCOUNTABILITY ACT</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1EB4" w:rsidRPr="00FB3A71">
        <w:rPr>
          <w:rFonts w:cs="Times New Roman"/>
        </w:rPr>
        <w:t>1.</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A71">
        <w:rPr>
          <w:rFonts w:cs="Times New Roman"/>
        </w:rPr>
        <w:t xml:space="preserve"> GENERAL PROVISIONS</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100.</w:t>
      </w:r>
      <w:r w:rsidR="00A11EB4" w:rsidRPr="00FB3A71">
        <w:rPr>
          <w:rFonts w:cs="Times New Roman"/>
        </w:rPr>
        <w:t xml:space="preserve"> Performance based accountability system for public education established;  </w:t>
      </w:r>
      <w:r w:rsidRPr="00FB3A71">
        <w:rPr>
          <w:rFonts w:cs="Times New Roman"/>
        </w:rPr>
        <w:t>“</w:t>
      </w:r>
      <w:r w:rsidR="00A11EB4" w:rsidRPr="00FB3A71">
        <w:rPr>
          <w:rFonts w:cs="Times New Roman"/>
        </w:rPr>
        <w:t>accountability</w:t>
      </w:r>
      <w:r w:rsidRPr="00FB3A71">
        <w:rPr>
          <w:rFonts w:cs="Times New Roman"/>
        </w:rPr>
        <w:t>”</w:t>
      </w:r>
      <w:r w:rsidR="00A11EB4" w:rsidRPr="00FB3A71">
        <w:rPr>
          <w:rFonts w:cs="Times New Roman"/>
        </w:rPr>
        <w:t xml:space="preserve"> defined.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 based accountability system for public education which focuses on improving teaching and learning so that students are equipped with a strong academic foundation.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110.</w:t>
      </w:r>
      <w:r w:rsidR="00A11EB4" w:rsidRPr="00FB3A71">
        <w:rPr>
          <w:rFonts w:cs="Times New Roman"/>
        </w:rPr>
        <w:t xml:space="preserve"> Objectives.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The system is to: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(1) use academic achievement standards to push schools and students toward higher performance by aligning the state assessment to those standards and linking policies and criteria for performance standards, accreditation, reporting, school rewards, and targeted assistance;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(3) require all districts to establish local accountability systems to stimulate quality teaching and learning practices and target assistance to low performing schools;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(4) provide resources to strengthen the process of teaching and learning in the classroom to improve student performance and reduce gaps in performance;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(5) support professional development as integral to improvement and to the actual work of teachers and school staff;  and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(6) expand the ability to evaluate the system and to conduct in</w:t>
      </w:r>
      <w:r w:rsidR="00FB3A71" w:rsidRPr="00FB3A71">
        <w:rPr>
          <w:rFonts w:cs="Times New Roman"/>
        </w:rPr>
        <w:noBreakHyphen/>
      </w:r>
      <w:r w:rsidRPr="00FB3A71">
        <w:rPr>
          <w:rFonts w:cs="Times New Roman"/>
        </w:rPr>
        <w:t xml:space="preserve">depth studies on implementation, efficiency, and the effectiveness of academic improvement efforts.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120.</w:t>
      </w:r>
      <w:r w:rsidR="00A11EB4" w:rsidRPr="00FB3A71">
        <w:rPr>
          <w:rFonts w:cs="Times New Roman"/>
        </w:rPr>
        <w:t xml:space="preserve"> Definitions.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As used in this chapter: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(1) </w:t>
      </w:r>
      <w:r w:rsidR="00FB3A71" w:rsidRPr="00FB3A71">
        <w:rPr>
          <w:rFonts w:cs="Times New Roman"/>
        </w:rPr>
        <w:t>“</w:t>
      </w:r>
      <w:r w:rsidRPr="00FB3A71">
        <w:rPr>
          <w:rFonts w:cs="Times New Roman"/>
        </w:rPr>
        <w:t>Oversight Committee</w:t>
      </w:r>
      <w:r w:rsidR="00FB3A71" w:rsidRPr="00FB3A71">
        <w:rPr>
          <w:rFonts w:cs="Times New Roman"/>
        </w:rPr>
        <w:t>”</w:t>
      </w:r>
      <w:r w:rsidRPr="00FB3A71">
        <w:rPr>
          <w:rFonts w:cs="Times New Roman"/>
        </w:rPr>
        <w:t xml:space="preserve"> means the Education Oversight Committee established in Section 59</w:t>
      </w:r>
      <w:r w:rsidR="00FB3A71" w:rsidRPr="00FB3A71">
        <w:rPr>
          <w:rFonts w:cs="Times New Roman"/>
        </w:rPr>
        <w:noBreakHyphen/>
      </w:r>
      <w:r w:rsidRPr="00FB3A71">
        <w:rPr>
          <w:rFonts w:cs="Times New Roman"/>
        </w:rPr>
        <w:t>6</w:t>
      </w:r>
      <w:r w:rsidR="00FB3A71" w:rsidRPr="00FB3A71">
        <w:rPr>
          <w:rFonts w:cs="Times New Roman"/>
        </w:rPr>
        <w:noBreakHyphen/>
      </w:r>
      <w:r w:rsidRPr="00FB3A71">
        <w:rPr>
          <w:rFonts w:cs="Times New Roman"/>
        </w:rPr>
        <w:t xml:space="preserve">10.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(2) </w:t>
      </w:r>
      <w:r w:rsidR="00FB3A71" w:rsidRPr="00FB3A71">
        <w:rPr>
          <w:rFonts w:cs="Times New Roman"/>
        </w:rPr>
        <w:t>“</w:t>
      </w:r>
      <w:r w:rsidRPr="00FB3A71">
        <w:rPr>
          <w:rFonts w:cs="Times New Roman"/>
        </w:rPr>
        <w:t>Standards based assessment</w:t>
      </w:r>
      <w:r w:rsidR="00FB3A71" w:rsidRPr="00FB3A71">
        <w:rPr>
          <w:rFonts w:cs="Times New Roman"/>
        </w:rPr>
        <w:t>”</w:t>
      </w:r>
      <w:r w:rsidRPr="00FB3A71">
        <w:rPr>
          <w:rFonts w:cs="Times New Roman"/>
        </w:rPr>
        <w:t xml:space="preserve"> means an assessment where an individual</w:t>
      </w:r>
      <w:r w:rsidR="00FB3A71" w:rsidRPr="00FB3A71">
        <w:rPr>
          <w:rFonts w:cs="Times New Roman"/>
        </w:rPr>
        <w:t>’</w:t>
      </w:r>
      <w:r w:rsidRPr="00FB3A71">
        <w:rPr>
          <w:rFonts w:cs="Times New Roman"/>
        </w:rPr>
        <w:t xml:space="preserve">s performance is compared to specific performance standards and not to the performance of other students.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(3) </w:t>
      </w:r>
      <w:r w:rsidR="00FB3A71" w:rsidRPr="00FB3A71">
        <w:rPr>
          <w:rFonts w:cs="Times New Roman"/>
        </w:rPr>
        <w:t>“</w:t>
      </w:r>
      <w:r w:rsidRPr="00FB3A71">
        <w:rPr>
          <w:rFonts w:cs="Times New Roman"/>
        </w:rPr>
        <w:t>Disaggregated data</w:t>
      </w:r>
      <w:r w:rsidR="00FB3A71" w:rsidRPr="00FB3A71">
        <w:rPr>
          <w:rFonts w:cs="Times New Roman"/>
        </w:rPr>
        <w:t>”</w:t>
      </w:r>
      <w:r w:rsidRPr="00FB3A71">
        <w:rPr>
          <w:rFonts w:cs="Times New Roman"/>
        </w:rPr>
        <w:t xml:space="preserve"> means data broken out for specific groups within the total student population, such as by race, gender, level of poverty, limited English proficiency status, disability status, or other groups as required by federal statutes or regulations.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(4) </w:t>
      </w:r>
      <w:r w:rsidR="00FB3A71" w:rsidRPr="00FB3A71">
        <w:rPr>
          <w:rFonts w:cs="Times New Roman"/>
        </w:rPr>
        <w:t>“</w:t>
      </w:r>
      <w:r w:rsidRPr="00FB3A71">
        <w:rPr>
          <w:rFonts w:cs="Times New Roman"/>
        </w:rPr>
        <w:t>Longitudinally matched student data</w:t>
      </w:r>
      <w:r w:rsidR="00FB3A71" w:rsidRPr="00FB3A71">
        <w:rPr>
          <w:rFonts w:cs="Times New Roman"/>
        </w:rPr>
        <w:t>”</w:t>
      </w:r>
      <w:r w:rsidRPr="00FB3A71">
        <w:rPr>
          <w:rFonts w:cs="Times New Roman"/>
        </w:rPr>
        <w:t xml:space="preserve"> means examining the performance of a single student or a group of students by considering their test scores over time.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(5) </w:t>
      </w:r>
      <w:r w:rsidR="00FB3A71" w:rsidRPr="00FB3A71">
        <w:rPr>
          <w:rFonts w:cs="Times New Roman"/>
        </w:rPr>
        <w:t>“</w:t>
      </w:r>
      <w:r w:rsidRPr="00FB3A71">
        <w:rPr>
          <w:rFonts w:cs="Times New Roman"/>
        </w:rPr>
        <w:t>Academic achievement standards</w:t>
      </w:r>
      <w:r w:rsidR="00FB3A71" w:rsidRPr="00FB3A71">
        <w:rPr>
          <w:rFonts w:cs="Times New Roman"/>
        </w:rPr>
        <w:t>”</w:t>
      </w:r>
      <w:r w:rsidRPr="00FB3A71">
        <w:rPr>
          <w:rFonts w:cs="Times New Roman"/>
        </w:rPr>
        <w:t xml:space="preserve"> means statements of expectations for student learning.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(6) </w:t>
      </w:r>
      <w:r w:rsidR="00FB3A71" w:rsidRPr="00FB3A71">
        <w:rPr>
          <w:rFonts w:cs="Times New Roman"/>
        </w:rPr>
        <w:t>“</w:t>
      </w:r>
      <w:r w:rsidRPr="00FB3A71">
        <w:rPr>
          <w:rFonts w:cs="Times New Roman"/>
        </w:rPr>
        <w:t>Department</w:t>
      </w:r>
      <w:r w:rsidR="00FB3A71" w:rsidRPr="00FB3A71">
        <w:rPr>
          <w:rFonts w:cs="Times New Roman"/>
        </w:rPr>
        <w:t>”</w:t>
      </w:r>
      <w:r w:rsidRPr="00FB3A71">
        <w:rPr>
          <w:rFonts w:cs="Times New Roman"/>
        </w:rPr>
        <w:t xml:space="preserve"> means the State Department of Education.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(7) </w:t>
      </w:r>
      <w:r w:rsidR="00FB3A71" w:rsidRPr="00FB3A71">
        <w:rPr>
          <w:rFonts w:cs="Times New Roman"/>
        </w:rPr>
        <w:t>“</w:t>
      </w:r>
      <w:r w:rsidRPr="00FB3A71">
        <w:rPr>
          <w:rFonts w:cs="Times New Roman"/>
        </w:rPr>
        <w:t>Absolute performance</w:t>
      </w:r>
      <w:r w:rsidR="00FB3A71" w:rsidRPr="00FB3A71">
        <w:rPr>
          <w:rFonts w:cs="Times New Roman"/>
        </w:rPr>
        <w:t>”</w:t>
      </w:r>
      <w:r w:rsidRPr="00FB3A71">
        <w:rPr>
          <w:rFonts w:cs="Times New Roman"/>
        </w:rPr>
        <w:t xml:space="preserve"> means the rating a school will receive based on the percentage of students meeting standard on the state</w:t>
      </w:r>
      <w:r w:rsidR="00FB3A71" w:rsidRPr="00FB3A71">
        <w:rPr>
          <w:rFonts w:cs="Times New Roman"/>
        </w:rPr>
        <w:t>’</w:t>
      </w:r>
      <w:r w:rsidRPr="00FB3A71">
        <w:rPr>
          <w:rFonts w:cs="Times New Roman"/>
        </w:rPr>
        <w:t xml:space="preserve">s standards based assessment.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(8) </w:t>
      </w:r>
      <w:r w:rsidR="00FB3A71" w:rsidRPr="00FB3A71">
        <w:rPr>
          <w:rFonts w:cs="Times New Roman"/>
        </w:rPr>
        <w:t>“</w:t>
      </w:r>
      <w:r w:rsidRPr="00FB3A71">
        <w:rPr>
          <w:rFonts w:cs="Times New Roman"/>
        </w:rPr>
        <w:t>Growth</w:t>
      </w:r>
      <w:r w:rsidR="00FB3A71" w:rsidRPr="00FB3A71">
        <w:rPr>
          <w:rFonts w:cs="Times New Roman"/>
        </w:rPr>
        <w:t>”</w:t>
      </w:r>
      <w:r w:rsidRPr="00FB3A71">
        <w:rPr>
          <w:rFonts w:cs="Times New Roman"/>
        </w:rPr>
        <w:t xml:space="preserve"> means the rating a school will receive based on longitudinally matched student data comparing current performance to the previous year</w:t>
      </w:r>
      <w:r w:rsidR="00FB3A71" w:rsidRPr="00FB3A71">
        <w:rPr>
          <w:rFonts w:cs="Times New Roman"/>
        </w:rPr>
        <w:t>’</w:t>
      </w:r>
      <w:r w:rsidRPr="00FB3A71">
        <w:rPr>
          <w:rFonts w:cs="Times New Roman"/>
        </w:rPr>
        <w:t xml:space="preserve">s for the purpose of determining student academic growth.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(9) </w:t>
      </w:r>
      <w:r w:rsidR="00FB3A71" w:rsidRPr="00FB3A71">
        <w:rPr>
          <w:rFonts w:cs="Times New Roman"/>
        </w:rPr>
        <w:t>“</w:t>
      </w:r>
      <w:r w:rsidRPr="00FB3A71">
        <w:rPr>
          <w:rFonts w:cs="Times New Roman"/>
        </w:rPr>
        <w:t>Objective and reliable statewide assessment</w:t>
      </w:r>
      <w:r w:rsidR="00FB3A71" w:rsidRPr="00FB3A71">
        <w:rPr>
          <w:rFonts w:cs="Times New Roman"/>
        </w:rPr>
        <w:t>”</w:t>
      </w:r>
      <w:r w:rsidRPr="00FB3A71">
        <w:rPr>
          <w:rFonts w:cs="Times New Roman"/>
        </w:rPr>
        <w:t xml:space="preserve"> means assessments that yield consistent results and that measure the cognitive knowledge and skills specified in the state</w:t>
      </w:r>
      <w:r w:rsidR="00FB3A71" w:rsidRPr="00FB3A71">
        <w:rPr>
          <w:rFonts w:cs="Times New Roman"/>
        </w:rPr>
        <w:noBreakHyphen/>
      </w:r>
      <w:r w:rsidRPr="00FB3A71">
        <w:rPr>
          <w:rFonts w:cs="Times New Roman"/>
        </w:rPr>
        <w:t>approved academic standards and do not include questions relative to personal opinions, feelings, or attitudes and are not biased with regard to race, gender, or socioeconomic status.  The assessments must include a writing assessment and multiple</w:t>
      </w:r>
      <w:r w:rsidR="00FB3A71" w:rsidRPr="00FB3A71">
        <w:rPr>
          <w:rFonts w:cs="Times New Roman"/>
        </w:rPr>
        <w:noBreakHyphen/>
      </w:r>
      <w:r w:rsidRPr="00FB3A71">
        <w:rPr>
          <w:rFonts w:cs="Times New Roman"/>
        </w:rPr>
        <w:t xml:space="preserve">choice questions designed to reflect a range of cognitive abilities beyond the knowledge level.  Constructed response questions may be included as a component of the writing assessment.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(10) </w:t>
      </w:r>
      <w:r w:rsidR="00FB3A71" w:rsidRPr="00FB3A71">
        <w:rPr>
          <w:rFonts w:cs="Times New Roman"/>
        </w:rPr>
        <w:t>“</w:t>
      </w:r>
      <w:r w:rsidRPr="00FB3A71">
        <w:rPr>
          <w:rFonts w:cs="Times New Roman"/>
        </w:rPr>
        <w:t>Division of Accountability</w:t>
      </w:r>
      <w:r w:rsidR="00FB3A71" w:rsidRPr="00FB3A71">
        <w:rPr>
          <w:rFonts w:cs="Times New Roman"/>
        </w:rPr>
        <w:t>”</w:t>
      </w:r>
      <w:r w:rsidRPr="00FB3A71">
        <w:rPr>
          <w:rFonts w:cs="Times New Roman"/>
        </w:rPr>
        <w:t xml:space="preserve"> means the special unit within the oversight committee established in Section 59</w:t>
      </w:r>
      <w:r w:rsidR="00FB3A71" w:rsidRPr="00FB3A71">
        <w:rPr>
          <w:rFonts w:cs="Times New Roman"/>
        </w:rPr>
        <w:noBreakHyphen/>
      </w:r>
      <w:r w:rsidRPr="00FB3A71">
        <w:rPr>
          <w:rFonts w:cs="Times New Roman"/>
        </w:rPr>
        <w:t>6</w:t>
      </w:r>
      <w:r w:rsidR="00FB3A71" w:rsidRPr="00FB3A71">
        <w:rPr>
          <w:rFonts w:cs="Times New Roman"/>
        </w:rPr>
        <w:noBreakHyphen/>
      </w:r>
      <w:r w:rsidRPr="00FB3A71">
        <w:rPr>
          <w:rFonts w:cs="Times New Roman"/>
        </w:rPr>
        <w:t xml:space="preserve">100.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(11) </w:t>
      </w:r>
      <w:r w:rsidR="00FB3A71" w:rsidRPr="00FB3A71">
        <w:rPr>
          <w:rFonts w:cs="Times New Roman"/>
        </w:rPr>
        <w:t>“</w:t>
      </w:r>
      <w:r w:rsidRPr="00FB3A71">
        <w:rPr>
          <w:rFonts w:cs="Times New Roman"/>
        </w:rPr>
        <w:t>Formative assessment</w:t>
      </w:r>
      <w:r w:rsidR="00FB3A71" w:rsidRPr="00FB3A71">
        <w:rPr>
          <w:rFonts w:cs="Times New Roman"/>
        </w:rPr>
        <w:t>”</w:t>
      </w:r>
      <w:r w:rsidRPr="00FB3A71">
        <w:rPr>
          <w:rFonts w:cs="Times New Roman"/>
        </w:rPr>
        <w:t xml:space="preserve"> means assessments used within the school year to analyze general strengths and weaknesses in learning and instruction, to understand the performance of students individually and across achievement categories, to adapt instruction to meet students</w:t>
      </w:r>
      <w:r w:rsidR="00FB3A71" w:rsidRPr="00FB3A71">
        <w:rPr>
          <w:rFonts w:cs="Times New Roman"/>
        </w:rPr>
        <w:t>’</w:t>
      </w:r>
      <w:r w:rsidRPr="00FB3A71">
        <w:rPr>
          <w:rFonts w:cs="Times New Roman"/>
        </w:rPr>
        <w:t xml:space="preserve"> needs, and to consider placement and planning for the next grade level.  Data and performance from the formative assessments must not be used in the calculation of school or district ratings.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1EB4" w:rsidRPr="00FB3A71">
        <w:rPr>
          <w:rFonts w:cs="Times New Roman"/>
        </w:rPr>
        <w:t>3.</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A71">
        <w:rPr>
          <w:rFonts w:cs="Times New Roman"/>
        </w:rPr>
        <w:t xml:space="preserve"> ACADEMIC STANDARDS AND ASSESSMENTS</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300.</w:t>
      </w:r>
      <w:r w:rsidR="00A11EB4" w:rsidRPr="00FB3A71">
        <w:rPr>
          <w:rFonts w:cs="Times New Roman"/>
        </w:rPr>
        <w:t xml:space="preserve"> Adoption of educational standards in core academic areas.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The State Board of Education is directed to adopt grade specific performance</w:t>
      </w:r>
      <w:r w:rsidR="00FB3A71" w:rsidRPr="00FB3A71">
        <w:rPr>
          <w:rFonts w:cs="Times New Roman"/>
        </w:rPr>
        <w:noBreakHyphen/>
      </w:r>
      <w:r w:rsidRPr="00FB3A71">
        <w:rPr>
          <w:rFonts w:cs="Times New Roman"/>
        </w:rPr>
        <w:t xml:space="preserve">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(1) read, view, and listen to complex information in the English language;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(2) write and speak effectively in the English language;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(3) solve problems by applying mathematics;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(4) conduct research and communicate findings;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(5) understand and apply scientific concepts;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(6) obtain a working knowledge of world, United States, and South Carolina history, government, economics, and geography;  and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(7) use information to make decisions.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The standards must be reflective of the highest level of academic skills with the rigor necessary to improve the curriculum and instruction in South Carolina</w:t>
      </w:r>
      <w:r w:rsidR="00FB3A71" w:rsidRPr="00FB3A71">
        <w:rPr>
          <w:rFonts w:cs="Times New Roman"/>
        </w:rPr>
        <w:t>’</w:t>
      </w:r>
      <w:r w:rsidRPr="00FB3A71">
        <w:rPr>
          <w:rFonts w:cs="Times New Roman"/>
        </w:rPr>
        <w:t xml:space="preserve">s schools so that students are encouraged to learn at unprecedented levels and must be reflective of the highest level of academic skills at each grade level.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310.</w:t>
      </w:r>
      <w:r w:rsidR="00A11EB4" w:rsidRPr="00FB3A71">
        <w:rPr>
          <w:rFonts w:cs="Times New Roman"/>
        </w:rPr>
        <w:t xml:space="preserve"> Development or adoption of statewide assessment program to promote student learning and measure student performance.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(A) Notwithstanding any other provision of law, the State Board of Education, through the Department of Education, is required to develop or adopt a statewide assessment program to promote student learning and to measure student performance on state standards and: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(1) identify areas in which students, schools, or school districts need additional support;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(2) indicate the academic achievement for schools, districts, and the State;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(3) satisfy federal reporting requirements;  and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(4) provide professional development to educators.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Assessments required to be developed or adopted pursuant to the provisions of this section or chapter must be objective and reliable.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(B) The statewide assessment program must include the subjects of English/language arts, mathematics, science, and social studies in grades three through eight, as delineated in Section 59</w:t>
      </w:r>
      <w:r w:rsidR="00FB3A71" w:rsidRPr="00FB3A71">
        <w:rPr>
          <w:rFonts w:cs="Times New Roman"/>
        </w:rPr>
        <w:noBreakHyphen/>
      </w:r>
      <w:r w:rsidRPr="00FB3A71">
        <w:rPr>
          <w:rFonts w:cs="Times New Roman"/>
        </w:rPr>
        <w:t>18</w:t>
      </w:r>
      <w:r w:rsidR="00FB3A71" w:rsidRPr="00FB3A71">
        <w:rPr>
          <w:rFonts w:cs="Times New Roman"/>
        </w:rPr>
        <w:noBreakHyphen/>
      </w:r>
      <w:r w:rsidRPr="00FB3A71">
        <w:rPr>
          <w:rFonts w:cs="Times New Roman"/>
        </w:rPr>
        <w:t>320(B), to be first administered in 2009, an exit examination in English/language arts and mathematics to be first administered in a student</w:t>
      </w:r>
      <w:r w:rsidR="00FB3A71" w:rsidRPr="00FB3A71">
        <w:rPr>
          <w:rFonts w:cs="Times New Roman"/>
        </w:rPr>
        <w:t>’</w:t>
      </w:r>
      <w:r w:rsidRPr="00FB3A71">
        <w:rPr>
          <w:rFonts w:cs="Times New Roman"/>
        </w:rPr>
        <w:t>s second year of high school enrollment beginning with grade nine, and end</w:t>
      </w:r>
      <w:r w:rsidR="00FB3A71" w:rsidRPr="00FB3A71">
        <w:rPr>
          <w:rFonts w:cs="Times New Roman"/>
        </w:rPr>
        <w:noBreakHyphen/>
      </w:r>
      <w:r w:rsidRPr="00FB3A71">
        <w:rPr>
          <w:rFonts w:cs="Times New Roman"/>
        </w:rPr>
        <w:t>of</w:t>
      </w:r>
      <w:r w:rsidR="00FB3A71" w:rsidRPr="00FB3A71">
        <w:rPr>
          <w:rFonts w:cs="Times New Roman"/>
        </w:rPr>
        <w:noBreakHyphen/>
      </w:r>
      <w:r w:rsidRPr="00FB3A71">
        <w:rPr>
          <w:rFonts w:cs="Times New Roman"/>
        </w:rPr>
        <w:t>course tests for gateway courses awarded units of credit in English/language arts, mathematics, science, and social studies.  Student performance targets must be established following the 2009 administration.  The assessment program must be used for school and school district accountability purposes beginning with the 2008</w:t>
      </w:r>
      <w:r w:rsidR="00FB3A71" w:rsidRPr="00FB3A71">
        <w:rPr>
          <w:rFonts w:cs="Times New Roman"/>
        </w:rPr>
        <w:noBreakHyphen/>
      </w:r>
      <w:r w:rsidRPr="00FB3A71">
        <w:rPr>
          <w:rFonts w:cs="Times New Roman"/>
        </w:rPr>
        <w:t>2009 school year.  The publication of the annual school and school district report card may be delayed for the 2008</w:t>
      </w:r>
      <w:r w:rsidR="00FB3A71" w:rsidRPr="00FB3A71">
        <w:rPr>
          <w:rFonts w:cs="Times New Roman"/>
        </w:rPr>
        <w:noBreakHyphen/>
      </w:r>
      <w:r w:rsidRPr="00FB3A71">
        <w:rPr>
          <w:rFonts w:cs="Times New Roman"/>
        </w:rPr>
        <w:t>2009 school year until no later than February 15, 2010.  A student</w:t>
      </w:r>
      <w:r w:rsidR="00FB3A71" w:rsidRPr="00FB3A71">
        <w:rPr>
          <w:rFonts w:cs="Times New Roman"/>
        </w:rPr>
        <w:t>’</w:t>
      </w:r>
      <w:r w:rsidRPr="00FB3A71">
        <w:rPr>
          <w:rFonts w:cs="Times New Roman"/>
        </w:rPr>
        <w:t>s score on an end</w:t>
      </w:r>
      <w:r w:rsidR="00FB3A71" w:rsidRPr="00FB3A71">
        <w:rPr>
          <w:rFonts w:cs="Times New Roman"/>
        </w:rPr>
        <w:noBreakHyphen/>
      </w:r>
      <w:r w:rsidRPr="00FB3A71">
        <w:rPr>
          <w:rFonts w:cs="Times New Roman"/>
        </w:rPr>
        <w:t>of</w:t>
      </w:r>
      <w:r w:rsidR="00FB3A71" w:rsidRPr="00FB3A71">
        <w:rPr>
          <w:rFonts w:cs="Times New Roman"/>
        </w:rPr>
        <w:noBreakHyphen/>
      </w:r>
      <w:r w:rsidRPr="00FB3A71">
        <w:rPr>
          <w:rFonts w:cs="Times New Roman"/>
        </w:rPr>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FB3A71" w:rsidRPr="00FB3A71">
        <w:rPr>
          <w:rFonts w:cs="Times New Roman"/>
        </w:rPr>
        <w:noBreakHyphen/>
      </w:r>
      <w:r w:rsidRPr="00FB3A71">
        <w:rPr>
          <w:rFonts w:cs="Times New Roman"/>
        </w:rPr>
        <w:t>of</w:t>
      </w:r>
      <w:r w:rsidR="00FB3A71" w:rsidRPr="00FB3A71">
        <w:rPr>
          <w:rFonts w:cs="Times New Roman"/>
        </w:rPr>
        <w:noBreakHyphen/>
      </w:r>
      <w:r w:rsidRPr="00FB3A71">
        <w:rPr>
          <w:rFonts w:cs="Times New Roman"/>
        </w:rPr>
        <w:t xml:space="preserve">course examinations are administered to receive the state high school diploma.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(C) To facilitate the reporting of strand level information and the reporting of student scores prior to the beginning of the next school year, beginning with the 2009 administration, multiple choice items must be administered as close to the end of the school year as possible and the writing assessment must be administered earlier in the school year.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(D) While assessment is called for in the specific areas mentioned above, this should not be construed as lessening the importance of foreign languages, visual and performing arts, health, physical education, and career or occupational programs.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(E) The State Board of Education shall create a statewide adoption list of formative assessments for grades one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00FB3A71" w:rsidRPr="00FB3A71">
        <w:rPr>
          <w:rFonts w:cs="Times New Roman"/>
        </w:rPr>
        <w:noBreakHyphen/>
      </w:r>
      <w:r w:rsidRPr="00FB3A71">
        <w:rPr>
          <w:rFonts w:cs="Times New Roman"/>
        </w:rPr>
        <w:t xml:space="preserve">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(F) The State Department of Education shall provide on</w:t>
      </w:r>
      <w:r w:rsidR="00FB3A71" w:rsidRPr="00FB3A71">
        <w:rPr>
          <w:rFonts w:cs="Times New Roman"/>
        </w:rPr>
        <w:noBreakHyphen/>
      </w:r>
      <w:r w:rsidRPr="00FB3A71">
        <w:rPr>
          <w:rFonts w:cs="Times New Roman"/>
        </w:rPr>
        <w:t>going professional development in the development and use of classroom assessments, the use of formative assessments, and the use of the end</w:t>
      </w:r>
      <w:r w:rsidR="00FB3A71" w:rsidRPr="00FB3A71">
        <w:rPr>
          <w:rFonts w:cs="Times New Roman"/>
        </w:rPr>
        <w:noBreakHyphen/>
      </w:r>
      <w:r w:rsidRPr="00FB3A71">
        <w:rPr>
          <w:rFonts w:cs="Times New Roman"/>
        </w:rPr>
        <w:t>of</w:t>
      </w:r>
      <w:r w:rsidR="00FB3A71" w:rsidRPr="00FB3A71">
        <w:rPr>
          <w:rFonts w:cs="Times New Roman"/>
        </w:rPr>
        <w:noBreakHyphen/>
      </w:r>
      <w:r w:rsidRPr="00FB3A71">
        <w:rPr>
          <w:rFonts w:cs="Times New Roman"/>
        </w:rPr>
        <w:t xml:space="preserve">year state assessments so that teaching and learning activities are focused on student needs and lead to higher levels of student performance.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320.</w:t>
      </w:r>
      <w:r w:rsidR="00A11EB4" w:rsidRPr="00FB3A71">
        <w:rPr>
          <w:rFonts w:cs="Times New Roman"/>
        </w:rPr>
        <w:t xml:space="preserve"> Review of field test;  general administration of test;  accommodations for students with disabilities;  adoption of new standards.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(A) After the first statewide field test of the assessment program in each of the four academic areas, and after the field tests of the end of course assessments of high school credit courses, the Education Oversight Committee, established in Section 59</w:t>
      </w:r>
      <w:r w:rsidR="00FB3A71" w:rsidRPr="00FB3A71">
        <w:rPr>
          <w:rFonts w:cs="Times New Roman"/>
        </w:rPr>
        <w:noBreakHyphen/>
      </w:r>
      <w:r w:rsidRPr="00FB3A71">
        <w:rPr>
          <w:rFonts w:cs="Times New Roman"/>
        </w:rPr>
        <w:t>6</w:t>
      </w:r>
      <w:r w:rsidR="00FB3A71" w:rsidRPr="00FB3A71">
        <w:rPr>
          <w:rFonts w:cs="Times New Roman"/>
        </w:rPr>
        <w:noBreakHyphen/>
      </w:r>
      <w:r w:rsidRPr="00FB3A71">
        <w:rPr>
          <w:rFonts w:cs="Times New Roman"/>
        </w:rPr>
        <w:t xml:space="preserve">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(B) After review and approval by the Education Oversight Committee, the standards based assessment of mathematics, English/language arts, social studies, and science will be administered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In accordance with the requirements of the federal No Child Left Behind Act, science assessments must be administered annually to all students in one elementary and one middle school grade.  The State Department of Education shall develop a sampling plan to administer science and social studies assessments to all other elementary and middle school students.  The plan shall provide for all students and both content areas to be assessed annually;  however, individual students, except in census testing grades, are not required to take both tests.  In the sampling plan, approximately half of the assessments must be administered in science and the other half in social studies in each class.  To ensure that school districts maintain the high standard of accountability established in the Education Accountability Act, performance level results reported on school and district report cards must meet consistently high levels in all four core content areas.  The core areas must remain consistent with the following percentage weightings established and approved by the Education Oversight Committee:  in grades three through five, thirty percent each for English/language arts and math, and twenty percent each for science and social studies;  and in grades six through eight, twenty</w:t>
      </w:r>
      <w:r w:rsidR="00FB3A71" w:rsidRPr="00FB3A71">
        <w:rPr>
          <w:rFonts w:cs="Times New Roman"/>
        </w:rPr>
        <w:noBreakHyphen/>
      </w:r>
      <w:r w:rsidRPr="00FB3A71">
        <w:rPr>
          <w:rFonts w:cs="Times New Roman"/>
        </w:rPr>
        <w:t>five percent each for English/language arts and math, and twenty</w:t>
      </w:r>
      <w:r w:rsidR="00FB3A71" w:rsidRPr="00FB3A71">
        <w:rPr>
          <w:rFonts w:cs="Times New Roman"/>
        </w:rPr>
        <w:noBreakHyphen/>
      </w:r>
      <w:r w:rsidRPr="00FB3A71">
        <w:rPr>
          <w:rFonts w:cs="Times New Roman"/>
        </w:rPr>
        <w:t>five percent each for science and social studies.  For students with documented disabilities, the assessments developed by the Department of Education shall include the appropriate modifications and accommodations with necessary supplemental devices as outlined in a student</w:t>
      </w:r>
      <w:r w:rsidR="00FB3A71" w:rsidRPr="00FB3A71">
        <w:rPr>
          <w:rFonts w:cs="Times New Roman"/>
        </w:rPr>
        <w:t>’</w:t>
      </w:r>
      <w:r w:rsidRPr="00FB3A71">
        <w:rPr>
          <w:rFonts w:cs="Times New Roman"/>
        </w:rPr>
        <w:t xml:space="preserve">s Individualized Education Program and as stated in the Administrative Guidelines and Procedures for Testing Students with Documented Disabilities.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(C) After review and approval by the Education Oversight Committee, the end of course assessments of high school credit courses will be administered to all public school students as they complete each course.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(D) Any new standards and assessments required to be developed and adopted by the State Board of Education, through the Department of Education for use as an accountability measure, must be developed and adopted upon the advice and consent of the Education Oversight Committee.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330.</w:t>
      </w:r>
      <w:r w:rsidR="00A11EB4" w:rsidRPr="00FB3A71">
        <w:rPr>
          <w:rFonts w:cs="Times New Roman"/>
        </w:rPr>
        <w:t xml:space="preserve"> Coordination and annual administration of National Assessment of Education Progress (NAEP).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340.</w:t>
      </w:r>
      <w:r w:rsidR="00A11EB4" w:rsidRPr="00FB3A71">
        <w:rPr>
          <w:rFonts w:cs="Times New Roman"/>
        </w:rPr>
        <w:t xml:space="preserve"> PSAT or PLAN tests of tenth grade students;  availability;  use of results.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High schools shall offer state</w:t>
      </w:r>
      <w:r w:rsidR="00FB3A71" w:rsidRPr="00FB3A71">
        <w:rPr>
          <w:rFonts w:cs="Times New Roman"/>
        </w:rPr>
        <w:noBreakHyphen/>
      </w:r>
      <w:r w:rsidRPr="00FB3A71">
        <w:rPr>
          <w:rFonts w:cs="Times New Roman"/>
        </w:rPr>
        <w:t xml:space="preserve">funded PSAT or PLAN tests to each tenth grade student in order to assess and identify curricular areas that need to be strengthened and reenforced.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350.</w:t>
      </w:r>
      <w:r w:rsidR="00A11EB4" w:rsidRPr="00FB3A71">
        <w:rPr>
          <w:rFonts w:cs="Times New Roman"/>
        </w:rPr>
        <w:t xml:space="preserve"> Cyclical review of state standards and assessments;  analysis of assessment results.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After approval by the Education Oversight Committee and the State Board of Education, the recommendations may be implemented.  However, the previous content standards shall remain in effect until approval has been given by both entities.  As a part of the review, a task force of parents, business and industry persons, community leaders, and educators, to include special education teachers, shall examine the standards and assessment system to determine rigor and relevancy.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(B)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360.</w:t>
      </w:r>
      <w:r w:rsidR="00A11EB4" w:rsidRPr="00FB3A71">
        <w:rPr>
          <w:rFonts w:cs="Times New Roman"/>
        </w:rPr>
        <w:t xml:space="preserve"> Dissemination of assessment results.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Beginning with the 2010 assessment administration, the Department of Education is directed to provide assessment results annually on individual students and schools by August first,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 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bCs/>
        </w:rPr>
        <w:t>59</w:t>
      </w:r>
      <w:r w:rsidRPr="00FB3A71">
        <w:rPr>
          <w:rFonts w:cs="Times New Roman"/>
          <w:b/>
          <w:bCs/>
        </w:rPr>
        <w:noBreakHyphen/>
      </w:r>
      <w:r w:rsidR="00A11EB4" w:rsidRPr="00FB3A71">
        <w:rPr>
          <w:rFonts w:cs="Times New Roman"/>
          <w:b/>
          <w:bCs/>
        </w:rPr>
        <w:t>18</w:t>
      </w:r>
      <w:r w:rsidRPr="00FB3A71">
        <w:rPr>
          <w:rFonts w:cs="Times New Roman"/>
          <w:b/>
          <w:bCs/>
        </w:rPr>
        <w:noBreakHyphen/>
      </w:r>
      <w:r w:rsidR="00A11EB4" w:rsidRPr="00FB3A71">
        <w:rPr>
          <w:rFonts w:cs="Times New Roman"/>
          <w:b/>
          <w:bCs/>
        </w:rPr>
        <w:t>370.</w:t>
      </w:r>
      <w:r w:rsidR="00A11EB4" w:rsidRPr="00FB3A71">
        <w:rPr>
          <w:rFonts w:cs="Times New Roman"/>
        </w:rPr>
        <w:t xml:space="preserve"> </w:t>
      </w:r>
      <w:r w:rsidR="00A11EB4" w:rsidRPr="00FB3A71">
        <w:rPr>
          <w:rFonts w:cs="Times New Roman"/>
          <w:bCs/>
        </w:rPr>
        <w:t>Renumbered</w:t>
      </w:r>
      <w:r w:rsidR="00A11EB4" w:rsidRPr="00FB3A71">
        <w:rPr>
          <w:rFonts w:cs="Times New Roman"/>
        </w:rPr>
        <w:t xml:space="preserve"> as </w:t>
      </w:r>
      <w:r w:rsidRPr="00FB3A71">
        <w:rPr>
          <w:rFonts w:cs="Times New Roman"/>
        </w:rPr>
        <w:t xml:space="preserve">Section </w:t>
      </w:r>
      <w:r w:rsidR="00A11EB4" w:rsidRPr="00FB3A71">
        <w:rPr>
          <w:rFonts w:cs="Times New Roman"/>
        </w:rPr>
        <w:t>59</w:t>
      </w:r>
      <w:r w:rsidRPr="00FB3A71">
        <w:rPr>
          <w:rFonts w:cs="Times New Roman"/>
        </w:rPr>
        <w:noBreakHyphen/>
      </w:r>
      <w:r w:rsidR="00A11EB4" w:rsidRPr="00FB3A71">
        <w:rPr>
          <w:rFonts w:cs="Times New Roman"/>
        </w:rPr>
        <w:t>18</w:t>
      </w:r>
      <w:r w:rsidRPr="00FB3A71">
        <w:rPr>
          <w:rFonts w:cs="Times New Roman"/>
        </w:rPr>
        <w:noBreakHyphen/>
      </w:r>
      <w:r w:rsidR="00A11EB4" w:rsidRPr="00FB3A71">
        <w:rPr>
          <w:rFonts w:cs="Times New Roman"/>
        </w:rPr>
        <w:t xml:space="preserve">360 by 2008 Act No. 282, </w:t>
      </w:r>
      <w:r w:rsidRPr="00FB3A71">
        <w:rPr>
          <w:rFonts w:cs="Times New Roman"/>
        </w:rPr>
        <w:t xml:space="preserve">Section </w:t>
      </w:r>
      <w:r w:rsidR="00A11EB4" w:rsidRPr="00FB3A71">
        <w:rPr>
          <w:rFonts w:cs="Times New Roman"/>
        </w:rPr>
        <w:t xml:space="preserve">1, eff June 5, 2008.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1EB4" w:rsidRPr="00FB3A71">
        <w:rPr>
          <w:rFonts w:cs="Times New Roman"/>
        </w:rPr>
        <w:t>5.</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A71">
        <w:rPr>
          <w:rFonts w:cs="Times New Roman"/>
        </w:rPr>
        <w:t xml:space="preserve"> ACADEMIC PLANS FOR STUDENTS [OMITTED]</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9BB"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bCs/>
        </w:rPr>
        <w:t>59</w:t>
      </w:r>
      <w:r w:rsidRPr="00FB3A71">
        <w:rPr>
          <w:rFonts w:cs="Times New Roman"/>
          <w:b/>
          <w:bCs/>
        </w:rPr>
        <w:noBreakHyphen/>
      </w:r>
      <w:r w:rsidR="00A11EB4" w:rsidRPr="00FB3A71">
        <w:rPr>
          <w:rFonts w:cs="Times New Roman"/>
          <w:b/>
          <w:bCs/>
        </w:rPr>
        <w:t>18</w:t>
      </w:r>
      <w:r w:rsidRPr="00FB3A71">
        <w:rPr>
          <w:rFonts w:cs="Times New Roman"/>
          <w:b/>
          <w:bCs/>
        </w:rPr>
        <w:noBreakHyphen/>
      </w:r>
      <w:r w:rsidR="00A11EB4" w:rsidRPr="00FB3A71">
        <w:rPr>
          <w:rFonts w:cs="Times New Roman"/>
          <w:b/>
          <w:bCs/>
        </w:rPr>
        <w:t>500.</w:t>
      </w:r>
      <w:r w:rsidR="00A11EB4" w:rsidRPr="00FB3A71">
        <w:rPr>
          <w:rFonts w:cs="Times New Roman"/>
        </w:rPr>
        <w:t xml:space="preserve"> </w:t>
      </w:r>
      <w:r w:rsidR="00A11EB4" w:rsidRPr="00FB3A71">
        <w:rPr>
          <w:rFonts w:cs="Times New Roman"/>
          <w:bCs/>
        </w:rPr>
        <w:t>Omitted</w:t>
      </w:r>
      <w:r w:rsidR="00A11EB4" w:rsidRPr="00FB3A71">
        <w:rPr>
          <w:rFonts w:cs="Times New Roman"/>
        </w:rPr>
        <w:t xml:space="preserve"> by 2008 Act No. 282, </w:t>
      </w:r>
      <w:r w:rsidRPr="00FB3A71">
        <w:rPr>
          <w:rFonts w:cs="Times New Roman"/>
        </w:rPr>
        <w:t xml:space="preserve">Section </w:t>
      </w:r>
      <w:r w:rsidR="00A11EB4" w:rsidRPr="00FB3A71">
        <w:rPr>
          <w:rFonts w:cs="Times New Roman"/>
        </w:rPr>
        <w:t xml:space="preserve">1, eff June 5, 2008. </w:t>
      </w:r>
    </w:p>
    <w:p w:rsidR="000439BB" w:rsidRDefault="000439BB"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1EB4" w:rsidRPr="00FB3A71">
        <w:rPr>
          <w:rFonts w:cs="Times New Roman"/>
        </w:rPr>
        <w:t>7.</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A71">
        <w:rPr>
          <w:rFonts w:cs="Times New Roman"/>
        </w:rPr>
        <w:t xml:space="preserve"> MATERIALS AND ACCREDITATION</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700.</w:t>
      </w:r>
      <w:r w:rsidR="00A11EB4" w:rsidRPr="00FB3A71">
        <w:rPr>
          <w:rFonts w:cs="Times New Roman"/>
        </w:rPr>
        <w:t xml:space="preserve"> Alignment of criteria for instructional materials with educational standards.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710.</w:t>
      </w:r>
      <w:r w:rsidR="00A11EB4" w:rsidRPr="00FB3A71">
        <w:rPr>
          <w:rFonts w:cs="Times New Roman"/>
        </w:rPr>
        <w:t xml:space="preserve"> Recommendations regarding state</w:t>
      </w:r>
      <w:r w:rsidRPr="00FB3A71">
        <w:rPr>
          <w:rFonts w:cs="Times New Roman"/>
        </w:rPr>
        <w:t>’</w:t>
      </w:r>
      <w:r w:rsidR="00A11EB4" w:rsidRPr="00FB3A71">
        <w:rPr>
          <w:rFonts w:cs="Times New Roman"/>
        </w:rPr>
        <w:t xml:space="preserve">s accreditation system.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The State Department of Education shall provide recommendations regarding the state</w:t>
      </w:r>
      <w:r w:rsidR="00FB3A71" w:rsidRPr="00FB3A71">
        <w:rPr>
          <w:rFonts w:cs="Times New Roman"/>
        </w:rPr>
        <w:t>’</w:t>
      </w:r>
      <w:r w:rsidRPr="00FB3A71">
        <w:rPr>
          <w:rFonts w:cs="Times New Roman"/>
        </w:rPr>
        <w:t>s accreditation system to the State Board of Education.   The recommendations must be derived from input received from broad</w:t>
      </w:r>
      <w:r w:rsidR="00FB3A71" w:rsidRPr="00FB3A71">
        <w:rPr>
          <w:rFonts w:cs="Times New Roman"/>
        </w:rPr>
        <w:noBreakHyphen/>
      </w:r>
      <w:r w:rsidRPr="00FB3A71">
        <w:rPr>
          <w:rFonts w:cs="Times New Roman"/>
        </w:rPr>
        <w:t>based stakeholder groups.  In developing the criteria for the accreditation system, the State Board of Education shall consider including the function of school improvement councils and other school decision</w:t>
      </w:r>
      <w:r w:rsidR="00FB3A71" w:rsidRPr="00FB3A71">
        <w:rPr>
          <w:rFonts w:cs="Times New Roman"/>
        </w:rPr>
        <w:noBreakHyphen/>
      </w:r>
      <w:r w:rsidRPr="00FB3A71">
        <w:rPr>
          <w:rFonts w:cs="Times New Roman"/>
        </w:rPr>
        <w:t xml:space="preserve">making groups and their participation in the school planning process.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1EB4" w:rsidRPr="00FB3A71">
        <w:rPr>
          <w:rFonts w:cs="Times New Roman"/>
        </w:rPr>
        <w:t>9.</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A71">
        <w:rPr>
          <w:rFonts w:cs="Times New Roman"/>
        </w:rPr>
        <w:t xml:space="preserve"> REPORTING</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900.</w:t>
      </w:r>
      <w:r w:rsidR="00A11EB4" w:rsidRPr="00FB3A71">
        <w:rPr>
          <w:rFonts w:cs="Times New Roman"/>
        </w:rPr>
        <w:t xml:space="preserve"> Development of comprehensive annual report cards;  academic performance ratings;  promulgation of regulations.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(A) The Education Oversight Committee, working with the State Board of Education, is directed to establish a comprehensive annual report card, its format, and an executive summary of the report card to report on the performance for the individual primary, elementary, middle, high schools, and school districts of the State.  The comprehensive report card must be in a reader</w:t>
      </w:r>
      <w:r w:rsidR="00FB3A71" w:rsidRPr="00FB3A71">
        <w:rPr>
          <w:rFonts w:cs="Times New Roman"/>
        </w:rPr>
        <w:noBreakHyphen/>
      </w:r>
      <w:r w:rsidRPr="00FB3A71">
        <w:rPr>
          <w:rFonts w:cs="Times New Roman"/>
        </w:rPr>
        <w:t>friendly format, using graphics whenever possible, published on the state, district, and school website, and, upon request, printed by the school districts.  The school</w:t>
      </w:r>
      <w:r w:rsidR="00FB3A71" w:rsidRPr="00FB3A71">
        <w:rPr>
          <w:rFonts w:cs="Times New Roman"/>
        </w:rPr>
        <w:t>’</w:t>
      </w:r>
      <w:r w:rsidRPr="00FB3A71">
        <w:rPr>
          <w:rFonts w:cs="Times New Roman"/>
        </w:rPr>
        <w:t xml:space="preserve">s ratings on academic performance must be emphasized and an explanation of their significance for the school and the district also must be reported.  The annual report card must serve at least five purposes: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(1) inform parents and the public about the school</w:t>
      </w:r>
      <w:r w:rsidR="00FB3A71" w:rsidRPr="00FB3A71">
        <w:rPr>
          <w:rFonts w:cs="Times New Roman"/>
        </w:rPr>
        <w:t>’</w:t>
      </w:r>
      <w:r w:rsidRPr="00FB3A71">
        <w:rPr>
          <w:rFonts w:cs="Times New Roman"/>
        </w:rPr>
        <w:t xml:space="preserve">s performance;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(2) assist in addressing the strengths and weaknesses within a particular school;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(3) recognize schools with high performance;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(4) evaluate and focus resources on schools with low performance;  and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(5) meet federal report card requirements.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(B) The Education Oversight Committee, working with the State Board of Education and a broad</w:t>
      </w:r>
      <w:r w:rsidR="00FB3A71" w:rsidRPr="00FB3A71">
        <w:rPr>
          <w:rFonts w:cs="Times New Roman"/>
        </w:rPr>
        <w:noBreakHyphen/>
      </w:r>
      <w:r w:rsidRPr="00FB3A71">
        <w:rPr>
          <w:rFonts w:cs="Times New Roman"/>
        </w:rPr>
        <w:t>based group of stakeholders, including, but not limited to, parents, business and industry persons, community leaders, and educators, shall determine the criteria for and establish five academic performance ratings of excellent, good, average, below average, and school/district at</w:t>
      </w:r>
      <w:r w:rsidR="00FB3A71" w:rsidRPr="00FB3A71">
        <w:rPr>
          <w:rFonts w:cs="Times New Roman"/>
        </w:rPr>
        <w:noBreakHyphen/>
      </w:r>
      <w:r w:rsidRPr="00FB3A71">
        <w:rPr>
          <w:rFonts w:cs="Times New Roman"/>
        </w:rPr>
        <w:t>risk.  Schools and districts shall receive a rating for absolute and growth performance.  Only the scores of students enrolled in the school at the time of the forty</w:t>
      </w:r>
      <w:r w:rsidR="00FB3A71" w:rsidRPr="00FB3A71">
        <w:rPr>
          <w:rFonts w:cs="Times New Roman"/>
        </w:rPr>
        <w:noBreakHyphen/>
      </w:r>
      <w:r w:rsidRPr="00FB3A71">
        <w:rPr>
          <w:rFonts w:cs="Times New Roman"/>
        </w:rPr>
        <w:t>five</w:t>
      </w:r>
      <w:r w:rsidR="00FB3A71" w:rsidRPr="00FB3A71">
        <w:rPr>
          <w:rFonts w:cs="Times New Roman"/>
        </w:rPr>
        <w:noBreakHyphen/>
      </w:r>
      <w:r w:rsidRPr="00FB3A71">
        <w:rPr>
          <w:rFonts w:cs="Times New Roman"/>
        </w:rPr>
        <w:t>day enrollment count shall be used to determine the absolute and growth ratings.  Graduation rates must be used as an additional accountability measure for high schools and school districts.  The Oversight Committee, working with the State Board of Education, shall establish three student performance indicators which will be those considered to be useful for assessing a school</w:t>
      </w:r>
      <w:r w:rsidR="00FB3A71" w:rsidRPr="00FB3A71">
        <w:rPr>
          <w:rFonts w:cs="Times New Roman"/>
        </w:rPr>
        <w:t>’</w:t>
      </w:r>
      <w:r w:rsidRPr="00FB3A71">
        <w:rPr>
          <w:rFonts w:cs="Times New Roman"/>
        </w:rPr>
        <w:t xml:space="preserve">s overall performance and appropriate for the grade levels within the school.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The student performance levels are:  Not Met, Met, and Exemplary.   </w:t>
      </w:r>
      <w:r w:rsidR="00FB3A71" w:rsidRPr="00FB3A71">
        <w:rPr>
          <w:rFonts w:cs="Times New Roman"/>
        </w:rPr>
        <w:t>“</w:t>
      </w:r>
      <w:r w:rsidRPr="00FB3A71">
        <w:rPr>
          <w:rFonts w:cs="Times New Roman"/>
        </w:rPr>
        <w:t>Not Met</w:t>
      </w:r>
      <w:r w:rsidR="00FB3A71" w:rsidRPr="00FB3A71">
        <w:rPr>
          <w:rFonts w:cs="Times New Roman"/>
        </w:rPr>
        <w:t>”</w:t>
      </w:r>
      <w:r w:rsidRPr="00FB3A71">
        <w:rPr>
          <w:rFonts w:cs="Times New Roman"/>
        </w:rPr>
        <w:t xml:space="preserve"> means that the student did not meet the grade level standard.  </w:t>
      </w:r>
      <w:r w:rsidR="00FB3A71" w:rsidRPr="00FB3A71">
        <w:rPr>
          <w:rFonts w:cs="Times New Roman"/>
        </w:rPr>
        <w:t>“</w:t>
      </w:r>
      <w:r w:rsidRPr="00FB3A71">
        <w:rPr>
          <w:rFonts w:cs="Times New Roman"/>
        </w:rPr>
        <w:t>Met</w:t>
      </w:r>
      <w:r w:rsidR="00FB3A71" w:rsidRPr="00FB3A71">
        <w:rPr>
          <w:rFonts w:cs="Times New Roman"/>
        </w:rPr>
        <w:t>”</w:t>
      </w:r>
      <w:r w:rsidRPr="00FB3A71">
        <w:rPr>
          <w:rFonts w:cs="Times New Roman"/>
        </w:rPr>
        <w:t xml:space="preserve"> means the student met the grade level standard.  </w:t>
      </w:r>
      <w:r w:rsidR="00FB3A71" w:rsidRPr="00FB3A71">
        <w:rPr>
          <w:rFonts w:cs="Times New Roman"/>
        </w:rPr>
        <w:t>“</w:t>
      </w:r>
      <w:r w:rsidRPr="00FB3A71">
        <w:rPr>
          <w:rFonts w:cs="Times New Roman"/>
        </w:rPr>
        <w:t>Exemplary</w:t>
      </w:r>
      <w:r w:rsidR="00FB3A71" w:rsidRPr="00FB3A71">
        <w:rPr>
          <w:rFonts w:cs="Times New Roman"/>
        </w:rPr>
        <w:t>”</w:t>
      </w:r>
      <w:r w:rsidRPr="00FB3A71">
        <w:rPr>
          <w:rFonts w:cs="Times New Roman"/>
        </w:rPr>
        <w:t xml:space="preserve"> means the student demonstrated exemplary performance in meeting the grade level standard.  For purposes of reporting as required by federal statute, </w:t>
      </w:r>
      <w:r w:rsidR="00FB3A71" w:rsidRPr="00FB3A71">
        <w:rPr>
          <w:rFonts w:cs="Times New Roman"/>
        </w:rPr>
        <w:t>“</w:t>
      </w:r>
      <w:r w:rsidRPr="00FB3A71">
        <w:rPr>
          <w:rFonts w:cs="Times New Roman"/>
        </w:rPr>
        <w:t>proficiency</w:t>
      </w:r>
      <w:r w:rsidR="00FB3A71" w:rsidRPr="00FB3A71">
        <w:rPr>
          <w:rFonts w:cs="Times New Roman"/>
        </w:rPr>
        <w:t>”</w:t>
      </w:r>
      <w:r w:rsidRPr="00FB3A71">
        <w:rPr>
          <w:rFonts w:cs="Times New Roman"/>
        </w:rPr>
        <w:t xml:space="preserve"> shall include students performing at Met or Exemplary.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00FB3A71" w:rsidRPr="00FB3A71">
        <w:rPr>
          <w:rFonts w:cs="Times New Roman"/>
        </w:rPr>
        <w:noBreakHyphen/>
      </w:r>
      <w:r w:rsidRPr="00FB3A71">
        <w:rPr>
          <w:rFonts w:cs="Times New Roman"/>
        </w:rPr>
        <w:t xml:space="preserve">reporting practices.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(D) The comprehensive report card must include a comprehensive set of performance indicators with information on comparisons, trends, needs, and performance over time which is helpful to parents and the public in evaluating the school.  Special efforts are to be made to ensure that the information contained in the report card is provided in an easily understood manner and a reader</w:t>
      </w:r>
      <w:r w:rsidR="00FB3A71" w:rsidRPr="00FB3A71">
        <w:rPr>
          <w:rFonts w:cs="Times New Roman"/>
        </w:rPr>
        <w:noBreakHyphen/>
      </w:r>
      <w:r w:rsidRPr="00FB3A71">
        <w:rPr>
          <w:rFonts w:cs="Times New Roman"/>
        </w:rPr>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student and teacher ratios, and attendance data.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(E) After reviewing the school</w:t>
      </w:r>
      <w:r w:rsidR="00FB3A71" w:rsidRPr="00FB3A71">
        <w:rPr>
          <w:rFonts w:cs="Times New Roman"/>
        </w:rPr>
        <w:t>’</w:t>
      </w:r>
      <w:r w:rsidRPr="00FB3A71">
        <w:rPr>
          <w:rFonts w:cs="Times New Roman"/>
        </w:rPr>
        <w:t>s performance on statewide assessments, the principal, in conjunction with the School Improvement Council established in Section 59</w:t>
      </w:r>
      <w:r w:rsidR="00FB3A71" w:rsidRPr="00FB3A71">
        <w:rPr>
          <w:rFonts w:cs="Times New Roman"/>
        </w:rPr>
        <w:noBreakHyphen/>
      </w:r>
      <w:r w:rsidRPr="00FB3A71">
        <w:rPr>
          <w:rFonts w:cs="Times New Roman"/>
        </w:rPr>
        <w:t>20</w:t>
      </w:r>
      <w:r w:rsidR="00FB3A71" w:rsidRPr="00FB3A71">
        <w:rPr>
          <w:rFonts w:cs="Times New Roman"/>
        </w:rPr>
        <w:noBreakHyphen/>
      </w:r>
      <w:r w:rsidRPr="00FB3A71">
        <w:rPr>
          <w:rFonts w:cs="Times New Roman"/>
        </w:rPr>
        <w:t>60, must write an annual narrative of a school</w:t>
      </w:r>
      <w:r w:rsidR="00FB3A71" w:rsidRPr="00FB3A71">
        <w:rPr>
          <w:rFonts w:cs="Times New Roman"/>
        </w:rPr>
        <w:t>’</w:t>
      </w:r>
      <w:r w:rsidRPr="00FB3A71">
        <w:rPr>
          <w:rFonts w:cs="Times New Roman"/>
        </w:rPr>
        <w:t>s progress in order to further inform parents and the community about the school and its operation.  The narrative must be reviewed by the district superintendent or appropriate body for a local charter school.  The narrative must cite factors or activities supporting progress and barriers which inhibit progress.  The school</w:t>
      </w:r>
      <w:r w:rsidR="00FB3A71" w:rsidRPr="00FB3A71">
        <w:rPr>
          <w:rFonts w:cs="Times New Roman"/>
        </w:rPr>
        <w:t>’</w:t>
      </w:r>
      <w:r w:rsidRPr="00FB3A71">
        <w:rPr>
          <w:rFonts w:cs="Times New Roman"/>
        </w:rPr>
        <w:t xml:space="preserve">s report card must be furnished to parents and the public no later than November fifteenth.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(F) The percentage of new trustees who have completed the orientation requirement provided in Section 59</w:t>
      </w:r>
      <w:r w:rsidR="00FB3A71" w:rsidRPr="00FB3A71">
        <w:rPr>
          <w:rFonts w:cs="Times New Roman"/>
        </w:rPr>
        <w:noBreakHyphen/>
      </w:r>
      <w:r w:rsidRPr="00FB3A71">
        <w:rPr>
          <w:rFonts w:cs="Times New Roman"/>
        </w:rPr>
        <w:t>19</w:t>
      </w:r>
      <w:r w:rsidR="00FB3A71" w:rsidRPr="00FB3A71">
        <w:rPr>
          <w:rFonts w:cs="Times New Roman"/>
        </w:rPr>
        <w:noBreakHyphen/>
      </w:r>
      <w:r w:rsidRPr="00FB3A71">
        <w:rPr>
          <w:rFonts w:cs="Times New Roman"/>
        </w:rPr>
        <w:t xml:space="preserve">45 must be reflected on the school district website.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(G) The State Board of Education shall promulgate regulations outlining the procedures for data collection, data accuracy, data reporting, and consequences for failure to provide data required in this section.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910.</w:t>
      </w:r>
      <w:r w:rsidR="00A11EB4" w:rsidRPr="00FB3A71">
        <w:rPr>
          <w:rFonts w:cs="Times New Roman"/>
        </w:rPr>
        <w:t xml:space="preserve"> Cyclical review of accountability system;  stakeholders.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Beginning in 2013, the Education Oversight Committee, working with the State Board of Education and a broad</w:t>
      </w:r>
      <w:r w:rsidR="00FB3A71" w:rsidRPr="00FB3A71">
        <w:rPr>
          <w:rFonts w:cs="Times New Roman"/>
        </w:rPr>
        <w:noBreakHyphen/>
      </w:r>
      <w:r w:rsidRPr="00FB3A71">
        <w:rPr>
          <w:rFonts w:cs="Times New Roman"/>
        </w:rPr>
        <w:t>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w:t>
      </w:r>
      <w:r w:rsidR="00FB3A71" w:rsidRPr="00FB3A71">
        <w:rPr>
          <w:rFonts w:cs="Times New Roman"/>
        </w:rPr>
        <w:t>’</w:t>
      </w:r>
      <w:r w:rsidRPr="00FB3A71">
        <w:rPr>
          <w:rFonts w:cs="Times New Roman"/>
        </w:rPr>
        <w:t xml:space="preserve">s designee.   The other stakeholders include, but are not limited to, parents, business and industry persons, community leaders, and educators.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920.</w:t>
      </w:r>
      <w:r w:rsidR="00A11EB4" w:rsidRPr="00FB3A71">
        <w:rPr>
          <w:rFonts w:cs="Times New Roman"/>
        </w:rPr>
        <w:t xml:space="preserve"> Report card requirements for charter, alternative and career and technology schools.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A charter school established pursuant to Chapter 40, Title 59 shall report the data requested by the Department of Education necessary to generate a report card.  The Department of Education shall utilize this data to issue a report card with performance ratings to parents and the public containing the ratings and explaining its significance and providing other information similar to that required of other schools in this section.  The performance of students attending charter schools sponsored by the South Carolina Public Charter School District must be included in the overall performance ratings of the South Carolina Public Charter School District.   The performance of students attending a charter school authorized by a local school district must be reflected on a separate line on the school district</w:t>
      </w:r>
      <w:r w:rsidR="00FB3A71" w:rsidRPr="00FB3A71">
        <w:rPr>
          <w:rFonts w:cs="Times New Roman"/>
        </w:rPr>
        <w:t>’</w:t>
      </w:r>
      <w:r w:rsidRPr="00FB3A71">
        <w:rPr>
          <w:rFonts w:cs="Times New Roman"/>
        </w:rPr>
        <w:t xml:space="preserve">s report card and must not be included in the overall performance ratings of the local school district.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930.</w:t>
      </w:r>
      <w:r w:rsidR="00A11EB4" w:rsidRPr="00FB3A71">
        <w:rPr>
          <w:rFonts w:cs="Times New Roman"/>
        </w:rPr>
        <w:t xml:space="preserve"> Executive summary of report cards;  date for issuance;  advertising results.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(A) The State Department of Education must issue the executive summary of the report card annually to all schools and districts of the State no later than November first.  The executive summary shall be printed in black and white, be no more than two pages, use graphical displays whenever possible, and contain National Assessment of Educational Progress (NAEP) scores as well as national scores.  The report card summary must be made available to all parents of the school and the school district.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(B) The school, in conjunction with the district board, also must inform the community of the school</w:t>
      </w:r>
      <w:r w:rsidR="00FB3A71" w:rsidRPr="00FB3A71">
        <w:rPr>
          <w:rFonts w:cs="Times New Roman"/>
        </w:rPr>
        <w:t>’</w:t>
      </w:r>
      <w:r w:rsidRPr="00FB3A71">
        <w:rPr>
          <w:rFonts w:cs="Times New Roman"/>
        </w:rPr>
        <w:t>s report card by advertising the results in at least one South Carolina daily newspaper of general circulation in the area.  This notice must be published within forty</w:t>
      </w:r>
      <w:r w:rsidR="00FB3A71" w:rsidRPr="00FB3A71">
        <w:rPr>
          <w:rFonts w:cs="Times New Roman"/>
        </w:rPr>
        <w:noBreakHyphen/>
      </w:r>
      <w:r w:rsidRPr="00FB3A71">
        <w:rPr>
          <w:rFonts w:cs="Times New Roman"/>
        </w:rPr>
        <w:t>five days of receipt of the report cards issued by the State Department of Education and must be a minimum of two columns by ten inches (four and one</w:t>
      </w:r>
      <w:r w:rsidR="00FB3A71" w:rsidRPr="00FB3A71">
        <w:rPr>
          <w:rFonts w:cs="Times New Roman"/>
        </w:rPr>
        <w:noBreakHyphen/>
      </w:r>
      <w:r w:rsidRPr="00FB3A71">
        <w:rPr>
          <w:rFonts w:cs="Times New Roman"/>
        </w:rPr>
        <w:t>half by ten inches) with at least a twenty</w:t>
      </w:r>
      <w:r w:rsidR="00FB3A71" w:rsidRPr="00FB3A71">
        <w:rPr>
          <w:rFonts w:cs="Times New Roman"/>
        </w:rPr>
        <w:noBreakHyphen/>
      </w:r>
      <w:r w:rsidRPr="00FB3A71">
        <w:rPr>
          <w:rFonts w:cs="Times New Roman"/>
        </w:rPr>
        <w:t xml:space="preserve">four point bold headline.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(C) If an audited newspaper of general circulation in a school district</w:t>
      </w:r>
      <w:r w:rsidR="00FB3A71" w:rsidRPr="00FB3A71">
        <w:rPr>
          <w:rFonts w:cs="Times New Roman"/>
        </w:rPr>
        <w:t>’</w:t>
      </w:r>
      <w:r w:rsidRPr="00FB3A71">
        <w:rPr>
          <w:rFonts w:cs="Times New Roman"/>
        </w:rPr>
        <w:t xml:space="preserve">s geographic area has previously published the entire school report card results as a news item, the requirement of subsection (B) may be waived.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950.</w:t>
      </w:r>
      <w:r w:rsidR="00A11EB4" w:rsidRPr="00FB3A71">
        <w:rPr>
          <w:rFonts w:cs="Times New Roman"/>
        </w:rPr>
        <w:t xml:space="preserve"> Criteria for school district and high school ratings.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Notwithstanding another provision of law to the contrary, the Education Oversight Committee may base ratings for school districts and high schools on criteria that include graduation rates, exit examination performance, and other criteria identified by technical experts and appropriate groups of educators and workforce advocates.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1EB4" w:rsidRPr="00FB3A71">
        <w:rPr>
          <w:rFonts w:cs="Times New Roman"/>
        </w:rPr>
        <w:t>11.</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A71">
        <w:rPr>
          <w:rFonts w:cs="Times New Roman"/>
        </w:rPr>
        <w:t xml:space="preserve"> AWARDING PERFORMANCE</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1100.</w:t>
      </w:r>
      <w:r w:rsidR="00A11EB4" w:rsidRPr="00FB3A71">
        <w:rPr>
          <w:rFonts w:cs="Times New Roman"/>
        </w:rPr>
        <w:t xml:space="preserve"> Palmetto Gold and Silver Awards Program established;  criteria.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closing the achievement gap between disaggregated groups.  The award program must base improved performance on longitudinally matched student data and may include such additional criteria as: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(1) student attendance;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(2) teacher attendance;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(3) graduation rates;  and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w:t>
      </w:r>
      <w:r w:rsidR="00FB3A71" w:rsidRPr="00FB3A71">
        <w:rPr>
          <w:rFonts w:cs="Times New Roman"/>
        </w:rPr>
        <w:t>’</w:t>
      </w:r>
      <w:r w:rsidRPr="00FB3A71">
        <w:rPr>
          <w:rFonts w:cs="Times New Roman"/>
        </w:rPr>
        <w:t>s plans established in Section 59</w:t>
      </w:r>
      <w:r w:rsidR="00FB3A71" w:rsidRPr="00FB3A71">
        <w:rPr>
          <w:rFonts w:cs="Times New Roman"/>
        </w:rPr>
        <w:noBreakHyphen/>
      </w:r>
      <w:r w:rsidRPr="00FB3A71">
        <w:rPr>
          <w:rFonts w:cs="Times New Roman"/>
        </w:rPr>
        <w:t>139</w:t>
      </w:r>
      <w:r w:rsidR="00FB3A71" w:rsidRPr="00FB3A71">
        <w:rPr>
          <w:rFonts w:cs="Times New Roman"/>
        </w:rPr>
        <w:noBreakHyphen/>
      </w:r>
      <w:r w:rsidRPr="00FB3A71">
        <w:rPr>
          <w:rFonts w:cs="Times New Roman"/>
        </w:rPr>
        <w:t xml:space="preserve">10.  Funds may be utilized for professional development support.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Special schools for the academically talented are not eligible to receive an award pursuant to the provisions of this section unless they have demonstrated improvement and high absolute achievement for three years immediately preceding.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1110.</w:t>
      </w:r>
      <w:r w:rsidR="00A11EB4" w:rsidRPr="00FB3A71">
        <w:rPr>
          <w:rFonts w:cs="Times New Roman"/>
        </w:rPr>
        <w:t xml:space="preserve"> Grant of flexibility of receiving exemption from regulations;  criteria;  continuation of and removal from flexibility status.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(A) Notwithstanding any other provision of law, a school is given the flexibility of receiving exemptions from those regulations and statutory provisions governing the defined program provided that, during a three</w:t>
      </w:r>
      <w:r w:rsidR="00FB3A71" w:rsidRPr="00FB3A71">
        <w:rPr>
          <w:rFonts w:cs="Times New Roman"/>
        </w:rPr>
        <w:noBreakHyphen/>
      </w:r>
      <w:r w:rsidRPr="00FB3A71">
        <w:rPr>
          <w:rFonts w:cs="Times New Roman"/>
        </w:rPr>
        <w:t xml:space="preserve">year period, the following criteria are satisfied: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(1) the school has twice been a recipient of a Palmetto Gold or Silver Award, pursuant to Section 59</w:t>
      </w:r>
      <w:r w:rsidR="00FB3A71" w:rsidRPr="00FB3A71">
        <w:rPr>
          <w:rFonts w:cs="Times New Roman"/>
        </w:rPr>
        <w:noBreakHyphen/>
      </w:r>
      <w:r w:rsidRPr="00FB3A71">
        <w:rPr>
          <w:rFonts w:cs="Times New Roman"/>
        </w:rPr>
        <w:t>18</w:t>
      </w:r>
      <w:r w:rsidR="00FB3A71" w:rsidRPr="00FB3A71">
        <w:rPr>
          <w:rFonts w:cs="Times New Roman"/>
        </w:rPr>
        <w:noBreakHyphen/>
      </w:r>
      <w:r w:rsidRPr="00FB3A71">
        <w:rPr>
          <w:rFonts w:cs="Times New Roman"/>
        </w:rPr>
        <w:t xml:space="preserve">1100;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(2) the school has met annual improvement standards for subgroups of students in reading and mathematics;  and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(3) the school has exhibited no recurring accreditation deficiencies.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(B) Schools receiving flexibility status are released from those regulations and statutory provisions referred to above including, but not limited to, regulations and statutory provisions on class scheduling, class structure, and staffing.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(C) To continue to receive flexibility pursuant to this section, a school must annually exhibit school improvement at or above the state average as computed in the school recognition program pursuant to Section 59</w:t>
      </w:r>
      <w:r w:rsidR="00FB3A71" w:rsidRPr="00FB3A71">
        <w:rPr>
          <w:rFonts w:cs="Times New Roman"/>
        </w:rPr>
        <w:noBreakHyphen/>
      </w:r>
      <w:r w:rsidRPr="00FB3A71">
        <w:rPr>
          <w:rFonts w:cs="Times New Roman"/>
        </w:rPr>
        <w:t>18</w:t>
      </w:r>
      <w:r w:rsidR="00FB3A71" w:rsidRPr="00FB3A71">
        <w:rPr>
          <w:rFonts w:cs="Times New Roman"/>
        </w:rPr>
        <w:noBreakHyphen/>
      </w:r>
      <w:r w:rsidRPr="00FB3A71">
        <w:rPr>
          <w:rFonts w:cs="Times New Roman"/>
        </w:rPr>
        <w:t xml:space="preserve">1100 and must meet the gains required for subgroups of students in reading and mathematics.  A school which does not requalify for flexibility status due to extenuating circumstances may apply to the State Board of Education for an extension of this status for one year.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received flexibility status or for the school year during which the school was notified of its removal from flexibility status.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1120.</w:t>
      </w:r>
      <w:r w:rsidR="00A11EB4" w:rsidRPr="00FB3A71">
        <w:rPr>
          <w:rFonts w:cs="Times New Roman"/>
        </w:rPr>
        <w:t xml:space="preserve"> Grant of flexibility of exemption from regulations and statutes to school designated as school/district at</w:t>
      </w:r>
      <w:r w:rsidRPr="00FB3A71">
        <w:rPr>
          <w:rFonts w:cs="Times New Roman"/>
        </w:rPr>
        <w:noBreakHyphen/>
      </w:r>
      <w:r w:rsidR="00A11EB4" w:rsidRPr="00FB3A71">
        <w:rPr>
          <w:rFonts w:cs="Times New Roman"/>
        </w:rPr>
        <w:t xml:space="preserve">risk;  extension to other schools.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(A) Notwithstanding any other provision of law, a school designated as school/district at</w:t>
      </w:r>
      <w:r w:rsidR="00FB3A71" w:rsidRPr="00FB3A71">
        <w:rPr>
          <w:rFonts w:cs="Times New Roman"/>
        </w:rPr>
        <w:noBreakHyphen/>
      </w:r>
      <w:r w:rsidRPr="00FB3A71">
        <w:rPr>
          <w:rFonts w:cs="Times New Roman"/>
        </w:rPr>
        <w:t>risk while in such status is given the flexibility of receiving exemptions from those regulations and statutory provisions governing the defined program or other State Board of Education regulations, dealing with the core academic areas as outlined in Section 59</w:t>
      </w:r>
      <w:r w:rsidR="00FB3A71" w:rsidRPr="00FB3A71">
        <w:rPr>
          <w:rFonts w:cs="Times New Roman"/>
        </w:rPr>
        <w:noBreakHyphen/>
      </w:r>
      <w:r w:rsidRPr="00FB3A71">
        <w:rPr>
          <w:rFonts w:cs="Times New Roman"/>
        </w:rPr>
        <w:t>18</w:t>
      </w:r>
      <w:r w:rsidR="00FB3A71" w:rsidRPr="00FB3A71">
        <w:rPr>
          <w:rFonts w:cs="Times New Roman"/>
        </w:rPr>
        <w:noBreakHyphen/>
      </w:r>
      <w:r w:rsidRPr="00FB3A71">
        <w:rPr>
          <w:rFonts w:cs="Times New Roman"/>
        </w:rPr>
        <w:t xml:space="preserve">120, provided that the review team recommends such flexibility to the State Board of Education.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which does not requalify for flexibility status due to extenuating circumstances may apply to the State Board of Education for an extension of this status for one year according to the provisions of Section 59</w:t>
      </w:r>
      <w:r w:rsidR="00FB3A71" w:rsidRPr="00FB3A71">
        <w:rPr>
          <w:rFonts w:cs="Times New Roman"/>
        </w:rPr>
        <w:noBreakHyphen/>
      </w:r>
      <w:r w:rsidRPr="00FB3A71">
        <w:rPr>
          <w:rFonts w:cs="Times New Roman"/>
        </w:rPr>
        <w:t>18</w:t>
      </w:r>
      <w:r w:rsidR="00FB3A71" w:rsidRPr="00FB3A71">
        <w:rPr>
          <w:rFonts w:cs="Times New Roman"/>
        </w:rPr>
        <w:noBreakHyphen/>
      </w:r>
      <w:r w:rsidRPr="00FB3A71">
        <w:rPr>
          <w:rFonts w:cs="Times New Roman"/>
        </w:rPr>
        <w:t xml:space="preserve">1110(D).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1130.</w:t>
      </w:r>
      <w:r w:rsidR="00A11EB4" w:rsidRPr="00FB3A71">
        <w:rPr>
          <w:rFonts w:cs="Times New Roman"/>
        </w:rPr>
        <w:t xml:space="preserve"> Use of funds appropriated for professional development.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documents have been approved to better link instruction and lesson plans to the standards and to statewide adopted readiness assessment tests, to develop classroom assessments consistent with the standards and testing measures, and to analyze assessment results for needed modification in instructional strategies.  No more than five percent of funds appropriated for professional development may be retained by the State 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instructional and instructional leadership personnel in grades six through twelve to achieve competency in teaching reading to students who score below proficient on the reading component of assessment tests.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w:t>
      </w:r>
      <w:r w:rsidR="00FB3A71" w:rsidRPr="00FB3A71">
        <w:rPr>
          <w:rFonts w:cs="Times New Roman"/>
        </w:rPr>
        <w:noBreakHyphen/>
      </w:r>
      <w:r w:rsidRPr="00FB3A71">
        <w:rPr>
          <w:rFonts w:cs="Times New Roman"/>
        </w:rPr>
        <w:t>based assessments.  Multi</w:t>
      </w:r>
      <w:r w:rsidR="00FB3A71" w:rsidRPr="00FB3A71">
        <w:rPr>
          <w:rFonts w:cs="Times New Roman"/>
        </w:rPr>
        <w:noBreakHyphen/>
      </w:r>
      <w:r w:rsidRPr="00FB3A71">
        <w:rPr>
          <w:rFonts w:cs="Times New Roman"/>
        </w:rPr>
        <w:t>day work sessions must be 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w:t>
      </w:r>
      <w:r w:rsidR="00FB3A71" w:rsidRPr="00FB3A71">
        <w:rPr>
          <w:rFonts w:cs="Times New Roman"/>
        </w:rPr>
        <w:noBreakHyphen/>
      </w:r>
      <w:r w:rsidRPr="00FB3A71">
        <w:rPr>
          <w:rFonts w:cs="Times New Roman"/>
        </w:rPr>
        <w:t xml:space="preserve">five percent of the funds allocated for professional development may be expended on the teaching of reading, which includes teaching reading across content areas in grades three through eight.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1EB4" w:rsidRPr="00FB3A71">
        <w:rPr>
          <w:rFonts w:cs="Times New Roman"/>
        </w:rPr>
        <w:t>13.</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A71">
        <w:rPr>
          <w:rFonts w:cs="Times New Roman"/>
        </w:rPr>
        <w:t xml:space="preserve"> DISTRICT ACCOUNTABILITY SYSTEMS</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1300.</w:t>
      </w:r>
      <w:r w:rsidR="00A11EB4" w:rsidRPr="00FB3A71">
        <w:rPr>
          <w:rFonts w:cs="Times New Roman"/>
        </w:rPr>
        <w:t xml:space="preserve"> District accountability system;  development and review.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 a district accountability plan be developed, reviewed, and revised annually.   In order to stimulate constant improvement in the process of teaching and learning in each school and to target additional local assistance for a school when its students</w:t>
      </w:r>
      <w:r w:rsidR="00FB3A71" w:rsidRPr="00FB3A71">
        <w:rPr>
          <w:rFonts w:cs="Times New Roman"/>
        </w:rPr>
        <w:t>’</w:t>
      </w:r>
      <w:r w:rsidRPr="00FB3A71">
        <w:rPr>
          <w:rFonts w:cs="Times New Roman"/>
        </w:rPr>
        <w:t xml:space="preserve"> performance is low or shows little improvement, the district accountability system must build on the district and school activities and plans required in Section 59</w:t>
      </w:r>
      <w:r w:rsidR="00FB3A71" w:rsidRPr="00FB3A71">
        <w:rPr>
          <w:rFonts w:cs="Times New Roman"/>
        </w:rPr>
        <w:noBreakHyphen/>
      </w:r>
      <w:r w:rsidRPr="00FB3A71">
        <w:rPr>
          <w:rFonts w:cs="Times New Roman"/>
        </w:rPr>
        <w:t>139</w:t>
      </w:r>
      <w:r w:rsidR="00FB3A71" w:rsidRPr="00FB3A71">
        <w:rPr>
          <w:rFonts w:cs="Times New Roman"/>
        </w:rPr>
        <w:noBreakHyphen/>
      </w:r>
      <w:r w:rsidRPr="00FB3A71">
        <w:rPr>
          <w:rFonts w:cs="Times New Roman"/>
        </w:rPr>
        <w:t xml:space="preserve">10.   In keeping with the emphasis on school accountability, principals should be actively involved in the selection, discipline, and dismissal of personnel in their particular school.  The date the school improvement reports must be provided to parents is changed to February first.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The Department of Education shall offer technical support to any district requesting assistance in the development of an accountability plan.  Furthermore, the department must conduct a review of accountability plans as part of the peer review process required in Section 59</w:t>
      </w:r>
      <w:r w:rsidR="00FB3A71" w:rsidRPr="00FB3A71">
        <w:rPr>
          <w:rFonts w:cs="Times New Roman"/>
        </w:rPr>
        <w:noBreakHyphen/>
      </w:r>
      <w:r w:rsidRPr="00FB3A71">
        <w:rPr>
          <w:rFonts w:cs="Times New Roman"/>
        </w:rPr>
        <w:t>139</w:t>
      </w:r>
      <w:r w:rsidR="00FB3A71" w:rsidRPr="00FB3A71">
        <w:rPr>
          <w:rFonts w:cs="Times New Roman"/>
        </w:rPr>
        <w:noBreakHyphen/>
      </w:r>
      <w:r w:rsidRPr="00FB3A71">
        <w:rPr>
          <w:rFonts w:cs="Times New Roman"/>
        </w:rPr>
        <w:t xml:space="preserve">10(H) to ensure strategies are contained in the plans that shall maximize student learning.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1310.</w:t>
      </w:r>
      <w:r w:rsidR="00A11EB4" w:rsidRPr="00FB3A71">
        <w:rPr>
          <w:rFonts w:cs="Times New Roman"/>
        </w:rPr>
        <w:t xml:space="preserve"> Consolidation of strategic plans and improvement reports;  submission dates.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The strategic plans and improvement reports required of the public schools and districts in Sections 59</w:t>
      </w:r>
      <w:r w:rsidR="00FB3A71" w:rsidRPr="00FB3A71">
        <w:rPr>
          <w:rFonts w:cs="Times New Roman"/>
        </w:rPr>
        <w:noBreakHyphen/>
      </w:r>
      <w:r w:rsidRPr="00FB3A71">
        <w:rPr>
          <w:rFonts w:cs="Times New Roman"/>
        </w:rPr>
        <w:t>18</w:t>
      </w:r>
      <w:r w:rsidR="00FB3A71" w:rsidRPr="00FB3A71">
        <w:rPr>
          <w:rFonts w:cs="Times New Roman"/>
        </w:rPr>
        <w:noBreakHyphen/>
      </w:r>
      <w:r w:rsidRPr="00FB3A71">
        <w:rPr>
          <w:rFonts w:cs="Times New Roman"/>
        </w:rPr>
        <w:t>1300, 59</w:t>
      </w:r>
      <w:r w:rsidR="00FB3A71" w:rsidRPr="00FB3A71">
        <w:rPr>
          <w:rFonts w:cs="Times New Roman"/>
        </w:rPr>
        <w:noBreakHyphen/>
      </w:r>
      <w:r w:rsidRPr="00FB3A71">
        <w:rPr>
          <w:rFonts w:cs="Times New Roman"/>
        </w:rPr>
        <w:t>18</w:t>
      </w:r>
      <w:r w:rsidR="00FB3A71" w:rsidRPr="00FB3A71">
        <w:rPr>
          <w:rFonts w:cs="Times New Roman"/>
        </w:rPr>
        <w:noBreakHyphen/>
      </w:r>
      <w:r w:rsidRPr="00FB3A71">
        <w:rPr>
          <w:rFonts w:cs="Times New Roman"/>
        </w:rPr>
        <w:t>1500, and 59</w:t>
      </w:r>
      <w:r w:rsidR="00FB3A71" w:rsidRPr="00FB3A71">
        <w:rPr>
          <w:rFonts w:cs="Times New Roman"/>
        </w:rPr>
        <w:noBreakHyphen/>
      </w:r>
      <w:r w:rsidRPr="00FB3A71">
        <w:rPr>
          <w:rFonts w:cs="Times New Roman"/>
        </w:rPr>
        <w:t>20</w:t>
      </w:r>
      <w:r w:rsidR="00FB3A71" w:rsidRPr="00FB3A71">
        <w:rPr>
          <w:rFonts w:cs="Times New Roman"/>
        </w:rPr>
        <w:noBreakHyphen/>
      </w:r>
      <w:r w:rsidRPr="00FB3A71">
        <w:rPr>
          <w:rFonts w:cs="Times New Roman"/>
        </w:rPr>
        <w:t>60 are consolidated and reported as follows:  district and school five</w:t>
      </w:r>
      <w:r w:rsidR="00FB3A71" w:rsidRPr="00FB3A71">
        <w:rPr>
          <w:rFonts w:cs="Times New Roman"/>
        </w:rPr>
        <w:noBreakHyphen/>
      </w:r>
      <w:r w:rsidRPr="00FB3A71">
        <w:rPr>
          <w:rFonts w:cs="Times New Roman"/>
        </w:rPr>
        <w:t>year plans and annual updates and district programmatic reports, and school reports developed in conjunction with the school improvement council to parents and constituents to include recommendations of Education Accountability Act external review teams as approved by the State Board of Education and the 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w:t>
      </w:r>
      <w:r w:rsidR="00FB3A71" w:rsidRPr="00FB3A71">
        <w:rPr>
          <w:rFonts w:cs="Times New Roman"/>
        </w:rPr>
        <w:noBreakHyphen/>
      </w:r>
      <w:r w:rsidRPr="00FB3A71">
        <w:rPr>
          <w:rFonts w:cs="Times New Roman"/>
        </w:rPr>
        <w:t>18</w:t>
      </w:r>
      <w:r w:rsidR="00FB3A71" w:rsidRPr="00FB3A71">
        <w:rPr>
          <w:rFonts w:cs="Times New Roman"/>
        </w:rPr>
        <w:noBreakHyphen/>
      </w:r>
      <w:r w:rsidRPr="00FB3A71">
        <w:rPr>
          <w:rFonts w:cs="Times New Roman"/>
        </w:rPr>
        <w:t xml:space="preserve">900 continues on its prescribed date.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1EB4" w:rsidRPr="00FB3A71">
        <w:rPr>
          <w:rFonts w:cs="Times New Roman"/>
        </w:rPr>
        <w:t>15.</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A71">
        <w:rPr>
          <w:rFonts w:cs="Times New Roman"/>
        </w:rPr>
        <w:t xml:space="preserve"> INTERVENTION AND ASSISTANCE</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1500.</w:t>
      </w:r>
      <w:r w:rsidR="00A11EB4" w:rsidRPr="00FB3A71">
        <w:rPr>
          <w:rFonts w:cs="Times New Roman"/>
        </w:rPr>
        <w:t xml:space="preserve"> Schools rated below average or school/district at</w:t>
      </w:r>
      <w:r w:rsidRPr="00FB3A71">
        <w:rPr>
          <w:rFonts w:cs="Times New Roman"/>
        </w:rPr>
        <w:noBreakHyphen/>
      </w:r>
      <w:r w:rsidR="00A11EB4" w:rsidRPr="00FB3A71">
        <w:rPr>
          <w:rFonts w:cs="Times New Roman"/>
        </w:rPr>
        <w:t xml:space="preserve">risk;  renewal plan and compensation packages;  notice to parents and publication in newspaper;  department support;  regional workshops.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(A) When a school receives a rating of below average or school/district at</w:t>
      </w:r>
      <w:r w:rsidR="00FB3A71" w:rsidRPr="00FB3A71">
        <w:rPr>
          <w:rFonts w:cs="Times New Roman"/>
        </w:rPr>
        <w:noBreakHyphen/>
      </w:r>
      <w:r w:rsidRPr="00FB3A71">
        <w:rPr>
          <w:rFonts w:cs="Times New Roman"/>
        </w:rPr>
        <w:t xml:space="preserve">risk, the following actions must be undertaken by the school, the district, and the board of trustees: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(1) The faculty of the school with the leadership of the principal must review its renewal plan and revise it with the assistance of the school improvement council established in Section 59</w:t>
      </w:r>
      <w:r w:rsidR="00FB3A71" w:rsidRPr="00FB3A71">
        <w:rPr>
          <w:rFonts w:cs="Times New Roman"/>
        </w:rPr>
        <w:noBreakHyphen/>
      </w:r>
      <w:r w:rsidRPr="00FB3A71">
        <w:rPr>
          <w:rFonts w:cs="Times New Roman"/>
        </w:rPr>
        <w:t>20</w:t>
      </w:r>
      <w:r w:rsidR="00FB3A71" w:rsidRPr="00FB3A71">
        <w:rPr>
          <w:rFonts w:cs="Times New Roman"/>
        </w:rPr>
        <w:noBreakHyphen/>
      </w:r>
      <w:r w:rsidRPr="00FB3A71">
        <w:rPr>
          <w:rFonts w:cs="Times New Roman"/>
        </w:rPr>
        <w:t>60.  The revised plan should look at every aspect of schooling, and must outline activities that, when implemented, can reasonably be expected to improve student performance and increase the rate of student progress.  The plan must include actions consistent with each of the alternative researched</w:t>
      </w:r>
      <w:r w:rsidR="00FB3A71" w:rsidRPr="00FB3A71">
        <w:rPr>
          <w:rFonts w:cs="Times New Roman"/>
        </w:rPr>
        <w:noBreakHyphen/>
      </w:r>
      <w:r w:rsidRPr="00FB3A71">
        <w:rPr>
          <w:rFonts w:cs="Times New Roman"/>
        </w:rPr>
        <w:t>based technical assistance criteria as approved by the Education Oversight Committee and the State Department of Education and consistent with the external review team report.  The plan should provide a clear, coherent plan for professional development, which has been designed by the faculty, that is ongoing, job related, and keyed to improving teaching and learning.  A school renewal plan must address professional development activities that are directly related to instruction in the core subject areas and may include the use of funds appropriated for technical assistance to provide compensation incentives in the form of salary supplements to classroom teachers who are certified by the State Board of Education.  The purpose of the compensation packages is to improve student achievement and to improve the recruitment and retention of teachers with advanced degrees in schools designated as below average or school/district at</w:t>
      </w:r>
      <w:r w:rsidR="00FB3A71" w:rsidRPr="00FB3A71">
        <w:rPr>
          <w:rFonts w:cs="Times New Roman"/>
        </w:rPr>
        <w:noBreakHyphen/>
      </w:r>
      <w:r w:rsidRPr="00FB3A71">
        <w:rPr>
          <w:rFonts w:cs="Times New Roman"/>
        </w:rPr>
        <w:t xml:space="preserve">risk.  If the school renewal plan is approved, the school shall be permitted to use technical assistance funds to provide the salary supplements.  A time line for implementation of the activities and the goals to be achieved must be included.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(2) Once the revised plan is developed, the district superintendent and the local board of trustees shall review the school</w:t>
      </w:r>
      <w:r w:rsidR="00FB3A71" w:rsidRPr="00FB3A71">
        <w:rPr>
          <w:rFonts w:cs="Times New Roman"/>
        </w:rPr>
        <w:t>’</w:t>
      </w:r>
      <w:r w:rsidRPr="00FB3A71">
        <w:rPr>
          <w:rFonts w:cs="Times New Roman"/>
        </w:rPr>
        <w:t xml:space="preserve">s strategic plan to determine if the plan focuses on strategies to increase student academic performance.  Once the district board has approved the plan, it must delineate the strategies and support the district will give the plan.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(3) After the approval of the revised plan, the principals</w:t>
      </w:r>
      <w:r w:rsidR="00FB3A71" w:rsidRPr="00FB3A71">
        <w:rPr>
          <w:rFonts w:cs="Times New Roman"/>
        </w:rPr>
        <w:t>’</w:t>
      </w:r>
      <w:r w:rsidRPr="00FB3A71">
        <w:rPr>
          <w:rFonts w:cs="Times New Roman"/>
        </w:rPr>
        <w:t xml:space="preserve"> and teachers</w:t>
      </w:r>
      <w:r w:rsidR="00FB3A71" w:rsidRPr="00FB3A71">
        <w:rPr>
          <w:rFonts w:cs="Times New Roman"/>
        </w:rPr>
        <w:t>’</w:t>
      </w:r>
      <w:r w:rsidRPr="00FB3A71">
        <w:rPr>
          <w:rFonts w:cs="Times New Roman"/>
        </w:rPr>
        <w:t xml:space="preserve"> professional growth plans, as required by Section 59</w:t>
      </w:r>
      <w:r w:rsidR="00FB3A71" w:rsidRPr="00FB3A71">
        <w:rPr>
          <w:rFonts w:cs="Times New Roman"/>
        </w:rPr>
        <w:noBreakHyphen/>
      </w:r>
      <w:r w:rsidRPr="00FB3A71">
        <w:rPr>
          <w:rFonts w:cs="Times New Roman"/>
        </w:rPr>
        <w:t>26</w:t>
      </w:r>
      <w:r w:rsidR="00FB3A71" w:rsidRPr="00FB3A71">
        <w:rPr>
          <w:rFonts w:cs="Times New Roman"/>
        </w:rPr>
        <w:noBreakHyphen/>
      </w:r>
      <w:r w:rsidRPr="00FB3A71">
        <w:rPr>
          <w:rFonts w:cs="Times New Roman"/>
        </w:rPr>
        <w:t>40 and Section 59</w:t>
      </w:r>
      <w:r w:rsidR="00FB3A71" w:rsidRPr="00FB3A71">
        <w:rPr>
          <w:rFonts w:cs="Times New Roman"/>
        </w:rPr>
        <w:noBreakHyphen/>
      </w:r>
      <w:r w:rsidRPr="00FB3A71">
        <w:rPr>
          <w:rFonts w:cs="Times New Roman"/>
        </w:rPr>
        <w:t>24</w:t>
      </w:r>
      <w:r w:rsidR="00FB3A71" w:rsidRPr="00FB3A71">
        <w:rPr>
          <w:rFonts w:cs="Times New Roman"/>
        </w:rPr>
        <w:noBreakHyphen/>
      </w:r>
      <w:r w:rsidRPr="00FB3A71">
        <w:rPr>
          <w:rFonts w:cs="Times New Roman"/>
        </w:rPr>
        <w:t xml:space="preserve">40, should be reviewed and amended to reflect the professional development needs identified in the revised plan and must establish individual improvement criteria on the performance dimensions for the next evaluation.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(4) The school, in conjunction with the district board, must inform the parents of children attending the school of the ratings received and must outline the steps in the revised plan to improve performance, including the support which the board of trustees has agreed to give the plan.  This information must go to the parents no later than February first.   This information also must be advertised in at least one South Carolina daily newspaper of general circulation in the area.  This notice must be published within ninety days of receipt of the report cards issued by the State Department of Education and must be a minimum of two columns by ten inches (four and one</w:t>
      </w:r>
      <w:r w:rsidR="00FB3A71" w:rsidRPr="00FB3A71">
        <w:rPr>
          <w:rFonts w:cs="Times New Roman"/>
        </w:rPr>
        <w:noBreakHyphen/>
      </w:r>
      <w:r w:rsidRPr="00FB3A71">
        <w:rPr>
          <w:rFonts w:cs="Times New Roman"/>
        </w:rPr>
        <w:t>half by ten inches) with at least a twenty</w:t>
      </w:r>
      <w:r w:rsidR="00FB3A71" w:rsidRPr="00FB3A71">
        <w:rPr>
          <w:rFonts w:cs="Times New Roman"/>
        </w:rPr>
        <w:noBreakHyphen/>
      </w:r>
      <w:r w:rsidRPr="00FB3A71">
        <w:rPr>
          <w:rFonts w:cs="Times New Roman"/>
        </w:rPr>
        <w:t>four point bold headline.  The notice must include the following information:  name of school district, name of superintendent, district office telephone number, name of school, name of principal, telephone number of school, school</w:t>
      </w:r>
      <w:r w:rsidR="00FB3A71" w:rsidRPr="00FB3A71">
        <w:rPr>
          <w:rFonts w:cs="Times New Roman"/>
        </w:rPr>
        <w:t>’</w:t>
      </w:r>
      <w:r w:rsidRPr="00FB3A71">
        <w:rPr>
          <w:rFonts w:cs="Times New Roman"/>
        </w:rPr>
        <w:t xml:space="preserve">s absolute performance rating and growth performance rating on student academic performance, and strategies which must be taken by the district and school to improve student performance.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(5) Upon a review of the revised plan to ensure it contains sufficiently high standards and expectations for improvement, the Department of Education is to delineate the activities, support, services, and technical assistance it will make available to support the school</w:t>
      </w:r>
      <w:r w:rsidR="00FB3A71" w:rsidRPr="00FB3A71">
        <w:rPr>
          <w:rFonts w:cs="Times New Roman"/>
        </w:rPr>
        <w:t>’</w:t>
      </w:r>
      <w:r w:rsidRPr="00FB3A71">
        <w:rPr>
          <w:rFonts w:cs="Times New Roman"/>
        </w:rPr>
        <w:t>s plan and sustain improvement over time.  Schools meeting the criteria established pursuant to Section 59</w:t>
      </w:r>
      <w:r w:rsidR="00FB3A71" w:rsidRPr="00FB3A71">
        <w:rPr>
          <w:rFonts w:cs="Times New Roman"/>
        </w:rPr>
        <w:noBreakHyphen/>
      </w:r>
      <w:r w:rsidRPr="00FB3A71">
        <w:rPr>
          <w:rFonts w:cs="Times New Roman"/>
        </w:rPr>
        <w:t>18</w:t>
      </w:r>
      <w:r w:rsidR="00FB3A71" w:rsidRPr="00FB3A71">
        <w:rPr>
          <w:rFonts w:cs="Times New Roman"/>
        </w:rPr>
        <w:noBreakHyphen/>
      </w:r>
      <w:r w:rsidRPr="00FB3A71">
        <w:rPr>
          <w:rFonts w:cs="Times New Roman"/>
        </w:rPr>
        <w:t xml:space="preserve">1550 will be eligible for the grant programs created by that section.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(B) The Department of Education shall provide regional workshops to assist schools in formulating school renewal plans based on best practices that positively improve student achievement.  The chairman of the local board of education or a board member designee, the superintendent or district instructional leader, and the principal of any school receiving technical assistance funds must attend at least one of the workshops in order to receive any state aid for technical assistance.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1510.</w:t>
      </w:r>
      <w:r w:rsidR="00A11EB4" w:rsidRPr="00FB3A71">
        <w:rPr>
          <w:rFonts w:cs="Times New Roman"/>
        </w:rPr>
        <w:t xml:space="preserve"> Implementation of external review team process;  activities and recommendations.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(A) When a school receives a rating of school/district at</w:t>
      </w:r>
      <w:r w:rsidR="00FB3A71" w:rsidRPr="00FB3A71">
        <w:rPr>
          <w:rFonts w:cs="Times New Roman"/>
        </w:rPr>
        <w:noBreakHyphen/>
      </w:r>
      <w:r w:rsidRPr="00FB3A71">
        <w:rPr>
          <w:rFonts w:cs="Times New Roman"/>
        </w:rPr>
        <w:t xml:space="preserve">risk or upon the request of a school rated below average, an external review team process must be implemented by the Department of Education to examine school and district educational programs, actions, and activities.  The Education Oversight Committee, in consultation with the State Department of Education, shall develop the criteria for the identification of persons to serve as members of an external review team which shall include representatives from selected school districts, respected retired educators, State Department of Education staff, higher education representatives, parents from the district, and business representatives.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(B) The activities of the external review team may include: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(1) examining all facets of school operations, focusing on strengths and weaknesses, determining the extent to which the instructional program is aligned with the content standards, and recommendations which draw upon strategies from those who have been successful in raising academic achievement in schools with similar student characteristics;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(2) consulting with parents, community members, and members of the School Improvement Council to gather additional information on the strengths and weaknesses of the school;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(3) identifying personnel changes, if any, that are needed at the school and/or district level and discuss such findings with the board;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(4) working with school staff, central offices, and local boards of trustees in the design of the school</w:t>
      </w:r>
      <w:r w:rsidR="00FB3A71" w:rsidRPr="00FB3A71">
        <w:rPr>
          <w:rFonts w:cs="Times New Roman"/>
        </w:rPr>
        <w:t>’</w:t>
      </w:r>
      <w:r w:rsidRPr="00FB3A71">
        <w:rPr>
          <w:rFonts w:cs="Times New Roman"/>
        </w:rPr>
        <w:t xml:space="preserve">s plan, implementation strategies, and professional development training that can reasonably be expected to improve student performance and increase the rate of student progress in that school;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(5) identifying needed support from the district, the State Department of Education, and other sources for targeted long</w:t>
      </w:r>
      <w:r w:rsidR="00FB3A71" w:rsidRPr="00FB3A71">
        <w:rPr>
          <w:rFonts w:cs="Times New Roman"/>
        </w:rPr>
        <w:noBreakHyphen/>
      </w:r>
      <w:r w:rsidRPr="00FB3A71">
        <w:rPr>
          <w:rFonts w:cs="Times New Roman"/>
        </w:rPr>
        <w:t xml:space="preserve">term technical assistance;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(6) reporting its recommendations, no later than three months after the school receives the designation of school/district at</w:t>
      </w:r>
      <w:r w:rsidR="00FB3A71" w:rsidRPr="00FB3A71">
        <w:rPr>
          <w:rFonts w:cs="Times New Roman"/>
        </w:rPr>
        <w:noBreakHyphen/>
      </w:r>
      <w:r w:rsidRPr="00FB3A71">
        <w:rPr>
          <w:rFonts w:cs="Times New Roman"/>
        </w:rPr>
        <w:t xml:space="preserve">risk to the school, the district board of trustees, and the State Board of Education;  and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(7) reporting annually to the local board of trustees and state board over the next four years, or as deemed necessary by the state board, on the district</w:t>
      </w:r>
      <w:r w:rsidR="00FB3A71" w:rsidRPr="00FB3A71">
        <w:rPr>
          <w:rFonts w:cs="Times New Roman"/>
        </w:rPr>
        <w:t>’</w:t>
      </w:r>
      <w:r w:rsidRPr="00FB3A71">
        <w:rPr>
          <w:rFonts w:cs="Times New Roman"/>
        </w:rPr>
        <w:t>s and school</w:t>
      </w:r>
      <w:r w:rsidR="00FB3A71" w:rsidRPr="00FB3A71">
        <w:rPr>
          <w:rFonts w:cs="Times New Roman"/>
        </w:rPr>
        <w:t>’</w:t>
      </w:r>
      <w:r w:rsidRPr="00FB3A71">
        <w:rPr>
          <w:rFonts w:cs="Times New Roman"/>
        </w:rPr>
        <w:t xml:space="preserve">s progress in implementing the plans and recommendations and in improving student performance.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(C) Within thirty days, the Department of Education must notify the principal, the superintendent, and the district board of trustees of the recommendations approved by the State Board of Education.  After the approval of the recommendations, the department shall delineate the activities, support, services, and technical assistance it will provide to the school.  With the approval of the state board, this assistance will continue for at least three years, or as determined to be needed by the review committee to sustain improvement.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1520.</w:t>
      </w:r>
      <w:r w:rsidR="00A11EB4" w:rsidRPr="00FB3A71">
        <w:rPr>
          <w:rFonts w:cs="Times New Roman"/>
        </w:rPr>
        <w:t xml:space="preserve"> Declaration of emergency;  hearing;  courses of action.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If the recommendations approved by the state board, the district</w:t>
      </w:r>
      <w:r w:rsidR="00FB3A71" w:rsidRPr="00FB3A71">
        <w:rPr>
          <w:rFonts w:cs="Times New Roman"/>
        </w:rPr>
        <w:t>’</w:t>
      </w:r>
      <w:r w:rsidRPr="00FB3A71">
        <w:rPr>
          <w:rFonts w:cs="Times New Roman"/>
        </w:rPr>
        <w:t>s plan, or the school</w:t>
      </w:r>
      <w:r w:rsidR="00FB3A71" w:rsidRPr="00FB3A71">
        <w:rPr>
          <w:rFonts w:cs="Times New Roman"/>
        </w:rPr>
        <w:t>’</w:t>
      </w:r>
      <w:r w:rsidRPr="00FB3A71">
        <w:rPr>
          <w:rFonts w:cs="Times New Roman"/>
        </w:rPr>
        <w:t>s revised plan are not satisfactorily implemented by the school rated school/district at</w:t>
      </w:r>
      <w:r w:rsidR="00FB3A71" w:rsidRPr="00FB3A71">
        <w:rPr>
          <w:rFonts w:cs="Times New Roman"/>
        </w:rPr>
        <w:noBreakHyphen/>
      </w:r>
      <w:r w:rsidRPr="00FB3A71">
        <w:rPr>
          <w:rFonts w:cs="Times New Roman"/>
        </w:rPr>
        <w:t xml:space="preserve">risk and its school district according to the time line developed by the State Board of Education or if student academic performance has not met expected progress, the principal, district superintendent, and members of the board of trustees must appear before the State Board of Education to outline the reasons why a state of emergency should not be declared in the school.  The state superintendent, after consulting with the external review committee and with the approval of the State Board of Education, shall be granted the authority to take any of the following actions: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(1) furnish continuing advice and technical assistance in implementing the recommendations of the State Board of Education;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(2) declare a state of emergency in the school and replace the school</w:t>
      </w:r>
      <w:r w:rsidR="00FB3A71" w:rsidRPr="00FB3A71">
        <w:rPr>
          <w:rFonts w:cs="Times New Roman"/>
        </w:rPr>
        <w:t>’</w:t>
      </w:r>
      <w:r w:rsidRPr="00FB3A71">
        <w:rPr>
          <w:rFonts w:cs="Times New Roman"/>
        </w:rPr>
        <w:t xml:space="preserve">s principal;  or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(3) declare a state of emergency in the school and assume management of the school.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1530.</w:t>
      </w:r>
      <w:r w:rsidR="00A11EB4" w:rsidRPr="00FB3A71">
        <w:rPr>
          <w:rFonts w:cs="Times New Roman"/>
        </w:rPr>
        <w:t xml:space="preserve"> Teacher and principal specialists;  recruitment, eligibility, duties, and incentives.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(A) Teacher specialists on site may be assigned to an elementary, middle, or high school designated as below average or school/district at</w:t>
      </w:r>
      <w:r w:rsidR="00FB3A71" w:rsidRPr="00FB3A71">
        <w:rPr>
          <w:rFonts w:cs="Times New Roman"/>
        </w:rPr>
        <w:noBreakHyphen/>
      </w:r>
      <w:r w:rsidRPr="00FB3A71">
        <w:rPr>
          <w:rFonts w:cs="Times New Roman"/>
        </w:rPr>
        <w:t xml:space="preserve">risk.  Teacher specialists may be placed across grade levels and across subject areas when placement meets program criteria based on external review team recommendations, need, number of teachers receiving support, certification, and experience of the specialist.  The Department of Education, in consultation with the Division of Accountability, shall develop a program for the identification, selection, and training of teachers with a history of exemplary student academic achievement to serve as teacher specialists on site.  Retired educators may be considered for specialists.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(B) In order to sustain improvement and help implement the review team</w:t>
      </w:r>
      <w:r w:rsidR="00FB3A71" w:rsidRPr="00FB3A71">
        <w:rPr>
          <w:rFonts w:cs="Times New Roman"/>
        </w:rPr>
        <w:t>’</w:t>
      </w:r>
      <w:r w:rsidRPr="00FB3A71">
        <w:rPr>
          <w:rFonts w:cs="Times New Roman"/>
        </w:rPr>
        <w:t>s recommendations, the specialists will teach and work with the school faculty on a regular basis throughout the school year for up to three years, or as recommended by the review team and approved by the state board.  Teacher specialists are limited to three years of service at one school unless the specialist submits application for an extension, the application is accepted by the State Department of Education, and placement is made.  Upon acceptance and placement, the specialist can receive the salary and supplement for two additional years but is no longer attached to the home district or guaranteed placement in the home district upon leaving the teacher specialist program.  Teacher specialists must teach a minimum of three hours per day on average in team teaching or teaching classes.   Teacher specialists shall not be assigned administrative duties or other responsibilities outside the scope of this section.  The specialists will assist the school in gaining knowledge of best practices and well</w:t>
      </w:r>
      <w:r w:rsidR="00FB3A71" w:rsidRPr="00FB3A71">
        <w:rPr>
          <w:rFonts w:cs="Times New Roman"/>
        </w:rPr>
        <w:noBreakHyphen/>
      </w:r>
      <w:r w:rsidRPr="00FB3A71">
        <w:rPr>
          <w:rFonts w:cs="Times New Roman"/>
        </w:rPr>
        <w:t>validated alternatives, demonstrate effective teaching, act as coach for improving classroom practices, give support and training to identify needed changes in classroom instructional strategies based upon analyses of assessment data, and support teachers in acquiring new skills.  School districts are asked to cooperate in releasing employees for full</w:t>
      </w:r>
      <w:r w:rsidR="00FB3A71" w:rsidRPr="00FB3A71">
        <w:rPr>
          <w:rFonts w:cs="Times New Roman"/>
        </w:rPr>
        <w:noBreakHyphen/>
      </w:r>
      <w:r w:rsidRPr="00FB3A71">
        <w:rPr>
          <w:rFonts w:cs="Times New Roman"/>
        </w:rPr>
        <w:t>time or part</w:t>
      </w:r>
      <w:r w:rsidR="00FB3A71" w:rsidRPr="00FB3A71">
        <w:rPr>
          <w:rFonts w:cs="Times New Roman"/>
        </w:rPr>
        <w:noBreakHyphen/>
      </w:r>
      <w:r w:rsidRPr="00FB3A71">
        <w:rPr>
          <w:rFonts w:cs="Times New Roman"/>
        </w:rPr>
        <w:t xml:space="preserve">time employment as a teacher specialist.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(C) To encourage and recruit teachers for assignment to below average and school/district at</w:t>
      </w:r>
      <w:r w:rsidR="00FB3A71" w:rsidRPr="00FB3A71">
        <w:rPr>
          <w:rFonts w:cs="Times New Roman"/>
        </w:rPr>
        <w:noBreakHyphen/>
      </w:r>
      <w:r w:rsidRPr="00FB3A71">
        <w:rPr>
          <w:rFonts w:cs="Times New Roman"/>
        </w:rPr>
        <w:t xml:space="preserve">risk schools, those assigned to such schools will receive their salary and a supplement equal to fifty percent of the current southeastern average teacher salary as projected by the State Budget and Control Board, Office of Research and Analysis.  The salary and supplement is to be paid by the State for three years.  Teacher specialists may be employed, pursuant to subsection (B), as a component of the technical assistance strategy.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(D) In order to attract a pool of qualified applicants to work in low</w:t>
      </w:r>
      <w:r w:rsidR="00FB3A71" w:rsidRPr="00FB3A71">
        <w:rPr>
          <w:rFonts w:cs="Times New Roman"/>
        </w:rPr>
        <w:noBreakHyphen/>
      </w:r>
      <w:r w:rsidRPr="00FB3A71">
        <w:rPr>
          <w:rFonts w:cs="Times New Roman"/>
        </w:rPr>
        <w:t>performing schools, the Education Oversight Committee, in consultation with the South Carolina Department of Education, shall develop criteria for the identification, selection, and training of principals with a history of exemplary student academic achievement.  Retired educators may be considered for a principal specialist position.  A principal specialist may be hired for a school designated as school/district at</w:t>
      </w:r>
      <w:r w:rsidR="00FB3A71" w:rsidRPr="00FB3A71">
        <w:rPr>
          <w:rFonts w:cs="Times New Roman"/>
        </w:rPr>
        <w:noBreakHyphen/>
      </w:r>
      <w:r w:rsidRPr="00FB3A71">
        <w:rPr>
          <w:rFonts w:cs="Times New Roman"/>
        </w:rPr>
        <w:t>risk, if the district board of trustees chooses to replace the principal of that school.  The principal specialist will assist the school in gaining knowledge of best practices and well</w:t>
      </w:r>
      <w:r w:rsidR="00FB3A71" w:rsidRPr="00FB3A71">
        <w:rPr>
          <w:rFonts w:cs="Times New Roman"/>
        </w:rPr>
        <w:noBreakHyphen/>
      </w:r>
      <w:r w:rsidRPr="00FB3A71">
        <w:rPr>
          <w:rFonts w:cs="Times New Roman"/>
        </w:rPr>
        <w:t>validated alternatives in carrying out the recommendations of the review team.  The specialist will demonstrate effective leadership for improving classroom practices, assist in the analyses of assessment data, work with individual members of the faculty emphasizing needed changes in classroom instructional strategies based upon analyses of assessment data, and support teachers in acquiring new skills designed to increase academic performance.  School districts are asked to cooperate in releasing employees for full</w:t>
      </w:r>
      <w:r w:rsidR="00FB3A71" w:rsidRPr="00FB3A71">
        <w:rPr>
          <w:rFonts w:cs="Times New Roman"/>
        </w:rPr>
        <w:noBreakHyphen/>
      </w:r>
      <w:r w:rsidRPr="00FB3A71">
        <w:rPr>
          <w:rFonts w:cs="Times New Roman"/>
        </w:rPr>
        <w:t>time or part</w:t>
      </w:r>
      <w:r w:rsidR="00FB3A71" w:rsidRPr="00FB3A71">
        <w:rPr>
          <w:rFonts w:cs="Times New Roman"/>
        </w:rPr>
        <w:noBreakHyphen/>
      </w:r>
      <w:r w:rsidRPr="00FB3A71">
        <w:rPr>
          <w:rFonts w:cs="Times New Roman"/>
        </w:rPr>
        <w:t xml:space="preserve">time employment as a principal specialist.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(E) In order to attract a pool of qualified principals to work in low</w:t>
      </w:r>
      <w:r w:rsidR="00FB3A71" w:rsidRPr="00FB3A71">
        <w:rPr>
          <w:rFonts w:cs="Times New Roman"/>
        </w:rPr>
        <w:noBreakHyphen/>
      </w:r>
      <w:r w:rsidRPr="00FB3A71">
        <w:rPr>
          <w:rFonts w:cs="Times New Roman"/>
        </w:rPr>
        <w:t xml:space="preserve">performing schools, the principal specialists hired in such schools will receive their salary and a supplement equal to 1.25 times the supplement amount calculated for teachers.  Principal specialists may be employed as a component of the technical assistance strategy for two years.   A principal specialist may be continued for a third year if requested by the local school board, recommended by the external review team, and approved by the State Board of Education.  If employed for the third year, technical assistance funds may only be used for payment of the principal specialist salary supplement.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(F) The supplements are to be considered part of the regular salary base for which retirement contributions are deductible by the South Carolina Retirement System pursuant to Section 9</w:t>
      </w:r>
      <w:r w:rsidR="00FB3A71" w:rsidRPr="00FB3A71">
        <w:rPr>
          <w:rFonts w:cs="Times New Roman"/>
        </w:rPr>
        <w:noBreakHyphen/>
      </w:r>
      <w:r w:rsidRPr="00FB3A71">
        <w:rPr>
          <w:rFonts w:cs="Times New Roman"/>
        </w:rPr>
        <w:t>1</w:t>
      </w:r>
      <w:r w:rsidR="00FB3A71" w:rsidRPr="00FB3A71">
        <w:rPr>
          <w:rFonts w:cs="Times New Roman"/>
        </w:rPr>
        <w:noBreakHyphen/>
      </w:r>
      <w:r w:rsidRPr="00FB3A71">
        <w:rPr>
          <w:rFonts w:cs="Times New Roman"/>
        </w:rPr>
        <w:t>1020.  Principal and teacher specialists on site who are assigned to below average and school/district at</w:t>
      </w:r>
      <w:r w:rsidR="00FB3A71" w:rsidRPr="00FB3A71">
        <w:rPr>
          <w:rFonts w:cs="Times New Roman"/>
        </w:rPr>
        <w:noBreakHyphen/>
      </w:r>
      <w:r w:rsidRPr="00FB3A71">
        <w:rPr>
          <w:rFonts w:cs="Times New Roman"/>
        </w:rPr>
        <w:t xml:space="preserve">risk schools shall be allowed to return to employment with their home district at the end of the contract period with the same teaching or administrative contract status as when they left but without assurance as to the school or supplemental position to which they may be assigned.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(G) The Department of Education shall work with school districts and schools to broker the services of technical assistance personnel delineated in Section 59</w:t>
      </w:r>
      <w:r w:rsidR="00FB3A71" w:rsidRPr="00FB3A71">
        <w:rPr>
          <w:rFonts w:cs="Times New Roman"/>
        </w:rPr>
        <w:noBreakHyphen/>
      </w:r>
      <w:r w:rsidRPr="00FB3A71">
        <w:rPr>
          <w:rFonts w:cs="Times New Roman"/>
        </w:rPr>
        <w:t>18</w:t>
      </w:r>
      <w:r w:rsidR="00FB3A71" w:rsidRPr="00FB3A71">
        <w:rPr>
          <w:rFonts w:cs="Times New Roman"/>
        </w:rPr>
        <w:noBreakHyphen/>
      </w:r>
      <w:r w:rsidRPr="00FB3A71">
        <w:rPr>
          <w:rFonts w:cs="Times New Roman"/>
        </w:rPr>
        <w:t xml:space="preserve">1590 as needed, and as stipulated in the school renewal plan.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(H) Within the parameters herein, the school district will have final determination on individuals who are assigned as teacher specialists and principal specialists.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1540.</w:t>
      </w:r>
      <w:r w:rsidR="00A11EB4" w:rsidRPr="00FB3A71">
        <w:rPr>
          <w:rFonts w:cs="Times New Roman"/>
        </w:rPr>
        <w:t xml:space="preserve"> Mentoring program for principals.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Each principal continued in employment in schools designated as below average or school/district at</w:t>
      </w:r>
      <w:r w:rsidR="00FB3A71" w:rsidRPr="00FB3A71">
        <w:rPr>
          <w:rFonts w:cs="Times New Roman"/>
        </w:rPr>
        <w:noBreakHyphen/>
      </w:r>
      <w:r w:rsidRPr="00FB3A71">
        <w:rPr>
          <w:rFonts w:cs="Times New Roman"/>
        </w:rPr>
        <w:t xml:space="preserve">risk must participate in a formal mentoring program with a principal.  The Department of Education, working with the Education Oversight Committee, shall design the mentoring program.  A principal mentor may be employed as a component of the technical assistance strategy.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1550.</w:t>
      </w:r>
      <w:r w:rsidR="00A11EB4" w:rsidRPr="00FB3A71">
        <w:rPr>
          <w:rFonts w:cs="Times New Roman"/>
        </w:rPr>
        <w:t xml:space="preserve"> Grant programs for schools designated as below average and for schools designated as unsatisfactory;  funding.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(A) The State Board of Education, working with the Accountability Division and the Department of Education, must establish grant programs for schools designated as below average and for schools designated as unsatisfactory.  A school designated as below average will qualify for a grant to undertake needed retraining of school faculty and administration once the revised plan is determined by the State Department of Education to meet the criteria on high standards and effective activities.   In order to implement the school district and school renewal plan, a school must be eligible to receive the technical assistance funding over the next three years in order to implement fully systemic reform and to provide opportunity for building local education capacity.  Should student performance not improve, any revisions to the plan must meet high standards prior to renewal of the grant.  The revised plan must be reviewed by the district board of trustees and the State Department of Education to determine what other actions, if any, need to be taken.  Technical assistance funds previously received must be expended based on the revised plan.  If deficient use is determined, those deficiencies must be identified, noted, and corrective action taken before additional funding will be given.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(B) A public school assistance fund must be established as a separate fund within the state general fund for the purpose of providing financial support to assist poorly performing schools.  The fund may consist of grants, gifts, and donations from any public or private source or monies that may be appropriated by the General Assembly for this purpose.  Income from the fund shall be retained in the fund.  All funds may be carried forward from fiscal year to fiscal year.  The State Treasurer shall invest the monies in this fund in the same manner as other funds under his control are invested.  The State Board of Education, in consultation with the commission, shall administer and authorize any disbursements from the fund.   The State Board of Education shall promulgate regulations to implement the provisions of this section.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1560.</w:t>
      </w:r>
      <w:r w:rsidR="00A11EB4" w:rsidRPr="00FB3A71">
        <w:rPr>
          <w:rFonts w:cs="Times New Roman"/>
        </w:rPr>
        <w:t xml:space="preserve"> School district rated below average;  appointment of external review committee;  duties;  recommendations;  composition.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(A) When a district receives a rating of below average, the state superintendent, with the approval of the State Board of Education, shall appoint an external review committee to study educational programs in that district and identify factors affecting the performance of the district.   The review committee must: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(1) examine all facets of school and district operations, focusing on strengths and weaknesses, determining the extent to which the instructional program is aligned with the content standards and shall make recommendations which draw upon strategies from those who have been successful in raising academic achievement in schools with similar student characteristics;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(2) consult with parents and community members to gather additional information on the strengths and weaknesses of the district;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(3) identify personnel changes, if any, that are needed at the school and/or district level and discuss such findings with the board;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(4) work with school staff, central offices, and local boards of trustees in the design of the district</w:t>
      </w:r>
      <w:r w:rsidR="00FB3A71" w:rsidRPr="00FB3A71">
        <w:rPr>
          <w:rFonts w:cs="Times New Roman"/>
        </w:rPr>
        <w:t>’</w:t>
      </w:r>
      <w:r w:rsidRPr="00FB3A71">
        <w:rPr>
          <w:rFonts w:cs="Times New Roman"/>
        </w:rPr>
        <w:t xml:space="preserve">s plan, implementation strategies, and professional development training that can reasonably be expected to improve student performance and increase the rate of student progress in the district;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(5) identify needed support from the State Department of Education and other sources for targeted long</w:t>
      </w:r>
      <w:r w:rsidR="00FB3A71" w:rsidRPr="00FB3A71">
        <w:rPr>
          <w:rFonts w:cs="Times New Roman"/>
        </w:rPr>
        <w:noBreakHyphen/>
      </w:r>
      <w:r w:rsidRPr="00FB3A71">
        <w:rPr>
          <w:rFonts w:cs="Times New Roman"/>
        </w:rPr>
        <w:t xml:space="preserve">term technical assistance;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(6) report its recommendations, no later than three months after the district receives the designation of school/district at</w:t>
      </w:r>
      <w:r w:rsidR="00FB3A71" w:rsidRPr="00FB3A71">
        <w:rPr>
          <w:rFonts w:cs="Times New Roman"/>
        </w:rPr>
        <w:noBreakHyphen/>
      </w:r>
      <w:r w:rsidRPr="00FB3A71">
        <w:rPr>
          <w:rFonts w:cs="Times New Roman"/>
        </w:rPr>
        <w:t xml:space="preserve">risk, to the superintendent, the district board of trustees, and the State Board of Education;  and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(7) report annually over the next four years to the local board of trustees and state board, or as deemed necessary by the state board, on the district</w:t>
      </w:r>
      <w:r w:rsidR="00FB3A71" w:rsidRPr="00FB3A71">
        <w:rPr>
          <w:rFonts w:cs="Times New Roman"/>
        </w:rPr>
        <w:t>’</w:t>
      </w:r>
      <w:r w:rsidRPr="00FB3A71">
        <w:rPr>
          <w:rFonts w:cs="Times New Roman"/>
        </w:rPr>
        <w:t>s and school</w:t>
      </w:r>
      <w:r w:rsidR="00FB3A71" w:rsidRPr="00FB3A71">
        <w:rPr>
          <w:rFonts w:cs="Times New Roman"/>
        </w:rPr>
        <w:t>’</w:t>
      </w:r>
      <w:r w:rsidRPr="00FB3A71">
        <w:rPr>
          <w:rFonts w:cs="Times New Roman"/>
        </w:rPr>
        <w:t xml:space="preserve">s progress in implementing the plans and recommendations and in improving student performance.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(B) Within thirty days, the Department of Education must notify the superintendent and the district board of trustees of the recommendations approved by the State Board of Education.  Upon the approval of the recommendations, the Department of Education must delineate the activities, support, services, and technical assistance it will provide to support the recommendations and sustain improvement over time.  The external review committee must report annually to the local board of trustees and the state board over the next four years, or as deemed necessary by the state board, on the district</w:t>
      </w:r>
      <w:r w:rsidR="00FB3A71" w:rsidRPr="00FB3A71">
        <w:rPr>
          <w:rFonts w:cs="Times New Roman"/>
        </w:rPr>
        <w:t>’</w:t>
      </w:r>
      <w:r w:rsidRPr="00FB3A71">
        <w:rPr>
          <w:rFonts w:cs="Times New Roman"/>
        </w:rPr>
        <w:t xml:space="preserve">s progress in implementing the recommendations and improving student performance.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(C) The review committee shall be composed of State Department of Education staff, representatives from selected school districts, higher education, and business.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1570.</w:t>
      </w:r>
      <w:r w:rsidR="00A11EB4" w:rsidRPr="00FB3A71">
        <w:rPr>
          <w:rFonts w:cs="Times New Roman"/>
        </w:rPr>
        <w:t xml:space="preserve"> Designation of state of emergency in school district designated as school/district at</w:t>
      </w:r>
      <w:r w:rsidRPr="00FB3A71">
        <w:rPr>
          <w:rFonts w:cs="Times New Roman"/>
        </w:rPr>
        <w:noBreakHyphen/>
      </w:r>
      <w:r w:rsidR="00A11EB4" w:rsidRPr="00FB3A71">
        <w:rPr>
          <w:rFonts w:cs="Times New Roman"/>
        </w:rPr>
        <w:t xml:space="preserve">risk;  remedial actions.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(A) If recommendations approved by the State Board of Education are not satisfactorily implemented by the school district according to the time line developed by the State Board of Education, or if student performance has not made the expected progress and the school district is designated as school/district at</w:t>
      </w:r>
      <w:r w:rsidR="00FB3A71" w:rsidRPr="00FB3A71">
        <w:rPr>
          <w:rFonts w:cs="Times New Roman"/>
        </w:rPr>
        <w:noBreakHyphen/>
      </w:r>
      <w:r w:rsidRPr="00FB3A71">
        <w:rPr>
          <w:rFonts w:cs="Times New Roman"/>
        </w:rPr>
        <w:t xml:space="preserve">risk, the district superintendent and members of the board of trustees shall appear before the State Board of Education to outline the reasons why a state of emergency must not be declared in the district.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(B) The state superintendent, with the approval of the State Board of Education, is granted authority to: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(1) furnish continuing advice and technical assistance in implementing the recommendations of the State Board of Education to include establishing and conducting a training program for the district board of trustees and the district superintendent to focus on roles and actions in support of increases in student achievement;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(2) mediate personnel matters between the district board and district superintendent when the State Board of Education is informed by majority vote of the board or the superintendent that the district board is considering dismissal of the superintendent, and the parties agree to mediation;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(3) recommend to the Governor that the office of superintendent be declared vacant.  If the Governor declares the office vacant, the state superintendent may furnish an interim replacement until the vacancy is filled by the district board of trustees.  District boards of trustees negotiating contracts for the superintendency shall include a provision that the contract is void should the Governor declare that office of superintendency vacant pursuant to this section.  This contract provision does not apply to existing contracts but to new contracts or renewal of contracts;  and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(4) declare a state of emergency in the school district and assume management of the school district.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(C) The district board of trustees may appoint at least two nonvoting members to the board from a pool nominated by the Education Oversight Committee and the State Department of Education.  The appointed members shall have demonstrated high levels of knowledge, commitment, and public service, must be recruited and trained for service as appointed board members by the Education Oversight Committee and the State Department of Education, and shall represent the interests of the State Board of Education on the district board.  Compensation for the nonvoting members must be paid by the State Board of Education in an amount equal to the compensation paid to the voting members of the district board.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1580.</w:t>
      </w:r>
      <w:r w:rsidR="00A11EB4" w:rsidRPr="00FB3A71">
        <w:rPr>
          <w:rFonts w:cs="Times New Roman"/>
        </w:rPr>
        <w:t xml:space="preserve"> Continuing review of instructional and organizational practices and delivery of technical assistance by Department of Education.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To assist schools and school districts as they work to improve classroom practice and student performance, the Department of Education must increase the delivery of quality technical assistance services and the assessment of instructional programs.  The department may need to reshape some of its organization and key functions to make them more consistent with the assistance required by schools and districts in developing and implementing local accountability systems and meeting state standards.  The Department of Education must: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(1) establish an ongoing state mechanism to promote successful programs found in South Carolina schools for implementation in schools with similar needs and students, to review evidence on instructional and organizational practices considered to be effective, and to alert schools and classroom teachers to these options and the sources of training and names of implementing schools;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(2) provide information and technical assistance in understanding state policies, how they fit together, and the best practice in implementing them;  and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(3) establish a process for monitoring information provided for accountability and for assessing improvement efforts and implementation of state laws and policies which focuses on meeting the intent and purpose of those laws and policies.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1590.</w:t>
      </w:r>
      <w:r w:rsidR="00A11EB4" w:rsidRPr="00FB3A71">
        <w:rPr>
          <w:rFonts w:cs="Times New Roman"/>
        </w:rPr>
        <w:t xml:space="preserve"> Reallocation of technical assistance funding.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Notwithstanding any other provision of law, and in order to provide assistance at the beginning of the school year, schools may qualify for technical assistance based on the criteria established by the Education Oversight Committee for school ratings and on the most recently available end</w:t>
      </w:r>
      <w:r w:rsidR="00FB3A71" w:rsidRPr="00FB3A71">
        <w:rPr>
          <w:rFonts w:cs="Times New Roman"/>
        </w:rPr>
        <w:noBreakHyphen/>
      </w:r>
      <w:r w:rsidRPr="00FB3A71">
        <w:rPr>
          <w:rFonts w:cs="Times New Roman"/>
        </w:rPr>
        <w:t>of</w:t>
      </w:r>
      <w:r w:rsidR="00FB3A71" w:rsidRPr="00FB3A71">
        <w:rPr>
          <w:rFonts w:cs="Times New Roman"/>
        </w:rPr>
        <w:noBreakHyphen/>
      </w:r>
      <w:r w:rsidRPr="00FB3A71">
        <w:rPr>
          <w:rFonts w:cs="Times New Roman"/>
        </w:rPr>
        <w:t>year assessment scores.  In order to best meet the needs of low</w:t>
      </w:r>
      <w:r w:rsidR="00FB3A71" w:rsidRPr="00FB3A71">
        <w:rPr>
          <w:rFonts w:cs="Times New Roman"/>
        </w:rPr>
        <w:noBreakHyphen/>
      </w:r>
      <w:r w:rsidRPr="00FB3A71">
        <w:rPr>
          <w:rFonts w:cs="Times New Roman"/>
        </w:rPr>
        <w:t>performing schools, the funding provided for technical assistance under the Education Accountability Act may be reallocated among the programs and purposes specified in this section.  The State Department of Education shall establish criteria for reviewing and assisting schools rated school/district at</w:t>
      </w:r>
      <w:r w:rsidR="00FB3A71" w:rsidRPr="00FB3A71">
        <w:rPr>
          <w:rFonts w:cs="Times New Roman"/>
        </w:rPr>
        <w:noBreakHyphen/>
      </w:r>
      <w:r w:rsidRPr="00FB3A71">
        <w:rPr>
          <w:rFonts w:cs="Times New Roman"/>
        </w:rPr>
        <w:t xml:space="preserve">risk or below average.  Funds must be expended on strategies and activities expressly outlined in the school plan.  The activities may include, but are not limited to, teacher specialist, principal specialist, curriculum specialist, principal leader, principal mentor, professional development, compensation incentives, homework centers, formative assessments, or comprehensive school reform efforts.  The State Department of Education shall provide information on the technical assistance strategies and their impact to the State Board of Education, the Education Oversight Committee, the Senate Education Committee, the Senate Finance Committee, the House of Representatives Education and Public Works Committee, and the House of Representatives Ways and Means Committee annually.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bCs/>
        </w:rPr>
        <w:t>59</w:t>
      </w:r>
      <w:r w:rsidRPr="00FB3A71">
        <w:rPr>
          <w:rFonts w:cs="Times New Roman"/>
          <w:b/>
          <w:bCs/>
        </w:rPr>
        <w:noBreakHyphen/>
      </w:r>
      <w:r w:rsidR="00A11EB4" w:rsidRPr="00FB3A71">
        <w:rPr>
          <w:rFonts w:cs="Times New Roman"/>
          <w:b/>
          <w:bCs/>
        </w:rPr>
        <w:t>18</w:t>
      </w:r>
      <w:r w:rsidRPr="00FB3A71">
        <w:rPr>
          <w:rFonts w:cs="Times New Roman"/>
          <w:b/>
          <w:bCs/>
        </w:rPr>
        <w:noBreakHyphen/>
      </w:r>
      <w:r w:rsidR="00A11EB4" w:rsidRPr="00FB3A71">
        <w:rPr>
          <w:rFonts w:cs="Times New Roman"/>
          <w:b/>
          <w:bCs/>
        </w:rPr>
        <w:t>1595.</w:t>
      </w:r>
      <w:r w:rsidR="00A11EB4" w:rsidRPr="00FB3A71">
        <w:rPr>
          <w:rFonts w:cs="Times New Roman"/>
        </w:rPr>
        <w:t xml:space="preserve"> </w:t>
      </w:r>
      <w:r w:rsidR="00A11EB4" w:rsidRPr="00FB3A71">
        <w:rPr>
          <w:rFonts w:cs="Times New Roman"/>
          <w:bCs/>
        </w:rPr>
        <w:t>Renumbered</w:t>
      </w:r>
      <w:r w:rsidR="00A11EB4" w:rsidRPr="00FB3A71">
        <w:rPr>
          <w:rFonts w:cs="Times New Roman"/>
        </w:rPr>
        <w:t xml:space="preserve"> as </w:t>
      </w:r>
      <w:r w:rsidRPr="00FB3A71">
        <w:rPr>
          <w:rFonts w:cs="Times New Roman"/>
        </w:rPr>
        <w:t xml:space="preserve">Section </w:t>
      </w:r>
      <w:r w:rsidR="00A11EB4" w:rsidRPr="00FB3A71">
        <w:rPr>
          <w:rFonts w:cs="Times New Roman"/>
        </w:rPr>
        <w:t>59</w:t>
      </w:r>
      <w:r w:rsidRPr="00FB3A71">
        <w:rPr>
          <w:rFonts w:cs="Times New Roman"/>
        </w:rPr>
        <w:noBreakHyphen/>
      </w:r>
      <w:r w:rsidR="00A11EB4" w:rsidRPr="00FB3A71">
        <w:rPr>
          <w:rFonts w:cs="Times New Roman"/>
        </w:rPr>
        <w:t>18</w:t>
      </w:r>
      <w:r w:rsidRPr="00FB3A71">
        <w:rPr>
          <w:rFonts w:cs="Times New Roman"/>
        </w:rPr>
        <w:noBreakHyphen/>
      </w:r>
      <w:r w:rsidR="00A11EB4" w:rsidRPr="00FB3A71">
        <w:rPr>
          <w:rFonts w:cs="Times New Roman"/>
        </w:rPr>
        <w:t xml:space="preserve">1590 by 2008 Act No. 282, </w:t>
      </w:r>
      <w:r w:rsidRPr="00FB3A71">
        <w:rPr>
          <w:rFonts w:cs="Times New Roman"/>
        </w:rPr>
        <w:t xml:space="preserve">Section </w:t>
      </w:r>
      <w:r w:rsidR="00A11EB4" w:rsidRPr="00FB3A71">
        <w:rPr>
          <w:rFonts w:cs="Times New Roman"/>
        </w:rPr>
        <w:t xml:space="preserve">1, eff June 5, 2008.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1600.</w:t>
      </w:r>
      <w:r w:rsidR="00A11EB4" w:rsidRPr="00FB3A71">
        <w:rPr>
          <w:rFonts w:cs="Times New Roman"/>
        </w:rPr>
        <w:t xml:space="preserve"> Parent orientation classes.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(A) A school that has received a school/district at</w:t>
      </w:r>
      <w:r w:rsidR="00FB3A71" w:rsidRPr="00FB3A71">
        <w:rPr>
          <w:rFonts w:cs="Times New Roman"/>
        </w:rPr>
        <w:noBreakHyphen/>
      </w:r>
      <w:r w:rsidRPr="00FB3A71">
        <w:rPr>
          <w:rFonts w:cs="Times New Roman"/>
        </w:rPr>
        <w:t xml:space="preserve">risk absolute academic performance rating on its most recent report card shall offer an orientation class for parents.  The orientation class must focus on the following topics: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(1) the value of education;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(2) academic assistance programs that are available at the school and in the community;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(3) student discipline;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(4) school policies;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(5) explanation of information that will be presented on the school</w:t>
      </w:r>
      <w:r w:rsidR="00FB3A71" w:rsidRPr="00FB3A71">
        <w:rPr>
          <w:rFonts w:cs="Times New Roman"/>
        </w:rPr>
        <w:t>’</w:t>
      </w:r>
      <w:r w:rsidRPr="00FB3A71">
        <w:rPr>
          <w:rFonts w:cs="Times New Roman"/>
        </w:rPr>
        <w:t xml:space="preserve">s report card issued in November;  and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(6) other pertinent issues. </w:t>
      </w: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(B) The school shall offer the orientation class each year the school receives a school/district at</w:t>
      </w:r>
      <w:r w:rsidR="00FB3A71" w:rsidRPr="00FB3A71">
        <w:rPr>
          <w:rFonts w:cs="Times New Roman"/>
        </w:rPr>
        <w:noBreakHyphen/>
      </w:r>
      <w:r w:rsidRPr="00FB3A71">
        <w:rPr>
          <w:rFonts w:cs="Times New Roman"/>
        </w:rPr>
        <w:t xml:space="preserve">risk absolute academic performance rating on the school report card and shall provide parents with written notification of the date and time of the meeting.  Schools are encouraged to offer the orientation class at a time in which the majority of parents would be able to attend.  Additionally, schools are encouraged to provide orientation classes in community settings or workplaces so that the needs of parents with transportation difficulties or scheduling conflicts can be met.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(C) A parent or guardian of each student who is registered to attend the school shall attend the orientation class each year it is offered.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1EB4" w:rsidRPr="00FB3A71">
        <w:rPr>
          <w:rFonts w:cs="Times New Roman"/>
        </w:rPr>
        <w:t>17.</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A71">
        <w:rPr>
          <w:rFonts w:cs="Times New Roman"/>
        </w:rPr>
        <w:t xml:space="preserve"> PUBLIC INFORMATION</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1700.</w:t>
      </w:r>
      <w:r w:rsidR="00A11EB4" w:rsidRPr="00FB3A71">
        <w:rPr>
          <w:rFonts w:cs="Times New Roman"/>
        </w:rPr>
        <w:t xml:space="preserve"> Public information campaign;  development and approval;  funding.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(A) An on</w:t>
      </w:r>
      <w:r w:rsidR="00FB3A71" w:rsidRPr="00FB3A71">
        <w:rPr>
          <w:rFonts w:cs="Times New Roman"/>
        </w:rPr>
        <w:noBreakHyphen/>
      </w:r>
      <w:r w:rsidRPr="00FB3A71">
        <w:rPr>
          <w:rFonts w:cs="Times New Roman"/>
        </w:rPr>
        <w:t xml:space="preserve">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Education Oversight Committee to include two committee members representing business and two representing education and others representing business, industry, and education.  The committee shall plan and oversee the development of a campaign, including public service announcements for the media and other such avenues as deemed appropriate for informing the public.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the same manner as other funds under his control are invested.  The Oversight Committee shall administer and authorize any disbursements from the fund.  Private individuals and groups shall be encouraged to contribute to this endeavor.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1EB4" w:rsidRPr="00FB3A71">
        <w:rPr>
          <w:rFonts w:cs="Times New Roman"/>
        </w:rPr>
        <w:t>19.</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A71">
        <w:rPr>
          <w:rFonts w:cs="Times New Roman"/>
        </w:rPr>
        <w:t xml:space="preserve"> MISCELLANEOUS</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1910.</w:t>
      </w:r>
      <w:r w:rsidR="00A11EB4" w:rsidRPr="00FB3A71">
        <w:rPr>
          <w:rFonts w:cs="Times New Roman"/>
        </w:rPr>
        <w:t xml:space="preserve"> Homework centers.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Schools receiving below average or school/district at</w:t>
      </w:r>
      <w:r w:rsidR="00FB3A71" w:rsidRPr="00FB3A71">
        <w:rPr>
          <w:rFonts w:cs="Times New Roman"/>
        </w:rPr>
        <w:noBreakHyphen/>
      </w:r>
      <w:r w:rsidRPr="00FB3A71">
        <w:rPr>
          <w:rFonts w:cs="Times New Roman"/>
        </w:rPr>
        <w:t>risk designations may use technical assistance funds allocated pursuant to Section 59</w:t>
      </w:r>
      <w:r w:rsidR="00FB3A71" w:rsidRPr="00FB3A71">
        <w:rPr>
          <w:rFonts w:cs="Times New Roman"/>
        </w:rPr>
        <w:noBreakHyphen/>
      </w:r>
      <w:r w:rsidRPr="00FB3A71">
        <w:rPr>
          <w:rFonts w:cs="Times New Roman"/>
        </w:rPr>
        <w:t>18</w:t>
      </w:r>
      <w:r w:rsidR="00FB3A71" w:rsidRPr="00FB3A71">
        <w:rPr>
          <w:rFonts w:cs="Times New Roman"/>
        </w:rPr>
        <w:noBreakHyphen/>
      </w:r>
      <w:r w:rsidRPr="00FB3A71">
        <w:rPr>
          <w:rFonts w:cs="Times New Roman"/>
        </w:rPr>
        <w:t xml:space="preserve">1590 to provide homework centers that go beyond the regular school hours where students can come and receive assistance in understanding and completing their school work.  Technical assistance funds provided for these centers may be used for salaries for certified teachers and for transportation costs.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1920.</w:t>
      </w:r>
      <w:r w:rsidR="00A11EB4" w:rsidRPr="00FB3A71">
        <w:rPr>
          <w:rFonts w:cs="Times New Roman"/>
        </w:rPr>
        <w:t xml:space="preserve"> Modified school year or school day schedule;  grant program established;  application;  implementation plan.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(A) The State Board of Education, through the Department of Education, shall establish a grant program to encourage school districts to pilot test or implement a modified school year or school day schedule.  The 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elementary</w:t>
      </w:r>
      <w:r w:rsidR="00FB3A71" w:rsidRPr="00FB3A71">
        <w:rPr>
          <w:rFonts w:cs="Times New Roman"/>
        </w:rPr>
        <w:noBreakHyphen/>
      </w:r>
      <w:r w:rsidRPr="00FB3A71">
        <w:rPr>
          <w:rFonts w:cs="Times New Roman"/>
        </w:rPr>
        <w:t>to</w:t>
      </w:r>
      <w:r w:rsidR="00FB3A71" w:rsidRPr="00FB3A71">
        <w:rPr>
          <w:rFonts w:cs="Times New Roman"/>
        </w:rPr>
        <w:noBreakHyphen/>
      </w:r>
      <w:r w:rsidRPr="00FB3A71">
        <w:rPr>
          <w:rFonts w:cs="Times New Roman"/>
        </w:rPr>
        <w:t>middle</w:t>
      </w:r>
      <w:r w:rsidR="00FB3A71" w:rsidRPr="00FB3A71">
        <w:rPr>
          <w:rFonts w:cs="Times New Roman"/>
        </w:rPr>
        <w:noBreakHyphen/>
      </w:r>
      <w:r w:rsidRPr="00FB3A71">
        <w:rPr>
          <w:rFonts w:cs="Times New Roman"/>
        </w:rPr>
        <w:t>to</w:t>
      </w:r>
      <w:r w:rsidR="00FB3A71" w:rsidRPr="00FB3A71">
        <w:rPr>
          <w:rFonts w:cs="Times New Roman"/>
        </w:rPr>
        <w:noBreakHyphen/>
      </w:r>
      <w:r w:rsidRPr="00FB3A71">
        <w:rPr>
          <w:rFonts w:cs="Times New Roman"/>
        </w:rPr>
        <w:t>high</w:t>
      </w:r>
      <w:r w:rsidR="00FB3A71" w:rsidRPr="00FB3A71">
        <w:rPr>
          <w:rFonts w:cs="Times New Roman"/>
        </w:rPr>
        <w:noBreakHyphen/>
      </w:r>
      <w:r w:rsidRPr="00FB3A71">
        <w:rPr>
          <w:rFonts w:cs="Times New Roman"/>
        </w:rPr>
        <w:t xml:space="preserve">school attendance area, must be pilot testing or implementing the modified year or day schedule. </w:t>
      </w:r>
    </w:p>
    <w:p w:rsidR="00FB3A71"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resources, and evaluations of the impact of the modified schedule.  Local district boards of trustees shall require students whose performance in a core subject area, as defined in Section 59</w:t>
      </w:r>
      <w:r w:rsidR="00FB3A71" w:rsidRPr="00FB3A71">
        <w:rPr>
          <w:rFonts w:cs="Times New Roman"/>
        </w:rPr>
        <w:noBreakHyphen/>
      </w:r>
      <w:r w:rsidRPr="00FB3A71">
        <w:rPr>
          <w:rFonts w:cs="Times New Roman"/>
        </w:rPr>
        <w:t>18</w:t>
      </w:r>
      <w:r w:rsidR="00FB3A71" w:rsidRPr="00FB3A71">
        <w:rPr>
          <w:rFonts w:cs="Times New Roman"/>
        </w:rPr>
        <w:noBreakHyphen/>
      </w:r>
      <w:r w:rsidRPr="00FB3A71">
        <w:rPr>
          <w:rFonts w:cs="Times New Roman"/>
        </w:rPr>
        <w:t xml:space="preserve">300, is the equivalent of a </w:t>
      </w:r>
      <w:r w:rsidR="00FB3A71" w:rsidRPr="00FB3A71">
        <w:rPr>
          <w:rFonts w:cs="Times New Roman"/>
        </w:rPr>
        <w:t>“</w:t>
      </w:r>
      <w:r w:rsidRPr="00FB3A71">
        <w:rPr>
          <w:rFonts w:cs="Times New Roman"/>
        </w:rPr>
        <w:t>D</w:t>
      </w:r>
      <w:r w:rsidR="00FB3A71" w:rsidRPr="00FB3A71">
        <w:rPr>
          <w:rFonts w:cs="Times New Roman"/>
        </w:rPr>
        <w:t>”</w:t>
      </w:r>
      <w:r w:rsidRPr="00FB3A71">
        <w:rPr>
          <w:rFonts w:cs="Times New Roman"/>
        </w:rPr>
        <w:t xml:space="preserve">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 exceed a three</w:t>
      </w:r>
      <w:r w:rsidR="00FB3A71" w:rsidRPr="00FB3A71">
        <w:rPr>
          <w:rFonts w:cs="Times New Roman"/>
        </w:rPr>
        <w:noBreakHyphen/>
      </w:r>
      <w:r w:rsidRPr="00FB3A71">
        <w:rPr>
          <w:rFonts w:cs="Times New Roman"/>
        </w:rPr>
        <w:t xml:space="preserve">year period. </w:t>
      </w:r>
    </w:p>
    <w:p w:rsidR="00FB3A71" w:rsidRP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b/>
        </w:rPr>
        <w:t xml:space="preserve">SECTION </w:t>
      </w:r>
      <w:r w:rsidR="00A11EB4" w:rsidRPr="00FB3A71">
        <w:rPr>
          <w:rFonts w:cs="Times New Roman"/>
          <w:b/>
        </w:rPr>
        <w:t>59</w:t>
      </w:r>
      <w:r w:rsidRPr="00FB3A71">
        <w:rPr>
          <w:rFonts w:cs="Times New Roman"/>
          <w:b/>
        </w:rPr>
        <w:noBreakHyphen/>
      </w:r>
      <w:r w:rsidR="00A11EB4" w:rsidRPr="00FB3A71">
        <w:rPr>
          <w:rFonts w:cs="Times New Roman"/>
          <w:b/>
        </w:rPr>
        <w:t>18</w:t>
      </w:r>
      <w:r w:rsidRPr="00FB3A71">
        <w:rPr>
          <w:rFonts w:cs="Times New Roman"/>
          <w:b/>
        </w:rPr>
        <w:noBreakHyphen/>
      </w:r>
      <w:r w:rsidR="00A11EB4" w:rsidRPr="00FB3A71">
        <w:rPr>
          <w:rFonts w:cs="Times New Roman"/>
          <w:b/>
        </w:rPr>
        <w:t>1930.</w:t>
      </w:r>
      <w:r w:rsidR="00A11EB4" w:rsidRPr="00FB3A71">
        <w:rPr>
          <w:rFonts w:cs="Times New Roman"/>
        </w:rPr>
        <w:t xml:space="preserve"> Review of state and local professional development;  recommendations for improvement. </w:t>
      </w:r>
    </w:p>
    <w:p w:rsidR="00FB3A71" w:rsidRDefault="00FB3A71"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1EB4" w:rsidRPr="00FB3A71"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Oversight Committee shall recommend better ways to provide and meet the needs for professional development, to include the use of the existing five contract days for in</w:t>
      </w:r>
      <w:r w:rsidR="00FB3A71" w:rsidRPr="00FB3A71">
        <w:rPr>
          <w:rFonts w:cs="Times New Roman"/>
        </w:rPr>
        <w:noBreakHyphen/>
      </w:r>
      <w:r w:rsidRPr="00FB3A71">
        <w:rPr>
          <w:rFonts w:cs="Times New Roman"/>
        </w:rPr>
        <w:t xml:space="preserve">service.  Needed revisions shall be made to state regulations to promote use of state dollars for training which meets national standards for staff development. </w:t>
      </w:r>
    </w:p>
    <w:p w:rsidR="000439BB" w:rsidRDefault="00A11EB4"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A71">
        <w:rPr>
          <w:rFonts w:cs="Times New Roman"/>
        </w:rPr>
        <w:t xml:space="preserve">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 </w:t>
      </w:r>
    </w:p>
    <w:p w:rsidR="000439BB" w:rsidRDefault="000439BB"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B3A71" w:rsidRDefault="00184435" w:rsidP="00FB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B3A71" w:rsidSect="00FB3A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A71" w:rsidRDefault="00FB3A71" w:rsidP="00FB3A71">
      <w:r>
        <w:separator/>
      </w:r>
    </w:p>
  </w:endnote>
  <w:endnote w:type="continuationSeparator" w:id="0">
    <w:p w:rsidR="00FB3A71" w:rsidRDefault="00FB3A71" w:rsidP="00FB3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71" w:rsidRPr="00FB3A71" w:rsidRDefault="00FB3A71" w:rsidP="00FB3A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71" w:rsidRPr="00FB3A71" w:rsidRDefault="00FB3A71" w:rsidP="00FB3A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71" w:rsidRPr="00FB3A71" w:rsidRDefault="00FB3A71" w:rsidP="00FB3A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A71" w:rsidRDefault="00FB3A71" w:rsidP="00FB3A71">
      <w:r>
        <w:separator/>
      </w:r>
    </w:p>
  </w:footnote>
  <w:footnote w:type="continuationSeparator" w:id="0">
    <w:p w:rsidR="00FB3A71" w:rsidRDefault="00FB3A71" w:rsidP="00FB3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71" w:rsidRPr="00FB3A71" w:rsidRDefault="00FB3A71" w:rsidP="00FB3A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71" w:rsidRPr="00FB3A71" w:rsidRDefault="00FB3A71" w:rsidP="00FB3A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71" w:rsidRPr="00FB3A71" w:rsidRDefault="00FB3A71" w:rsidP="00FB3A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11EB4"/>
    <w:rsid w:val="000402DD"/>
    <w:rsid w:val="000439BB"/>
    <w:rsid w:val="000B3C22"/>
    <w:rsid w:val="001763C2"/>
    <w:rsid w:val="00184435"/>
    <w:rsid w:val="00247C2E"/>
    <w:rsid w:val="0036320E"/>
    <w:rsid w:val="006125D3"/>
    <w:rsid w:val="00817EA2"/>
    <w:rsid w:val="00A11EB4"/>
    <w:rsid w:val="00C43F44"/>
    <w:rsid w:val="00D349ED"/>
    <w:rsid w:val="00E44353"/>
    <w:rsid w:val="00F50243"/>
    <w:rsid w:val="00FB3A7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3A71"/>
    <w:pPr>
      <w:tabs>
        <w:tab w:val="center" w:pos="4680"/>
        <w:tab w:val="right" w:pos="9360"/>
      </w:tabs>
    </w:pPr>
  </w:style>
  <w:style w:type="character" w:customStyle="1" w:styleId="HeaderChar">
    <w:name w:val="Header Char"/>
    <w:basedOn w:val="DefaultParagraphFont"/>
    <w:link w:val="Header"/>
    <w:uiPriority w:val="99"/>
    <w:semiHidden/>
    <w:rsid w:val="00FB3A71"/>
  </w:style>
  <w:style w:type="paragraph" w:styleId="Footer">
    <w:name w:val="footer"/>
    <w:basedOn w:val="Normal"/>
    <w:link w:val="FooterChar"/>
    <w:uiPriority w:val="99"/>
    <w:semiHidden/>
    <w:unhideWhenUsed/>
    <w:rsid w:val="00FB3A71"/>
    <w:pPr>
      <w:tabs>
        <w:tab w:val="center" w:pos="4680"/>
        <w:tab w:val="right" w:pos="9360"/>
      </w:tabs>
    </w:pPr>
  </w:style>
  <w:style w:type="character" w:customStyle="1" w:styleId="FooterChar">
    <w:name w:val="Footer Char"/>
    <w:basedOn w:val="DefaultParagraphFont"/>
    <w:link w:val="Footer"/>
    <w:uiPriority w:val="99"/>
    <w:semiHidden/>
    <w:rsid w:val="00FB3A71"/>
  </w:style>
  <w:style w:type="paragraph" w:styleId="BalloonText">
    <w:name w:val="Balloon Text"/>
    <w:basedOn w:val="Normal"/>
    <w:link w:val="BalloonTextChar"/>
    <w:uiPriority w:val="99"/>
    <w:semiHidden/>
    <w:unhideWhenUsed/>
    <w:rsid w:val="00A11EB4"/>
    <w:rPr>
      <w:rFonts w:ascii="Tahoma" w:hAnsi="Tahoma" w:cs="Tahoma"/>
      <w:sz w:val="16"/>
      <w:szCs w:val="16"/>
    </w:rPr>
  </w:style>
  <w:style w:type="character" w:customStyle="1" w:styleId="BalloonTextChar">
    <w:name w:val="Balloon Text Char"/>
    <w:basedOn w:val="DefaultParagraphFont"/>
    <w:link w:val="BalloonText"/>
    <w:uiPriority w:val="99"/>
    <w:semiHidden/>
    <w:rsid w:val="00A11EB4"/>
    <w:rPr>
      <w:rFonts w:ascii="Tahoma" w:hAnsi="Tahoma" w:cs="Tahoma"/>
      <w:sz w:val="16"/>
      <w:szCs w:val="16"/>
    </w:rPr>
  </w:style>
  <w:style w:type="character" w:styleId="Hyperlink">
    <w:name w:val="Hyperlink"/>
    <w:basedOn w:val="DefaultParagraphFont"/>
    <w:semiHidden/>
    <w:rsid w:val="000439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11051</Words>
  <Characters>62992</Characters>
  <Application>Microsoft Office Word</Application>
  <DocSecurity>0</DocSecurity>
  <Lines>524</Lines>
  <Paragraphs>147</Paragraphs>
  <ScaleCrop>false</ScaleCrop>
  <Company>LPITS</Company>
  <LinksUpToDate>false</LinksUpToDate>
  <CharactersWithSpaces>73896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2011-01-12T18:50:00Z</dcterms:created>
  <dcterms:modified xsi:type="dcterms:W3CDTF">2011-01-14T17:15:00Z</dcterms:modified>
</cp:coreProperties>
</file>