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E0" w:rsidRDefault="001E2BE0">
      <w:pPr>
        <w:jc w:val="center"/>
      </w:pPr>
      <w:r>
        <w:t>DISCLAIMER</w:t>
      </w:r>
    </w:p>
    <w:p w:rsidR="001E2BE0" w:rsidRDefault="001E2BE0"/>
    <w:p w:rsidR="001E2BE0" w:rsidRDefault="001E2BE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E2BE0" w:rsidRDefault="001E2BE0"/>
    <w:p w:rsidR="001E2BE0" w:rsidRDefault="001E2B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2BE0" w:rsidRDefault="001E2BE0"/>
    <w:p w:rsidR="001E2BE0" w:rsidRDefault="001E2B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2BE0" w:rsidRDefault="001E2BE0"/>
    <w:p w:rsidR="001E2BE0" w:rsidRDefault="001E2B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2BE0" w:rsidRDefault="001E2BE0"/>
    <w:p w:rsidR="001E2BE0" w:rsidRDefault="001E2BE0">
      <w:pPr>
        <w:rPr>
          <w:rFonts w:cs="Times New Roman"/>
        </w:rPr>
      </w:pPr>
      <w:r>
        <w:rPr>
          <w:rFonts w:cs="Times New Roman"/>
        </w:rPr>
        <w:br w:type="page"/>
      </w:r>
    </w:p>
    <w:p w:rsidR="00541AE3"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1AE3">
        <w:rPr>
          <w:rFonts w:cs="Times New Roman"/>
        </w:rPr>
        <w:t>CHAPTER 57.</w:t>
      </w: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1AE3" w:rsidRPr="00541AE3"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1AE3">
        <w:rPr>
          <w:rFonts w:cs="Times New Roman"/>
        </w:rPr>
        <w:t xml:space="preserve"> WESTERN CAROLINA HIGHER EDUCATION COMMISSION</w:t>
      </w:r>
    </w:p>
    <w:p w:rsidR="00541AE3" w:rsidRP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b/>
        </w:rPr>
        <w:t xml:space="preserve">SECTION </w:t>
      </w:r>
      <w:r w:rsidR="000D0539" w:rsidRPr="00541AE3">
        <w:rPr>
          <w:rFonts w:cs="Times New Roman"/>
          <w:b/>
        </w:rPr>
        <w:t>59</w:t>
      </w:r>
      <w:r w:rsidRPr="00541AE3">
        <w:rPr>
          <w:rFonts w:cs="Times New Roman"/>
          <w:b/>
        </w:rPr>
        <w:noBreakHyphen/>
      </w:r>
      <w:r w:rsidR="000D0539" w:rsidRPr="00541AE3">
        <w:rPr>
          <w:rFonts w:cs="Times New Roman"/>
          <w:b/>
        </w:rPr>
        <w:t>57</w:t>
      </w:r>
      <w:r w:rsidRPr="00541AE3">
        <w:rPr>
          <w:rFonts w:cs="Times New Roman"/>
          <w:b/>
        </w:rPr>
        <w:noBreakHyphen/>
      </w:r>
      <w:r w:rsidR="000D0539" w:rsidRPr="00541AE3">
        <w:rPr>
          <w:rFonts w:cs="Times New Roman"/>
          <w:b/>
        </w:rPr>
        <w:t>10.</w:t>
      </w:r>
      <w:r w:rsidR="000D0539" w:rsidRPr="00541AE3">
        <w:rPr>
          <w:rFonts w:cs="Times New Roman"/>
        </w:rPr>
        <w:t xml:space="preserve"> Western Carolina Higher Education Commission created;  membership;  organization. </w:t>
      </w: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539" w:rsidRPr="00541AE3"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rPr>
        <w:t xml:space="preserve">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 </w:t>
      </w:r>
    </w:p>
    <w:p w:rsidR="000D0539" w:rsidRPr="00541AE3"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rPr>
        <w:t xml:space="preserve">The commission shall meet as soon as practicable after all appointments have been made and elect officers and adopt rules and procedures as it considers desirable to carry out the duties. </w:t>
      </w:r>
    </w:p>
    <w:p w:rsidR="00541AE3" w:rsidRPr="00541AE3"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rPr>
        <w:t xml:space="preserve">The members shall serve without compensation or fees. </w:t>
      </w:r>
    </w:p>
    <w:p w:rsidR="00541AE3" w:rsidRP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b/>
        </w:rPr>
        <w:t xml:space="preserve">SECTION </w:t>
      </w:r>
      <w:r w:rsidR="000D0539" w:rsidRPr="00541AE3">
        <w:rPr>
          <w:rFonts w:cs="Times New Roman"/>
          <w:b/>
        </w:rPr>
        <w:t>59</w:t>
      </w:r>
      <w:r w:rsidRPr="00541AE3">
        <w:rPr>
          <w:rFonts w:cs="Times New Roman"/>
          <w:b/>
        </w:rPr>
        <w:noBreakHyphen/>
      </w:r>
      <w:r w:rsidR="000D0539" w:rsidRPr="00541AE3">
        <w:rPr>
          <w:rFonts w:cs="Times New Roman"/>
          <w:b/>
        </w:rPr>
        <w:t>57</w:t>
      </w:r>
      <w:r w:rsidRPr="00541AE3">
        <w:rPr>
          <w:rFonts w:cs="Times New Roman"/>
          <w:b/>
        </w:rPr>
        <w:noBreakHyphen/>
      </w:r>
      <w:r w:rsidR="000D0539" w:rsidRPr="00541AE3">
        <w:rPr>
          <w:rFonts w:cs="Times New Roman"/>
          <w:b/>
        </w:rPr>
        <w:t>20.</w:t>
      </w:r>
      <w:r w:rsidR="000D0539" w:rsidRPr="00541AE3">
        <w:rPr>
          <w:rFonts w:cs="Times New Roman"/>
        </w:rPr>
        <w:t xml:space="preserve"> Meetings. </w:t>
      </w: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AE3" w:rsidRPr="00541AE3"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rPr>
        <w:t xml:space="preserve">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 </w:t>
      </w:r>
    </w:p>
    <w:p w:rsidR="00541AE3" w:rsidRP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b/>
        </w:rPr>
        <w:t xml:space="preserve">SECTION </w:t>
      </w:r>
      <w:r w:rsidR="000D0539" w:rsidRPr="00541AE3">
        <w:rPr>
          <w:rFonts w:cs="Times New Roman"/>
          <w:b/>
        </w:rPr>
        <w:t>59</w:t>
      </w:r>
      <w:r w:rsidRPr="00541AE3">
        <w:rPr>
          <w:rFonts w:cs="Times New Roman"/>
          <w:b/>
        </w:rPr>
        <w:noBreakHyphen/>
      </w:r>
      <w:r w:rsidR="000D0539" w:rsidRPr="00541AE3">
        <w:rPr>
          <w:rFonts w:cs="Times New Roman"/>
          <w:b/>
        </w:rPr>
        <w:t>57</w:t>
      </w:r>
      <w:r w:rsidRPr="00541AE3">
        <w:rPr>
          <w:rFonts w:cs="Times New Roman"/>
          <w:b/>
        </w:rPr>
        <w:noBreakHyphen/>
      </w:r>
      <w:r w:rsidR="000D0539" w:rsidRPr="00541AE3">
        <w:rPr>
          <w:rFonts w:cs="Times New Roman"/>
          <w:b/>
        </w:rPr>
        <w:t>30.</w:t>
      </w:r>
      <w:r w:rsidR="000D0539" w:rsidRPr="00541AE3">
        <w:rPr>
          <w:rFonts w:cs="Times New Roman"/>
        </w:rPr>
        <w:t xml:space="preserve"> Purpose. </w:t>
      </w: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539" w:rsidRPr="00541AE3"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rPr>
        <w:t xml:space="preserve">The commission shall encourage higher education in the respective counties and adjacent areas and establish within the area facilities to offer standard freshman and sophomore college courses and other courses as considered desirable. </w:t>
      </w:r>
    </w:p>
    <w:p w:rsidR="00541AE3" w:rsidRPr="00541AE3"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rPr>
        <w:t xml:space="preserve">The commission shall also furnish and operate recreational facilities and programs in conjunction with its other purposes and may make the facilities available to the public. </w:t>
      </w:r>
    </w:p>
    <w:p w:rsidR="00541AE3" w:rsidRP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b/>
        </w:rPr>
        <w:t xml:space="preserve">SECTION </w:t>
      </w:r>
      <w:r w:rsidR="000D0539" w:rsidRPr="00541AE3">
        <w:rPr>
          <w:rFonts w:cs="Times New Roman"/>
          <w:b/>
        </w:rPr>
        <w:t>59</w:t>
      </w:r>
      <w:r w:rsidRPr="00541AE3">
        <w:rPr>
          <w:rFonts w:cs="Times New Roman"/>
          <w:b/>
        </w:rPr>
        <w:noBreakHyphen/>
      </w:r>
      <w:r w:rsidR="000D0539" w:rsidRPr="00541AE3">
        <w:rPr>
          <w:rFonts w:cs="Times New Roman"/>
          <w:b/>
        </w:rPr>
        <w:t>57</w:t>
      </w:r>
      <w:r w:rsidRPr="00541AE3">
        <w:rPr>
          <w:rFonts w:cs="Times New Roman"/>
          <w:b/>
        </w:rPr>
        <w:noBreakHyphen/>
      </w:r>
      <w:r w:rsidR="000D0539" w:rsidRPr="00541AE3">
        <w:rPr>
          <w:rFonts w:cs="Times New Roman"/>
          <w:b/>
        </w:rPr>
        <w:t>40.</w:t>
      </w:r>
      <w:r w:rsidR="000D0539" w:rsidRPr="00541AE3">
        <w:rPr>
          <w:rFonts w:cs="Times New Roman"/>
        </w:rPr>
        <w:t xml:space="preserve"> Powers and duties;  liability of counties. </w:t>
      </w: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539" w:rsidRPr="00541AE3"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rPr>
        <w:t xml:space="preserve">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w:t>
      </w:r>
      <w:r w:rsidR="00541AE3" w:rsidRPr="00541AE3">
        <w:rPr>
          <w:rFonts w:cs="Times New Roman"/>
        </w:rPr>
        <w:t xml:space="preserve">Section </w:t>
      </w:r>
      <w:r w:rsidRPr="00541AE3">
        <w:rPr>
          <w:rFonts w:cs="Times New Roman"/>
        </w:rPr>
        <w:t>59</w:t>
      </w:r>
      <w:r w:rsidR="00541AE3" w:rsidRPr="00541AE3">
        <w:rPr>
          <w:rFonts w:cs="Times New Roman"/>
        </w:rPr>
        <w:noBreakHyphen/>
      </w:r>
      <w:r w:rsidRPr="00541AE3">
        <w:rPr>
          <w:rFonts w:cs="Times New Roman"/>
        </w:rPr>
        <w:t>57</w:t>
      </w:r>
      <w:r w:rsidR="00541AE3" w:rsidRPr="00541AE3">
        <w:rPr>
          <w:rFonts w:cs="Times New Roman"/>
        </w:rPr>
        <w:noBreakHyphen/>
      </w:r>
      <w:r w:rsidRPr="00541AE3">
        <w:rPr>
          <w:rFonts w:cs="Times New Roman"/>
        </w:rPr>
        <w:t xml:space="preserve">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 </w:t>
      </w:r>
    </w:p>
    <w:p w:rsidR="00541AE3" w:rsidRPr="00541AE3"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rPr>
        <w:t xml:space="preserve">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 </w:t>
      </w:r>
    </w:p>
    <w:p w:rsidR="00541AE3" w:rsidRP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b/>
        </w:rPr>
        <w:t xml:space="preserve">SECTION </w:t>
      </w:r>
      <w:r w:rsidR="000D0539" w:rsidRPr="00541AE3">
        <w:rPr>
          <w:rFonts w:cs="Times New Roman"/>
          <w:b/>
        </w:rPr>
        <w:t>59</w:t>
      </w:r>
      <w:r w:rsidRPr="00541AE3">
        <w:rPr>
          <w:rFonts w:cs="Times New Roman"/>
          <w:b/>
        </w:rPr>
        <w:noBreakHyphen/>
      </w:r>
      <w:r w:rsidR="000D0539" w:rsidRPr="00541AE3">
        <w:rPr>
          <w:rFonts w:cs="Times New Roman"/>
          <w:b/>
        </w:rPr>
        <w:t>57</w:t>
      </w:r>
      <w:r w:rsidRPr="00541AE3">
        <w:rPr>
          <w:rFonts w:cs="Times New Roman"/>
          <w:b/>
        </w:rPr>
        <w:noBreakHyphen/>
      </w:r>
      <w:r w:rsidR="000D0539" w:rsidRPr="00541AE3">
        <w:rPr>
          <w:rFonts w:cs="Times New Roman"/>
          <w:b/>
        </w:rPr>
        <w:t>50.</w:t>
      </w:r>
      <w:r w:rsidR="000D0539" w:rsidRPr="00541AE3">
        <w:rPr>
          <w:rFonts w:cs="Times New Roman"/>
        </w:rPr>
        <w:t xml:space="preserve"> Educational advisory committee. </w:t>
      </w: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AE3" w:rsidRPr="00541AE3"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rPr>
        <w:t xml:space="preserve">To facilitate its work, the Commission may appoint from the respective counties, and from such adjacent areas as deemed appropriate, an educational advisory committee consisting of not less than ten nor more than fifteen members, which shall meet and consult with the Commission from time to time, as may be required.  All members of the educational advisory committee shall serve without compensation or fees. </w:t>
      </w:r>
    </w:p>
    <w:p w:rsidR="00541AE3" w:rsidRP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b/>
        </w:rPr>
        <w:t xml:space="preserve">SECTION </w:t>
      </w:r>
      <w:r w:rsidR="000D0539" w:rsidRPr="00541AE3">
        <w:rPr>
          <w:rFonts w:cs="Times New Roman"/>
          <w:b/>
        </w:rPr>
        <w:t>59</w:t>
      </w:r>
      <w:r w:rsidRPr="00541AE3">
        <w:rPr>
          <w:rFonts w:cs="Times New Roman"/>
          <w:b/>
        </w:rPr>
        <w:noBreakHyphen/>
      </w:r>
      <w:r w:rsidR="000D0539" w:rsidRPr="00541AE3">
        <w:rPr>
          <w:rFonts w:cs="Times New Roman"/>
          <w:b/>
        </w:rPr>
        <w:t>57</w:t>
      </w:r>
      <w:r w:rsidRPr="00541AE3">
        <w:rPr>
          <w:rFonts w:cs="Times New Roman"/>
          <w:b/>
        </w:rPr>
        <w:noBreakHyphen/>
      </w:r>
      <w:r w:rsidR="000D0539" w:rsidRPr="00541AE3">
        <w:rPr>
          <w:rFonts w:cs="Times New Roman"/>
          <w:b/>
        </w:rPr>
        <w:t>60.</w:t>
      </w:r>
      <w:r w:rsidR="000D0539" w:rsidRPr="00541AE3">
        <w:rPr>
          <w:rFonts w:cs="Times New Roman"/>
        </w:rPr>
        <w:t xml:space="preserve"> Records;  annual report. </w:t>
      </w:r>
    </w:p>
    <w:p w:rsidR="00541AE3" w:rsidRDefault="00541AE3"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BE0" w:rsidRDefault="000D0539"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AE3">
        <w:rPr>
          <w:rFonts w:cs="Times New Roman"/>
        </w:rPr>
        <w:t xml:space="preserve">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 </w:t>
      </w:r>
    </w:p>
    <w:p w:rsidR="001E2BE0" w:rsidRDefault="001E2BE0"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41AE3" w:rsidRDefault="00184435" w:rsidP="00541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41AE3" w:rsidSect="00541A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AE3" w:rsidRDefault="00541AE3" w:rsidP="00541AE3">
      <w:r>
        <w:separator/>
      </w:r>
    </w:p>
  </w:endnote>
  <w:endnote w:type="continuationSeparator" w:id="0">
    <w:p w:rsidR="00541AE3" w:rsidRDefault="00541AE3" w:rsidP="00541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AE3" w:rsidRPr="00541AE3" w:rsidRDefault="00541AE3" w:rsidP="00541A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AE3" w:rsidRPr="00541AE3" w:rsidRDefault="00541AE3" w:rsidP="00541A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AE3" w:rsidRPr="00541AE3" w:rsidRDefault="00541AE3" w:rsidP="00541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AE3" w:rsidRDefault="00541AE3" w:rsidP="00541AE3">
      <w:r>
        <w:separator/>
      </w:r>
    </w:p>
  </w:footnote>
  <w:footnote w:type="continuationSeparator" w:id="0">
    <w:p w:rsidR="00541AE3" w:rsidRDefault="00541AE3" w:rsidP="00541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AE3" w:rsidRPr="00541AE3" w:rsidRDefault="00541AE3" w:rsidP="00541A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AE3" w:rsidRPr="00541AE3" w:rsidRDefault="00541AE3" w:rsidP="00541A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AE3" w:rsidRPr="00541AE3" w:rsidRDefault="00541AE3" w:rsidP="00541A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0539"/>
    <w:rsid w:val="000B3C22"/>
    <w:rsid w:val="000D0539"/>
    <w:rsid w:val="001763C2"/>
    <w:rsid w:val="00184435"/>
    <w:rsid w:val="001E2BE0"/>
    <w:rsid w:val="00247C2E"/>
    <w:rsid w:val="0036320E"/>
    <w:rsid w:val="00411FAB"/>
    <w:rsid w:val="00541AE3"/>
    <w:rsid w:val="008079B2"/>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1AE3"/>
    <w:pPr>
      <w:tabs>
        <w:tab w:val="center" w:pos="4680"/>
        <w:tab w:val="right" w:pos="9360"/>
      </w:tabs>
    </w:pPr>
  </w:style>
  <w:style w:type="character" w:customStyle="1" w:styleId="HeaderChar">
    <w:name w:val="Header Char"/>
    <w:basedOn w:val="DefaultParagraphFont"/>
    <w:link w:val="Header"/>
    <w:uiPriority w:val="99"/>
    <w:semiHidden/>
    <w:rsid w:val="00541AE3"/>
  </w:style>
  <w:style w:type="paragraph" w:styleId="Footer">
    <w:name w:val="footer"/>
    <w:basedOn w:val="Normal"/>
    <w:link w:val="FooterChar"/>
    <w:uiPriority w:val="99"/>
    <w:semiHidden/>
    <w:unhideWhenUsed/>
    <w:rsid w:val="00541AE3"/>
    <w:pPr>
      <w:tabs>
        <w:tab w:val="center" w:pos="4680"/>
        <w:tab w:val="right" w:pos="9360"/>
      </w:tabs>
    </w:pPr>
  </w:style>
  <w:style w:type="character" w:customStyle="1" w:styleId="FooterChar">
    <w:name w:val="Footer Char"/>
    <w:basedOn w:val="DefaultParagraphFont"/>
    <w:link w:val="Footer"/>
    <w:uiPriority w:val="99"/>
    <w:semiHidden/>
    <w:rsid w:val="00541AE3"/>
  </w:style>
  <w:style w:type="paragraph" w:styleId="BalloonText">
    <w:name w:val="Balloon Text"/>
    <w:basedOn w:val="Normal"/>
    <w:link w:val="BalloonTextChar"/>
    <w:uiPriority w:val="99"/>
    <w:semiHidden/>
    <w:unhideWhenUsed/>
    <w:rsid w:val="000D0539"/>
    <w:rPr>
      <w:rFonts w:ascii="Tahoma" w:hAnsi="Tahoma" w:cs="Tahoma"/>
      <w:sz w:val="16"/>
      <w:szCs w:val="16"/>
    </w:rPr>
  </w:style>
  <w:style w:type="character" w:customStyle="1" w:styleId="BalloonTextChar">
    <w:name w:val="Balloon Text Char"/>
    <w:basedOn w:val="DefaultParagraphFont"/>
    <w:link w:val="BalloonText"/>
    <w:uiPriority w:val="99"/>
    <w:semiHidden/>
    <w:rsid w:val="000D0539"/>
    <w:rPr>
      <w:rFonts w:ascii="Tahoma" w:hAnsi="Tahoma" w:cs="Tahoma"/>
      <w:sz w:val="16"/>
      <w:szCs w:val="16"/>
    </w:rPr>
  </w:style>
  <w:style w:type="character" w:styleId="Hyperlink">
    <w:name w:val="Hyperlink"/>
    <w:basedOn w:val="DefaultParagraphFont"/>
    <w:semiHidden/>
    <w:rsid w:val="001E2B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4731</Characters>
  <Application>Microsoft Office Word</Application>
  <DocSecurity>0</DocSecurity>
  <Lines>39</Lines>
  <Paragraphs>11</Paragraphs>
  <ScaleCrop>false</ScaleCrop>
  <Company>LPITS</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