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6B" w:rsidRDefault="00321C6B">
      <w:pPr>
        <w:jc w:val="center"/>
      </w:pPr>
      <w:r>
        <w:t>DISCLAIMER</w:t>
      </w:r>
    </w:p>
    <w:p w:rsidR="00321C6B" w:rsidRDefault="00321C6B"/>
    <w:p w:rsidR="00321C6B" w:rsidRDefault="00321C6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21C6B" w:rsidRDefault="00321C6B"/>
    <w:p w:rsidR="00321C6B" w:rsidRDefault="00321C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1C6B" w:rsidRDefault="00321C6B"/>
    <w:p w:rsidR="00321C6B" w:rsidRDefault="00321C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1C6B" w:rsidRDefault="00321C6B"/>
    <w:p w:rsidR="00321C6B" w:rsidRDefault="00321C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1C6B" w:rsidRDefault="00321C6B"/>
    <w:p w:rsidR="00321C6B" w:rsidRDefault="00321C6B">
      <w:r>
        <w:br w:type="page"/>
      </w:r>
    </w:p>
    <w:p w:rsid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7B09">
        <w:t>CHAPTER 21.</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7B09">
        <w:t xml:space="preserve"> ADVANCED REFUNDING OF BONDS OF PUBLIC AGENCIES</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10.</w:t>
      </w:r>
      <w:r w:rsidR="00E64F2F" w:rsidRPr="00387B09">
        <w:t xml:space="preserve"> Definitions.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 xml:space="preserve">For the purposes of this chapter the following terms shall mean: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(1) </w:t>
      </w:r>
      <w:r w:rsidR="00387B09" w:rsidRPr="00387B09">
        <w:rPr>
          <w:color w:val="000000"/>
        </w:rPr>
        <w:t>"</w:t>
      </w:r>
      <w:r w:rsidRPr="00387B09">
        <w:rPr>
          <w:color w:val="000000"/>
        </w:rPr>
        <w:t>Advanced refunding</w:t>
      </w:r>
      <w:r w:rsidR="00387B09" w:rsidRPr="00387B09">
        <w:rPr>
          <w:color w:val="000000"/>
        </w:rPr>
        <w:t>"</w:t>
      </w:r>
      <w:r w:rsidRPr="00387B09">
        <w:rPr>
          <w:color w:val="000000"/>
        </w:rPr>
        <w:t xml:space="preserve">, means the refunding of outstanding bonds through the authorizations of this chapter and other statutes herein referred to more than six months prior to the dates on which outstanding bonds mature or may be called for payment and redemption.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(2) </w:t>
      </w:r>
      <w:r w:rsidR="00387B09" w:rsidRPr="00387B09">
        <w:rPr>
          <w:color w:val="000000"/>
        </w:rPr>
        <w:t>"</w:t>
      </w:r>
      <w:r w:rsidRPr="00387B09">
        <w:rPr>
          <w:color w:val="000000"/>
        </w:rPr>
        <w:t>Corporate trustee</w:t>
      </w:r>
      <w:r w:rsidR="00387B09" w:rsidRPr="00387B09">
        <w:rPr>
          <w:color w:val="000000"/>
        </w:rPr>
        <w:t>"</w:t>
      </w:r>
      <w:r w:rsidRPr="00387B09">
        <w:rPr>
          <w:color w:val="000000"/>
        </w:rPr>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387B09" w:rsidRPr="00387B09">
        <w:rPr>
          <w:color w:val="000000"/>
        </w:rPr>
        <w:noBreakHyphen/>
      </w:r>
      <w:r w:rsidRPr="00387B09">
        <w:rPr>
          <w:color w:val="000000"/>
        </w:rPr>
        <w:t xml:space="preserve">five million dollars.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(3) </w:t>
      </w:r>
      <w:r w:rsidR="00387B09" w:rsidRPr="00387B09">
        <w:rPr>
          <w:color w:val="000000"/>
        </w:rPr>
        <w:t>"</w:t>
      </w:r>
      <w:r w:rsidRPr="00387B09">
        <w:rPr>
          <w:color w:val="000000"/>
        </w:rPr>
        <w:t>Governing board</w:t>
      </w:r>
      <w:r w:rsidR="00387B09" w:rsidRPr="00387B09">
        <w:rPr>
          <w:color w:val="000000"/>
        </w:rPr>
        <w:t>"</w:t>
      </w:r>
      <w:r w:rsidRPr="00387B09">
        <w:rPr>
          <w:color w:val="000000"/>
        </w:rPr>
        <w:t xml:space="preserve">, means the board, commission, municipal council, board of trustees, authority or any other public body upon which is devolved by law the administrative and executive duties with respect to any public agency.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(4) </w:t>
      </w:r>
      <w:r w:rsidR="00387B09" w:rsidRPr="00387B09">
        <w:rPr>
          <w:color w:val="000000"/>
        </w:rPr>
        <w:t>"</w:t>
      </w:r>
      <w:r w:rsidRPr="00387B09">
        <w:rPr>
          <w:color w:val="000000"/>
        </w:rPr>
        <w:t>Outstanding bonds</w:t>
      </w:r>
      <w:r w:rsidR="00387B09" w:rsidRPr="00387B09">
        <w:rPr>
          <w:color w:val="000000"/>
        </w:rPr>
        <w:t>"</w:t>
      </w:r>
      <w:r w:rsidRPr="00387B09">
        <w:rPr>
          <w:color w:val="000000"/>
        </w:rPr>
        <w:t>, means all general obligation bonds, with or without additional security, or bonds payable solely from any revenue</w:t>
      </w:r>
      <w:r w:rsidR="00387B09" w:rsidRPr="00387B09">
        <w:rPr>
          <w:color w:val="000000"/>
        </w:rPr>
        <w:noBreakHyphen/>
      </w:r>
      <w:r w:rsidRPr="00387B09">
        <w:rPr>
          <w:color w:val="000000"/>
        </w:rPr>
        <w:t xml:space="preserve">producing project, now or hereafter issued pursuant to laws now or hereafter enacted.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(5) </w:t>
      </w:r>
      <w:r w:rsidR="00387B09" w:rsidRPr="00387B09">
        <w:rPr>
          <w:color w:val="000000"/>
        </w:rPr>
        <w:t>"</w:t>
      </w:r>
      <w:r w:rsidRPr="00387B09">
        <w:rPr>
          <w:color w:val="000000"/>
        </w:rPr>
        <w:t>Public agency</w:t>
      </w:r>
      <w:r w:rsidR="00387B09" w:rsidRPr="00387B09">
        <w:rPr>
          <w:color w:val="000000"/>
        </w:rPr>
        <w:t>"</w:t>
      </w:r>
      <w:r w:rsidRPr="00387B09">
        <w:rPr>
          <w:color w:val="000000"/>
        </w:rPr>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387B09" w:rsidRPr="00387B09">
        <w:rPr>
          <w:color w:val="000000"/>
        </w:rPr>
        <w:noBreakHyphen/>
      </w:r>
      <w:r w:rsidRPr="00387B09">
        <w:rPr>
          <w:color w:val="000000"/>
        </w:rPr>
        <w:t xml:space="preserve">producing project, now or hereafter issued pursuant to law. </w:t>
      </w: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(6) </w:t>
      </w:r>
      <w:r w:rsidR="00387B09" w:rsidRPr="00387B09">
        <w:rPr>
          <w:color w:val="000000"/>
        </w:rPr>
        <w:t>"</w:t>
      </w:r>
      <w:r w:rsidRPr="00387B09">
        <w:rPr>
          <w:color w:val="000000"/>
        </w:rPr>
        <w:t>Refunding bonds</w:t>
      </w:r>
      <w:r w:rsidR="00387B09" w:rsidRPr="00387B09">
        <w:rPr>
          <w:color w:val="000000"/>
        </w:rPr>
        <w:t>"</w:t>
      </w:r>
      <w:r w:rsidRPr="00387B09">
        <w:rPr>
          <w:color w:val="000000"/>
        </w:rPr>
        <w:t xml:space="preserve">,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 xml:space="preserve">631;  1965 (54) 551;  1981 Act No. 50, </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20.</w:t>
      </w:r>
      <w:r w:rsidR="00E64F2F" w:rsidRPr="00387B09">
        <w:t xml:space="preserve"> Issuance of advanced refunding bonds authorized;  purpose;  amount.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 xml:space="preserve">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 xml:space="preserve">632;  1965 (54) 551;  1981 Act No. 50, </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30.</w:t>
      </w:r>
      <w:r w:rsidR="00E64F2F" w:rsidRPr="00387B09">
        <w:t xml:space="preserve"> Time of issuance.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lastRenderedPageBreak/>
        <w:tab/>
        <w:t xml:space="preserve">Advanced refunding pursuant to this chapter may be effected at any time under the conditions prescribed by this chapter.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 xml:space="preserve">633;  1965 (54) 551;  1981 Act No. 50, </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40.</w:t>
      </w:r>
      <w:r w:rsidR="00E64F2F" w:rsidRPr="00387B09">
        <w:t xml:space="preserve"> Findings to be made by governing board.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 xml:space="preserve">Prior to any advanced refunding the governing board of any public agency which shall have outstanding bonds shall find either: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 xml:space="preserve">(a) That a savings can be effected through advanced refunding; </w:t>
      </w:r>
    </w:p>
    <w:p w:rsidR="00E64F2F"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r>
      <w:r w:rsidRPr="00387B09">
        <w:rPr>
          <w:color w:val="000000"/>
        </w:rPr>
        <w:tab/>
        <w:t>(b) That existing covenants and agreements in the proceedings authorizing the outstanding bonds payable from revenue</w:t>
      </w:r>
      <w:r w:rsidR="00387B09" w:rsidRPr="00387B09">
        <w:rPr>
          <w:color w:val="000000"/>
        </w:rPr>
        <w:noBreakHyphen/>
      </w:r>
      <w:r w:rsidRPr="00387B09">
        <w:rPr>
          <w:color w:val="000000"/>
        </w:rPr>
        <w:t>producing projects hamper or impede the ability of the public agency to borrow monies which are then or thereafter required to provide for improvements, enlargements and extensions to such revenue</w:t>
      </w:r>
      <w:r w:rsidR="00387B09" w:rsidRPr="00387B09">
        <w:rPr>
          <w:color w:val="000000"/>
        </w:rPr>
        <w:noBreakHyphen/>
      </w:r>
      <w:r w:rsidRPr="00387B09">
        <w:rPr>
          <w:color w:val="000000"/>
        </w:rPr>
        <w:t xml:space="preserve">producing projects. </w:t>
      </w: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In the event any governing board shall undertake to effect an advanced refunding pursuant to Chapter 17, Title 6 and this chapter, and at the same time to borrow for the purpose of constructing improvements to its revenue</w:t>
      </w:r>
      <w:r w:rsidR="00387B09" w:rsidRPr="00387B09">
        <w:rPr>
          <w:color w:val="000000"/>
        </w:rPr>
        <w:noBreakHyphen/>
      </w:r>
      <w:r w:rsidRPr="00387B09">
        <w:rPr>
          <w:color w:val="000000"/>
        </w:rPr>
        <w:t xml:space="preserve">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634;  1965 (54) 551;  1967 (55) 489;  1981 Act No. 50,</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50.</w:t>
      </w:r>
      <w:r w:rsidR="00E64F2F" w:rsidRPr="00387B09">
        <w:t xml:space="preserve"> Optional redemption;  agreement as to use of proceeds;  notice.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 xml:space="preserve">The governing board shall not be required to effect the payment or redemption of the outstanding bonds through the means of any optional redemption provision and it may provide in the agreement required by </w:t>
      </w:r>
      <w:r w:rsidR="00387B09" w:rsidRPr="00387B09">
        <w:rPr>
          <w:color w:val="000000"/>
        </w:rPr>
        <w:t xml:space="preserve">Section </w:t>
      </w:r>
      <w:r w:rsidRPr="00387B09">
        <w:rPr>
          <w:color w:val="000000"/>
        </w:rPr>
        <w:t>11</w:t>
      </w:r>
      <w:r w:rsidR="00387B09" w:rsidRPr="00387B09">
        <w:rPr>
          <w:color w:val="000000"/>
        </w:rPr>
        <w:noBreakHyphen/>
      </w:r>
      <w:r w:rsidRPr="00387B09">
        <w:rPr>
          <w:color w:val="000000"/>
        </w:rPr>
        <w:t>21</w:t>
      </w:r>
      <w:r w:rsidR="00387B09" w:rsidRPr="00387B09">
        <w:rPr>
          <w:color w:val="000000"/>
        </w:rPr>
        <w:noBreakHyphen/>
      </w:r>
      <w:r w:rsidRPr="00387B09">
        <w:rPr>
          <w:color w:val="000000"/>
        </w:rPr>
        <w:t xml:space="preserve">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 xml:space="preserve">635;  1965 (54) 551;  1981 Act No. 50, </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60.</w:t>
      </w:r>
      <w:r w:rsidR="00E64F2F" w:rsidRPr="00387B09">
        <w:t xml:space="preserve"> Disposition of proceeds of refunding bonds.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 xml:space="preserve">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 xml:space="preserve">636;  1965 (54) 551;  1981 Act No. 50, </w:t>
      </w:r>
      <w:r w:rsidR="00387B09" w:rsidRPr="00387B09">
        <w:rPr>
          <w:color w:val="000000"/>
        </w:rPr>
        <w:t xml:space="preserve">Section </w:t>
      </w:r>
      <w:r w:rsidR="00E64F2F" w:rsidRPr="00387B09">
        <w:rPr>
          <w:color w:val="000000"/>
        </w:rPr>
        <w:t xml:space="preserve">2;  1991 Act No. 65, </w:t>
      </w:r>
      <w:r w:rsidR="00387B09" w:rsidRPr="00387B09">
        <w:rPr>
          <w:color w:val="000000"/>
        </w:rPr>
        <w:t xml:space="preserve">Section </w:t>
      </w:r>
      <w:r w:rsidR="00E64F2F" w:rsidRPr="00387B09">
        <w:rPr>
          <w:color w:val="000000"/>
        </w:rPr>
        <w:t xml:space="preserve">10;  2004 Act No. 184, </w:t>
      </w:r>
      <w:r w:rsidR="00387B09" w:rsidRPr="00387B09">
        <w:rPr>
          <w:color w:val="000000"/>
        </w:rPr>
        <w:t xml:space="preserve">Section </w:t>
      </w:r>
      <w:r w:rsidR="00E64F2F" w:rsidRPr="00387B09">
        <w:rPr>
          <w:color w:val="000000"/>
        </w:rPr>
        <w:t>2.</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B09">
        <w:rPr>
          <w:rFonts w:cs="Times New Roman"/>
          <w:b/>
          <w:color w:val="000000"/>
        </w:rPr>
        <w:t xml:space="preserve">SECTION </w:t>
      </w:r>
      <w:r w:rsidR="00E64F2F" w:rsidRPr="00387B09">
        <w:rPr>
          <w:rFonts w:cs="Times New Roman"/>
          <w:b/>
        </w:rPr>
        <w:t>11</w:t>
      </w:r>
      <w:r w:rsidRPr="00387B09">
        <w:rPr>
          <w:rFonts w:cs="Times New Roman"/>
          <w:b/>
        </w:rPr>
        <w:noBreakHyphen/>
      </w:r>
      <w:r w:rsidR="00E64F2F" w:rsidRPr="00387B09">
        <w:rPr>
          <w:rFonts w:cs="Times New Roman"/>
          <w:b/>
        </w:rPr>
        <w:t>21</w:t>
      </w:r>
      <w:r w:rsidRPr="00387B09">
        <w:rPr>
          <w:rFonts w:cs="Times New Roman"/>
          <w:b/>
        </w:rPr>
        <w:noBreakHyphen/>
      </w:r>
      <w:r w:rsidR="00E64F2F" w:rsidRPr="00387B09">
        <w:rPr>
          <w:rFonts w:cs="Times New Roman"/>
          <w:b/>
        </w:rPr>
        <w:t>80.</w:t>
      </w:r>
      <w:r w:rsidR="00E64F2F" w:rsidRPr="00387B09">
        <w:t xml:space="preserve"> Effect of partial invalidity of chapter. </w:t>
      </w:r>
    </w:p>
    <w:p w:rsid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B09" w:rsidRPr="00387B09" w:rsidRDefault="00E64F2F"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B09">
        <w:rPr>
          <w:color w:val="000000"/>
        </w:rPr>
        <w:tab/>
        <w:t>If it be held that the application of this chapter to the refunding of general obligation bonds is invalid, such holding shall not disturb the right of governing boards to effect advanced refundings of bonds payable from the revenues of any revenue</w:t>
      </w:r>
      <w:r w:rsidR="00387B09" w:rsidRPr="00387B09">
        <w:rPr>
          <w:color w:val="000000"/>
        </w:rPr>
        <w:noBreakHyphen/>
      </w:r>
      <w:r w:rsidRPr="00387B09">
        <w:rPr>
          <w:color w:val="000000"/>
        </w:rPr>
        <w:t xml:space="preserve">producing project. </w:t>
      </w:r>
    </w:p>
    <w:p w:rsidR="00387B09" w:rsidRPr="00387B09" w:rsidRDefault="00387B09"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4F2F" w:rsidRPr="00387B09">
        <w:rPr>
          <w:color w:val="000000"/>
        </w:rPr>
        <w:t xml:space="preserve">  1962 Code </w:t>
      </w:r>
      <w:r w:rsidR="00387B09" w:rsidRPr="00387B09">
        <w:rPr>
          <w:color w:val="000000"/>
        </w:rPr>
        <w:t xml:space="preserve">Section </w:t>
      </w:r>
      <w:r w:rsidR="00E64F2F" w:rsidRPr="00387B09">
        <w:rPr>
          <w:color w:val="000000"/>
        </w:rPr>
        <w:t>1</w:t>
      </w:r>
      <w:r w:rsidR="00387B09" w:rsidRPr="00387B09">
        <w:rPr>
          <w:color w:val="000000"/>
        </w:rPr>
        <w:noBreakHyphen/>
      </w:r>
      <w:r w:rsidR="00E64F2F" w:rsidRPr="00387B09">
        <w:rPr>
          <w:color w:val="000000"/>
        </w:rPr>
        <w:t>638;  1965 (54) 551.</w:t>
      </w:r>
    </w:p>
    <w:p w:rsidR="00321C6B" w:rsidRDefault="00321C6B"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7B09" w:rsidRDefault="00184435" w:rsidP="00387B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7B09" w:rsidSect="00387B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09" w:rsidRDefault="00387B09" w:rsidP="00387B09">
      <w:r>
        <w:separator/>
      </w:r>
    </w:p>
  </w:endnote>
  <w:endnote w:type="continuationSeparator" w:id="0">
    <w:p w:rsidR="00387B09" w:rsidRDefault="00387B09" w:rsidP="00387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09" w:rsidRDefault="00387B09" w:rsidP="00387B09">
      <w:r>
        <w:separator/>
      </w:r>
    </w:p>
  </w:footnote>
  <w:footnote w:type="continuationSeparator" w:id="0">
    <w:p w:rsidR="00387B09" w:rsidRDefault="00387B09" w:rsidP="0038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B09" w:rsidRPr="00387B09" w:rsidRDefault="00387B09" w:rsidP="00387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4F2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21C6B"/>
    <w:rsid w:val="00387B09"/>
    <w:rsid w:val="003C0EFB"/>
    <w:rsid w:val="003D3A51"/>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64F2F"/>
    <w:rsid w:val="00E94C32"/>
    <w:rsid w:val="00EA4DE9"/>
    <w:rsid w:val="00EE5FEB"/>
    <w:rsid w:val="00EF0EB1"/>
    <w:rsid w:val="00F51B75"/>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B09"/>
    <w:rPr>
      <w:rFonts w:ascii="Tahoma" w:hAnsi="Tahoma" w:cs="Tahoma"/>
      <w:sz w:val="16"/>
      <w:szCs w:val="16"/>
    </w:rPr>
  </w:style>
  <w:style w:type="character" w:customStyle="1" w:styleId="BalloonTextChar">
    <w:name w:val="Balloon Text Char"/>
    <w:basedOn w:val="DefaultParagraphFont"/>
    <w:link w:val="BalloonText"/>
    <w:uiPriority w:val="99"/>
    <w:semiHidden/>
    <w:rsid w:val="00387B09"/>
    <w:rPr>
      <w:rFonts w:ascii="Tahoma" w:hAnsi="Tahoma" w:cs="Tahoma"/>
      <w:sz w:val="16"/>
      <w:szCs w:val="16"/>
    </w:rPr>
  </w:style>
  <w:style w:type="paragraph" w:styleId="Header">
    <w:name w:val="header"/>
    <w:basedOn w:val="Normal"/>
    <w:link w:val="HeaderChar"/>
    <w:uiPriority w:val="99"/>
    <w:semiHidden/>
    <w:unhideWhenUsed/>
    <w:rsid w:val="00387B09"/>
    <w:pPr>
      <w:tabs>
        <w:tab w:val="center" w:pos="4680"/>
        <w:tab w:val="right" w:pos="9360"/>
      </w:tabs>
    </w:pPr>
  </w:style>
  <w:style w:type="character" w:customStyle="1" w:styleId="HeaderChar">
    <w:name w:val="Header Char"/>
    <w:basedOn w:val="DefaultParagraphFont"/>
    <w:link w:val="Header"/>
    <w:uiPriority w:val="99"/>
    <w:semiHidden/>
    <w:rsid w:val="00387B09"/>
  </w:style>
  <w:style w:type="paragraph" w:styleId="Footer">
    <w:name w:val="footer"/>
    <w:basedOn w:val="Normal"/>
    <w:link w:val="FooterChar"/>
    <w:uiPriority w:val="99"/>
    <w:semiHidden/>
    <w:unhideWhenUsed/>
    <w:rsid w:val="00387B09"/>
    <w:pPr>
      <w:tabs>
        <w:tab w:val="center" w:pos="4680"/>
        <w:tab w:val="right" w:pos="9360"/>
      </w:tabs>
    </w:pPr>
  </w:style>
  <w:style w:type="character" w:customStyle="1" w:styleId="FooterChar">
    <w:name w:val="Footer Char"/>
    <w:basedOn w:val="DefaultParagraphFont"/>
    <w:link w:val="Footer"/>
    <w:uiPriority w:val="99"/>
    <w:semiHidden/>
    <w:rsid w:val="00387B09"/>
  </w:style>
  <w:style w:type="character" w:styleId="Hyperlink">
    <w:name w:val="Hyperlink"/>
    <w:basedOn w:val="DefaultParagraphFont"/>
    <w:semiHidden/>
    <w:rsid w:val="00321C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8334</Characters>
  <Application>Microsoft Office Word</Application>
  <DocSecurity>0</DocSecurity>
  <Lines>69</Lines>
  <Paragraphs>19</Paragraphs>
  <ScaleCrop>false</ScaleCrop>
  <Company>LPITS</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2012-01-04T20:07:00Z</dcterms:created>
  <dcterms:modified xsi:type="dcterms:W3CDTF">2012-01-06T21:04:00Z</dcterms:modified>
</cp:coreProperties>
</file>