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54" w:rsidRPr="00D866BD" w:rsidRDefault="000A7054" w:rsidP="00D866BD">
      <w:pPr>
        <w:spacing w:after="0"/>
        <w:jc w:val="center"/>
        <w:rPr>
          <w:sz w:val="22"/>
          <w:szCs w:val="22"/>
        </w:rPr>
      </w:pPr>
      <w:r w:rsidRPr="00D866BD">
        <w:rPr>
          <w:sz w:val="22"/>
          <w:szCs w:val="22"/>
        </w:rPr>
        <w:t>DISCLAIMER</w:t>
      </w:r>
    </w:p>
    <w:p w:rsidR="000A7054" w:rsidRPr="00D866BD" w:rsidRDefault="000A7054" w:rsidP="00D866BD">
      <w:pPr>
        <w:spacing w:after="0"/>
        <w:rPr>
          <w:sz w:val="22"/>
          <w:szCs w:val="22"/>
        </w:rPr>
      </w:pPr>
    </w:p>
    <w:p w:rsidR="000A7054" w:rsidRPr="00D866BD" w:rsidRDefault="000A7054" w:rsidP="00D866BD">
      <w:pPr>
        <w:spacing w:after="0"/>
        <w:jc w:val="both"/>
        <w:rPr>
          <w:sz w:val="22"/>
          <w:szCs w:val="22"/>
        </w:rPr>
      </w:pPr>
      <w:r w:rsidRPr="00D866B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A7054" w:rsidRPr="00D866BD" w:rsidRDefault="000A7054" w:rsidP="00D866BD">
      <w:pPr>
        <w:spacing w:after="0"/>
        <w:rPr>
          <w:sz w:val="22"/>
          <w:szCs w:val="22"/>
        </w:rPr>
      </w:pPr>
    </w:p>
    <w:p w:rsidR="000A7054" w:rsidRPr="00D866BD" w:rsidRDefault="000A7054" w:rsidP="00D866BD">
      <w:pPr>
        <w:spacing w:after="0"/>
        <w:jc w:val="both"/>
        <w:rPr>
          <w:sz w:val="22"/>
          <w:szCs w:val="22"/>
        </w:rPr>
      </w:pPr>
      <w:r w:rsidRPr="00D866B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054" w:rsidRPr="00D866BD" w:rsidRDefault="000A7054" w:rsidP="00D866BD">
      <w:pPr>
        <w:spacing w:after="0"/>
        <w:rPr>
          <w:sz w:val="22"/>
          <w:szCs w:val="22"/>
        </w:rPr>
      </w:pPr>
    </w:p>
    <w:p w:rsidR="000A7054" w:rsidRPr="00D866BD" w:rsidRDefault="000A7054" w:rsidP="00D866BD">
      <w:pPr>
        <w:spacing w:after="0"/>
        <w:jc w:val="both"/>
        <w:rPr>
          <w:sz w:val="22"/>
          <w:szCs w:val="22"/>
        </w:rPr>
      </w:pPr>
      <w:r w:rsidRPr="00D866B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054" w:rsidRPr="00D866BD" w:rsidRDefault="000A7054" w:rsidP="00D866BD">
      <w:pPr>
        <w:spacing w:after="0"/>
        <w:rPr>
          <w:sz w:val="22"/>
          <w:szCs w:val="22"/>
        </w:rPr>
      </w:pPr>
    </w:p>
    <w:p w:rsidR="000A7054" w:rsidRPr="00D866BD" w:rsidRDefault="000A7054" w:rsidP="00D866BD">
      <w:pPr>
        <w:spacing w:after="0"/>
        <w:jc w:val="both"/>
        <w:rPr>
          <w:sz w:val="22"/>
          <w:szCs w:val="22"/>
        </w:rPr>
      </w:pPr>
      <w:r w:rsidRPr="00D866B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866BD">
          <w:rPr>
            <w:rStyle w:val="Hyperlink"/>
            <w:sz w:val="22"/>
            <w:szCs w:val="22"/>
          </w:rPr>
          <w:t>LPITS@scstatehouse.gov</w:t>
        </w:r>
      </w:hyperlink>
      <w:r w:rsidRPr="00D866B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A7054" w:rsidRPr="00D866BD" w:rsidRDefault="000A7054" w:rsidP="00D866BD">
      <w:pPr>
        <w:spacing w:after="0"/>
        <w:rPr>
          <w:sz w:val="22"/>
          <w:szCs w:val="22"/>
        </w:rPr>
      </w:pPr>
    </w:p>
    <w:p w:rsidR="000A7054" w:rsidRPr="00D866BD" w:rsidRDefault="000A7054" w:rsidP="00D866BD">
      <w:pPr>
        <w:widowControl/>
        <w:autoSpaceDE/>
        <w:autoSpaceDN/>
        <w:adjustRightInd/>
        <w:spacing w:after="0" w:line="276" w:lineRule="auto"/>
        <w:rPr>
          <w:sz w:val="22"/>
          <w:szCs w:val="22"/>
        </w:rPr>
      </w:pPr>
      <w:r w:rsidRPr="00D866BD">
        <w:rPr>
          <w:sz w:val="22"/>
          <w:szCs w:val="22"/>
        </w:rPr>
        <w:br w:type="page"/>
      </w: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74AD4">
        <w:rPr>
          <w:sz w:val="22"/>
        </w:rPr>
        <w:lastRenderedPageBreak/>
        <w:t>CHAPTER 2.</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74AD4">
        <w:rPr>
          <w:sz w:val="22"/>
        </w:rPr>
        <w:t xml:space="preserve"> INCORPORATION</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64B07">
        <w:rPr>
          <w:b/>
          <w:sz w:val="22"/>
        </w:rPr>
        <w:t xml:space="preserve">SECTION </w:t>
      </w:r>
      <w:r w:rsidR="00EF0A3A" w:rsidRPr="00964B07">
        <w:rPr>
          <w:b/>
          <w:sz w:val="22"/>
        </w:rPr>
        <w:t>33</w:t>
      </w:r>
      <w:r w:rsidRPr="00964B07">
        <w:rPr>
          <w:b/>
          <w:sz w:val="22"/>
        </w:rPr>
        <w:noBreakHyphen/>
      </w:r>
      <w:r w:rsidR="00EF0A3A" w:rsidRPr="00964B07">
        <w:rPr>
          <w:b/>
          <w:sz w:val="22"/>
        </w:rPr>
        <w:t>2</w:t>
      </w:r>
      <w:r w:rsidRPr="00964B07">
        <w:rPr>
          <w:b/>
          <w:sz w:val="22"/>
        </w:rPr>
        <w:noBreakHyphen/>
      </w:r>
      <w:r w:rsidR="00EF0A3A" w:rsidRPr="00964B07">
        <w:rPr>
          <w:b/>
          <w:sz w:val="22"/>
        </w:rPr>
        <w:t>101.</w:t>
      </w:r>
      <w:r w:rsidR="00EF0A3A" w:rsidRPr="00E74AD4">
        <w:rPr>
          <w:sz w:val="22"/>
        </w:rPr>
        <w:t xml:space="preserve"> Incorporators.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Any person may act as the incorporator of a corporation by delivering articles of incorporation to the Secretary of State for filing.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0A7054"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0A3A" w:rsidRPr="00E74AD4">
        <w:rPr>
          <w:sz w:val="22"/>
        </w:rPr>
        <w:t xml:space="preserve">  Derived from 1976 Code </w:t>
      </w:r>
      <w:r w:rsidR="00964B07" w:rsidRPr="00E74AD4">
        <w:rPr>
          <w:sz w:val="22"/>
        </w:rPr>
        <w:t xml:space="preserve">Section </w:t>
      </w:r>
      <w:r w:rsidR="00EF0A3A" w:rsidRPr="00E74AD4">
        <w:rPr>
          <w:sz w:val="22"/>
        </w:rPr>
        <w:t>33</w:t>
      </w:r>
      <w:r w:rsidR="00964B07" w:rsidRPr="00E74AD4">
        <w:rPr>
          <w:sz w:val="22"/>
        </w:rPr>
        <w:noBreakHyphen/>
      </w:r>
      <w:r w:rsidR="00EF0A3A" w:rsidRPr="00E74AD4">
        <w:rPr>
          <w:sz w:val="22"/>
        </w:rPr>
        <w:t>7</w:t>
      </w:r>
      <w:r w:rsidR="00964B07" w:rsidRPr="00E74AD4">
        <w:rPr>
          <w:sz w:val="22"/>
        </w:rPr>
        <w:noBreakHyphen/>
      </w:r>
      <w:r w:rsidR="00EF0A3A" w:rsidRPr="00E74AD4">
        <w:rPr>
          <w:sz w:val="22"/>
        </w:rPr>
        <w:t xml:space="preserve">20 [1962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14.2;  1952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52;  1942 Code </w:t>
      </w:r>
      <w:r w:rsidR="00964B07" w:rsidRPr="00E74AD4">
        <w:rPr>
          <w:sz w:val="22"/>
        </w:rPr>
        <w:t xml:space="preserve">Sections </w:t>
      </w:r>
      <w:r w:rsidR="00EF0A3A" w:rsidRPr="00E74AD4">
        <w:rPr>
          <w:sz w:val="22"/>
        </w:rPr>
        <w:t xml:space="preserve">7726, 7729;  1932 Code </w:t>
      </w:r>
      <w:r w:rsidR="00964B07" w:rsidRPr="00E74AD4">
        <w:rPr>
          <w:sz w:val="22"/>
        </w:rPr>
        <w:t xml:space="preserve">Sections </w:t>
      </w:r>
      <w:r w:rsidR="00EF0A3A" w:rsidRPr="00E74AD4">
        <w:rPr>
          <w:sz w:val="22"/>
        </w:rPr>
        <w:t xml:space="preserve">7726, 7729;  Civ. C. </w:t>
      </w:r>
      <w:r w:rsidR="00964B07" w:rsidRPr="00E74AD4">
        <w:rPr>
          <w:sz w:val="22"/>
        </w:rPr>
        <w:t>'</w:t>
      </w:r>
      <w:r w:rsidR="00EF0A3A" w:rsidRPr="00E74AD4">
        <w:rPr>
          <w:sz w:val="22"/>
        </w:rPr>
        <w:t xml:space="preserve">22 </w:t>
      </w:r>
      <w:r w:rsidR="00964B07" w:rsidRPr="00E74AD4">
        <w:rPr>
          <w:sz w:val="22"/>
        </w:rPr>
        <w:t xml:space="preserve">Sections </w:t>
      </w:r>
      <w:r w:rsidR="00EF0A3A" w:rsidRPr="00E74AD4">
        <w:rPr>
          <w:sz w:val="22"/>
        </w:rPr>
        <w:t xml:space="preserve">4301, 4304;  Civ. C. </w:t>
      </w:r>
      <w:r w:rsidR="00964B07" w:rsidRPr="00E74AD4">
        <w:rPr>
          <w:sz w:val="22"/>
        </w:rPr>
        <w:t>'</w:t>
      </w:r>
      <w:r w:rsidR="00EF0A3A" w:rsidRPr="00E74AD4">
        <w:rPr>
          <w:sz w:val="22"/>
        </w:rPr>
        <w:t xml:space="preserve">12 </w:t>
      </w:r>
      <w:r w:rsidR="00964B07" w:rsidRPr="00E74AD4">
        <w:rPr>
          <w:sz w:val="22"/>
        </w:rPr>
        <w:t xml:space="preserve">Sections </w:t>
      </w:r>
      <w:r w:rsidR="00EF0A3A" w:rsidRPr="00E74AD4">
        <w:rPr>
          <w:sz w:val="22"/>
        </w:rPr>
        <w:t xml:space="preserve">2834, 2837;  Civ. C. </w:t>
      </w:r>
      <w:r w:rsidR="00964B07" w:rsidRPr="00E74AD4">
        <w:rPr>
          <w:sz w:val="22"/>
        </w:rPr>
        <w:t>'</w:t>
      </w:r>
      <w:r w:rsidR="00EF0A3A" w:rsidRPr="00E74AD4">
        <w:rPr>
          <w:sz w:val="22"/>
        </w:rPr>
        <w:t xml:space="preserve">02 </w:t>
      </w:r>
      <w:r w:rsidR="00964B07" w:rsidRPr="00E74AD4">
        <w:rPr>
          <w:sz w:val="22"/>
        </w:rPr>
        <w:t xml:space="preserve">Sections </w:t>
      </w:r>
      <w:r w:rsidR="00EF0A3A" w:rsidRPr="00E74AD4">
        <w:rPr>
          <w:sz w:val="22"/>
        </w:rPr>
        <w:t xml:space="preserve">1880, 1883;  1896 (22) 92, 94;  1897 (22) 522;  1900 (23) 386;  1903 (24) 75;  1920 (31) 754;  1923 (33) 157;  1936 (39) 1337;  1952 (47) 2173;  1962 (52) 1996;  1963 (53) 327;  1981 Act No. 146, </w:t>
      </w:r>
      <w:r w:rsidR="00964B07" w:rsidRPr="00E74AD4">
        <w:rPr>
          <w:sz w:val="22"/>
        </w:rPr>
        <w:t xml:space="preserve">Section </w:t>
      </w:r>
      <w:r w:rsidR="00EF0A3A" w:rsidRPr="00E74AD4">
        <w:rPr>
          <w:sz w:val="22"/>
        </w:rPr>
        <w:t xml:space="preserve">2;  Repealed 1988 Act No. 444, </w:t>
      </w:r>
      <w:r w:rsidR="00964B07" w:rsidRPr="00E74AD4">
        <w:rPr>
          <w:sz w:val="22"/>
        </w:rPr>
        <w:t xml:space="preserve">Section </w:t>
      </w:r>
      <w:r w:rsidR="00EF0A3A" w:rsidRPr="00E74AD4">
        <w:rPr>
          <w:sz w:val="22"/>
        </w:rPr>
        <w:t xml:space="preserve">2];  1988 Act No. 444, </w:t>
      </w:r>
      <w:r w:rsidR="00964B07" w:rsidRPr="00E74AD4">
        <w:rPr>
          <w:sz w:val="22"/>
        </w:rPr>
        <w:t xml:space="preserve">Section </w:t>
      </w:r>
      <w:r w:rsidR="00EF0A3A" w:rsidRPr="00E74AD4">
        <w:rPr>
          <w:sz w:val="22"/>
        </w:rPr>
        <w:t xml:space="preserve">2.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64B07">
        <w:rPr>
          <w:b/>
          <w:sz w:val="22"/>
        </w:rPr>
        <w:t xml:space="preserve">SECTION </w:t>
      </w:r>
      <w:r w:rsidR="00EF0A3A" w:rsidRPr="00964B07">
        <w:rPr>
          <w:b/>
          <w:sz w:val="22"/>
        </w:rPr>
        <w:t>33</w:t>
      </w:r>
      <w:r w:rsidRPr="00964B07">
        <w:rPr>
          <w:b/>
          <w:sz w:val="22"/>
        </w:rPr>
        <w:noBreakHyphen/>
      </w:r>
      <w:r w:rsidR="00EF0A3A" w:rsidRPr="00964B07">
        <w:rPr>
          <w:b/>
          <w:sz w:val="22"/>
        </w:rPr>
        <w:t>2</w:t>
      </w:r>
      <w:r w:rsidRPr="00964B07">
        <w:rPr>
          <w:b/>
          <w:sz w:val="22"/>
        </w:rPr>
        <w:noBreakHyphen/>
      </w:r>
      <w:r w:rsidR="00EF0A3A" w:rsidRPr="00964B07">
        <w:rPr>
          <w:b/>
          <w:sz w:val="22"/>
        </w:rPr>
        <w:t>102.</w:t>
      </w:r>
      <w:r w:rsidR="00EF0A3A" w:rsidRPr="00E74AD4">
        <w:rPr>
          <w:sz w:val="22"/>
        </w:rPr>
        <w:t xml:space="preserve"> Articles of incorporation.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(a) The articles of incorporation must set forth: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(1) a corporate name for the corporation that satisfies the requirements of Section 33</w:t>
      </w:r>
      <w:r w:rsidR="00964B07" w:rsidRPr="00E74AD4">
        <w:rPr>
          <w:sz w:val="22"/>
        </w:rPr>
        <w:noBreakHyphen/>
      </w:r>
      <w:r w:rsidRPr="00E74AD4">
        <w:rPr>
          <w:sz w:val="22"/>
        </w:rPr>
        <w:t>4</w:t>
      </w:r>
      <w:r w:rsidR="00964B07" w:rsidRPr="00E74AD4">
        <w:rPr>
          <w:sz w:val="22"/>
        </w:rPr>
        <w:noBreakHyphen/>
      </w:r>
      <w:r w:rsidRPr="00E74AD4">
        <w:rPr>
          <w:sz w:val="22"/>
        </w:rPr>
        <w:t xml:space="preserve">101;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(2) the number of shares the corporation is authorized to issue, itemized by classes;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(3) the street address of the corporation</w:t>
      </w:r>
      <w:r w:rsidR="00964B07" w:rsidRPr="00E74AD4">
        <w:rPr>
          <w:sz w:val="22"/>
        </w:rPr>
        <w:t>'</w:t>
      </w:r>
      <w:r w:rsidRPr="00E74AD4">
        <w:rPr>
          <w:sz w:val="22"/>
        </w:rPr>
        <w:t xml:space="preserve">s initial registered office and the name of its initial registered agent at that office;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(4) the name and address of each incorporator;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(5) the signature of each incorporator;  and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(6) a certificate, signed by an attorney licensed to practice in this State, that all of the requirements of this section have been complied with.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(b) The articles of incorporation may set forth: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(1) The names and addresses of the individuals who are to serve as the initial directors;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(2) Provisions not inconsistent with the law regarding: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r>
      <w:r w:rsidRPr="00E74AD4">
        <w:rPr>
          <w:sz w:val="22"/>
        </w:rPr>
        <w:tab/>
        <w:t xml:space="preserve">(i) the purpose for which the corporation is organized;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r>
      <w:r w:rsidRPr="00E74AD4">
        <w:rPr>
          <w:sz w:val="22"/>
        </w:rPr>
        <w:tab/>
        <w:t xml:space="preserve">(ii) managing the business and regulating the affairs of the corporation;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r>
      <w:r w:rsidRPr="00E74AD4">
        <w:rPr>
          <w:sz w:val="22"/>
        </w:rPr>
        <w:tab/>
        <w:t xml:space="preserve">(iii) defining, limiting, and regulating the powers of the corporation, its board of directors, and shareholders;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r>
      <w:r w:rsidRPr="00E74AD4">
        <w:rPr>
          <w:sz w:val="22"/>
        </w:rPr>
        <w:tab/>
        <w:t xml:space="preserve">(iv) a par value for authorized shares or classes of shares;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r>
      <w:r w:rsidRPr="00E74AD4">
        <w:rPr>
          <w:sz w:val="22"/>
        </w:rPr>
        <w:tab/>
        <w:t xml:space="preserve">(v) the imposition of personal liability on shareholders for the debts of the corporation to a specified extent and upon specified conditions;  and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(3) any provision that under Chapters 1 through 20 of this Title is required or permitted to be set forth in the bylaws.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(c) The articles of incorporation need not set forth any of the corporate powers enumerated in Chapters 1 through 20 of this Title.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(d) To be filed, the articles of incorporation must additionally be accompanied by the initial annual report of the corporation as specified in Section 12</w:t>
      </w:r>
      <w:r w:rsidR="00964B07" w:rsidRPr="00E74AD4">
        <w:rPr>
          <w:sz w:val="22"/>
        </w:rPr>
        <w:noBreakHyphen/>
      </w:r>
      <w:r w:rsidRPr="00E74AD4">
        <w:rPr>
          <w:sz w:val="22"/>
        </w:rPr>
        <w:t>20</w:t>
      </w:r>
      <w:r w:rsidR="00964B07" w:rsidRPr="00E74AD4">
        <w:rPr>
          <w:sz w:val="22"/>
        </w:rPr>
        <w:noBreakHyphen/>
      </w:r>
      <w:r w:rsidRPr="00E74AD4">
        <w:rPr>
          <w:sz w:val="22"/>
        </w:rPr>
        <w:t xml:space="preserve">40. </w:t>
      </w: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964B07" w:rsidRPr="00E74AD4">
        <w:rPr>
          <w:sz w:val="22"/>
        </w:rPr>
        <w:noBreakHyphen/>
      </w:r>
      <w:r w:rsidRPr="00E74AD4">
        <w:rPr>
          <w:sz w:val="22"/>
        </w:rPr>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964B07" w:rsidRPr="00E74AD4">
        <w:rPr>
          <w:sz w:val="22"/>
        </w:rPr>
        <w:t>'</w:t>
      </w:r>
      <w:r w:rsidRPr="00E74AD4">
        <w:rPr>
          <w:sz w:val="22"/>
        </w:rPr>
        <w:t xml:space="preserve">s duty of loyalty to the corporation or its stockholders;  (ii) for acts or omissions not in good faith or which involve gross negligence, intentional </w:t>
      </w:r>
      <w:r w:rsidRPr="00E74AD4">
        <w:rPr>
          <w:sz w:val="22"/>
        </w:rPr>
        <w:lastRenderedPageBreak/>
        <w:t>misconduct, or a knowing violation of law;  (iii) imposed under Section 33</w:t>
      </w:r>
      <w:r w:rsidR="00964B07" w:rsidRPr="00E74AD4">
        <w:rPr>
          <w:sz w:val="22"/>
        </w:rPr>
        <w:noBreakHyphen/>
      </w:r>
      <w:r w:rsidRPr="00E74AD4">
        <w:rPr>
          <w:sz w:val="22"/>
        </w:rPr>
        <w:t>8</w:t>
      </w:r>
      <w:r w:rsidR="00964B07" w:rsidRPr="00E74AD4">
        <w:rPr>
          <w:sz w:val="22"/>
        </w:rPr>
        <w:noBreakHyphen/>
      </w:r>
      <w:r w:rsidRPr="00E74AD4">
        <w:rPr>
          <w:sz w:val="22"/>
        </w:rPr>
        <w:t xml:space="preserve">330;  or (iv) for any transaction from which the director derived an improper personal benefit.  No such provision shall eliminate or limit the liability of a director for any act or omission occurring prior to the date when the provision 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0A7054"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0A3A" w:rsidRPr="00E74AD4">
        <w:rPr>
          <w:sz w:val="22"/>
        </w:rPr>
        <w:t xml:space="preserve">  Derived from 1976 Code </w:t>
      </w:r>
      <w:r w:rsidR="00964B07" w:rsidRPr="00E74AD4">
        <w:rPr>
          <w:sz w:val="22"/>
        </w:rPr>
        <w:t xml:space="preserve">Section </w:t>
      </w:r>
      <w:r w:rsidR="00EF0A3A" w:rsidRPr="00E74AD4">
        <w:rPr>
          <w:sz w:val="22"/>
        </w:rPr>
        <w:t>33</w:t>
      </w:r>
      <w:r w:rsidR="00964B07" w:rsidRPr="00E74AD4">
        <w:rPr>
          <w:sz w:val="22"/>
        </w:rPr>
        <w:noBreakHyphen/>
      </w:r>
      <w:r w:rsidR="00EF0A3A" w:rsidRPr="00E74AD4">
        <w:rPr>
          <w:sz w:val="22"/>
        </w:rPr>
        <w:t>7</w:t>
      </w:r>
      <w:r w:rsidR="00964B07" w:rsidRPr="00E74AD4">
        <w:rPr>
          <w:sz w:val="22"/>
        </w:rPr>
        <w:noBreakHyphen/>
      </w:r>
      <w:r w:rsidR="00EF0A3A" w:rsidRPr="00E74AD4">
        <w:rPr>
          <w:sz w:val="22"/>
        </w:rPr>
        <w:t xml:space="preserve">30 [1962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14.3;  1952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58;  1942 Code </w:t>
      </w:r>
      <w:r w:rsidR="00964B07" w:rsidRPr="00E74AD4">
        <w:rPr>
          <w:sz w:val="22"/>
        </w:rPr>
        <w:t xml:space="preserve">Sections </w:t>
      </w:r>
      <w:r w:rsidR="00EF0A3A" w:rsidRPr="00E74AD4">
        <w:rPr>
          <w:sz w:val="22"/>
        </w:rPr>
        <w:t xml:space="preserve">7726, 7729;  1932 Code </w:t>
      </w:r>
      <w:r w:rsidR="00964B07" w:rsidRPr="00E74AD4">
        <w:rPr>
          <w:sz w:val="22"/>
        </w:rPr>
        <w:t xml:space="preserve">Sections </w:t>
      </w:r>
      <w:r w:rsidR="00EF0A3A" w:rsidRPr="00E74AD4">
        <w:rPr>
          <w:sz w:val="22"/>
        </w:rPr>
        <w:t xml:space="preserve">7726, 7729;  Civ. C. </w:t>
      </w:r>
      <w:r w:rsidR="00964B07" w:rsidRPr="00E74AD4">
        <w:rPr>
          <w:sz w:val="22"/>
        </w:rPr>
        <w:t>'</w:t>
      </w:r>
      <w:r w:rsidR="00EF0A3A" w:rsidRPr="00E74AD4">
        <w:rPr>
          <w:sz w:val="22"/>
        </w:rPr>
        <w:t xml:space="preserve">22 </w:t>
      </w:r>
      <w:r w:rsidR="00964B07" w:rsidRPr="00E74AD4">
        <w:rPr>
          <w:sz w:val="22"/>
        </w:rPr>
        <w:t xml:space="preserve">Sections </w:t>
      </w:r>
      <w:r w:rsidR="00EF0A3A" w:rsidRPr="00E74AD4">
        <w:rPr>
          <w:sz w:val="22"/>
        </w:rPr>
        <w:t xml:space="preserve">4301, 4304;  Civ. C. </w:t>
      </w:r>
      <w:r w:rsidR="00964B07" w:rsidRPr="00E74AD4">
        <w:rPr>
          <w:sz w:val="22"/>
        </w:rPr>
        <w:t>'</w:t>
      </w:r>
      <w:r w:rsidR="00EF0A3A" w:rsidRPr="00E74AD4">
        <w:rPr>
          <w:sz w:val="22"/>
        </w:rPr>
        <w:t xml:space="preserve">12 </w:t>
      </w:r>
      <w:r w:rsidR="00964B07" w:rsidRPr="00E74AD4">
        <w:rPr>
          <w:sz w:val="22"/>
        </w:rPr>
        <w:t xml:space="preserve">Sections </w:t>
      </w:r>
      <w:r w:rsidR="00EF0A3A" w:rsidRPr="00E74AD4">
        <w:rPr>
          <w:sz w:val="22"/>
        </w:rPr>
        <w:t xml:space="preserve">1883, 2834;  Civ. C. </w:t>
      </w:r>
      <w:r w:rsidR="00964B07" w:rsidRPr="00E74AD4">
        <w:rPr>
          <w:sz w:val="22"/>
        </w:rPr>
        <w:t>'</w:t>
      </w:r>
      <w:r w:rsidR="00EF0A3A" w:rsidRPr="00E74AD4">
        <w:rPr>
          <w:sz w:val="22"/>
        </w:rPr>
        <w:t xml:space="preserve">02 </w:t>
      </w:r>
      <w:r w:rsidR="00964B07" w:rsidRPr="00E74AD4">
        <w:rPr>
          <w:sz w:val="22"/>
        </w:rPr>
        <w:t xml:space="preserve">Sections </w:t>
      </w:r>
      <w:r w:rsidR="00EF0A3A" w:rsidRPr="00E74AD4">
        <w:rPr>
          <w:sz w:val="22"/>
        </w:rPr>
        <w:t xml:space="preserve">1880, 1883;  1896 (22) 92, 94;  1897 (22) 522;  1900 (23) 386;  1903 (24) 75;  1920 (31) 754;  1923 (33) 157;  1936 (39) 1337;  1962 (52) 1996;  1963 (53) 327;  1981 Act No. 146, </w:t>
      </w:r>
      <w:r w:rsidR="00964B07" w:rsidRPr="00E74AD4">
        <w:rPr>
          <w:sz w:val="22"/>
        </w:rPr>
        <w:t xml:space="preserve">Section </w:t>
      </w:r>
      <w:r w:rsidR="00EF0A3A" w:rsidRPr="00E74AD4">
        <w:rPr>
          <w:sz w:val="22"/>
        </w:rPr>
        <w:t xml:space="preserve">2;  Repealed 1988 Act No. 444, </w:t>
      </w:r>
      <w:r w:rsidR="00964B07" w:rsidRPr="00E74AD4">
        <w:rPr>
          <w:sz w:val="22"/>
        </w:rPr>
        <w:t xml:space="preserve">Section </w:t>
      </w:r>
      <w:r w:rsidR="00EF0A3A" w:rsidRPr="00E74AD4">
        <w:rPr>
          <w:sz w:val="22"/>
        </w:rPr>
        <w:t xml:space="preserve">2];  1988 Act No. 444, </w:t>
      </w:r>
      <w:r w:rsidR="00964B07" w:rsidRPr="00E74AD4">
        <w:rPr>
          <w:sz w:val="22"/>
        </w:rPr>
        <w:t xml:space="preserve">Section </w:t>
      </w:r>
      <w:r w:rsidR="00EF0A3A" w:rsidRPr="00E74AD4">
        <w:rPr>
          <w:sz w:val="22"/>
        </w:rPr>
        <w:t xml:space="preserve">2;  1990 Act No. 446, </w:t>
      </w:r>
      <w:r w:rsidR="00964B07" w:rsidRPr="00E74AD4">
        <w:rPr>
          <w:sz w:val="22"/>
        </w:rPr>
        <w:t xml:space="preserve">Section </w:t>
      </w:r>
      <w:r w:rsidR="00EF0A3A" w:rsidRPr="00E74AD4">
        <w:rPr>
          <w:sz w:val="22"/>
        </w:rPr>
        <w:t xml:space="preserve">1;  2004 Act No. 221, </w:t>
      </w:r>
      <w:r w:rsidR="00964B07" w:rsidRPr="00E74AD4">
        <w:rPr>
          <w:sz w:val="22"/>
        </w:rPr>
        <w:t xml:space="preserve">Section </w:t>
      </w:r>
      <w:r w:rsidR="00EF0A3A" w:rsidRPr="00E74AD4">
        <w:rPr>
          <w:sz w:val="22"/>
        </w:rPr>
        <w:t xml:space="preserve">11. </w:t>
      </w: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 xml:space="preserve">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64B07">
        <w:rPr>
          <w:b/>
          <w:sz w:val="22"/>
        </w:rPr>
        <w:t xml:space="preserve">SECTION </w:t>
      </w:r>
      <w:r w:rsidR="00EF0A3A" w:rsidRPr="00964B07">
        <w:rPr>
          <w:b/>
          <w:sz w:val="22"/>
        </w:rPr>
        <w:t>33</w:t>
      </w:r>
      <w:r w:rsidRPr="00964B07">
        <w:rPr>
          <w:b/>
          <w:sz w:val="22"/>
        </w:rPr>
        <w:noBreakHyphen/>
      </w:r>
      <w:r w:rsidR="00EF0A3A" w:rsidRPr="00964B07">
        <w:rPr>
          <w:b/>
          <w:sz w:val="22"/>
        </w:rPr>
        <w:t>2</w:t>
      </w:r>
      <w:r w:rsidRPr="00964B07">
        <w:rPr>
          <w:b/>
          <w:sz w:val="22"/>
        </w:rPr>
        <w:noBreakHyphen/>
      </w:r>
      <w:r w:rsidR="00EF0A3A" w:rsidRPr="00964B07">
        <w:rPr>
          <w:b/>
          <w:sz w:val="22"/>
        </w:rPr>
        <w:t>103.</w:t>
      </w:r>
      <w:r w:rsidR="00EF0A3A" w:rsidRPr="00E74AD4">
        <w:rPr>
          <w:sz w:val="22"/>
        </w:rPr>
        <w:t xml:space="preserve"> Incorporation.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(a) Unless a delayed effective date is specified, the corporate existence begins when the articles of incorporation are filed. </w:t>
      </w: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(b) The Secretary of State</w:t>
      </w:r>
      <w:r w:rsidR="00964B07" w:rsidRPr="00E74AD4">
        <w:rPr>
          <w:sz w:val="22"/>
        </w:rPr>
        <w:t>'</w:t>
      </w:r>
      <w:r w:rsidRPr="00E74AD4">
        <w:rPr>
          <w:sz w:val="22"/>
        </w:rPr>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0A7054"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0A3A" w:rsidRPr="00E74AD4">
        <w:rPr>
          <w:sz w:val="22"/>
        </w:rPr>
        <w:t xml:space="preserve">  Derived from 1976 Code </w:t>
      </w:r>
      <w:r w:rsidR="00964B07" w:rsidRPr="00E74AD4">
        <w:rPr>
          <w:sz w:val="22"/>
        </w:rPr>
        <w:t xml:space="preserve">Section </w:t>
      </w:r>
      <w:r w:rsidR="00EF0A3A" w:rsidRPr="00E74AD4">
        <w:rPr>
          <w:sz w:val="22"/>
        </w:rPr>
        <w:t>33</w:t>
      </w:r>
      <w:r w:rsidR="00964B07" w:rsidRPr="00E74AD4">
        <w:rPr>
          <w:sz w:val="22"/>
        </w:rPr>
        <w:noBreakHyphen/>
      </w:r>
      <w:r w:rsidR="00EF0A3A" w:rsidRPr="00E74AD4">
        <w:rPr>
          <w:sz w:val="22"/>
        </w:rPr>
        <w:t>7</w:t>
      </w:r>
      <w:r w:rsidR="00964B07" w:rsidRPr="00E74AD4">
        <w:rPr>
          <w:sz w:val="22"/>
        </w:rPr>
        <w:noBreakHyphen/>
      </w:r>
      <w:r w:rsidR="00EF0A3A" w:rsidRPr="00E74AD4">
        <w:rPr>
          <w:sz w:val="22"/>
        </w:rPr>
        <w:t xml:space="preserve">50 [1962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14.5;  1952 Code </w:t>
      </w:r>
      <w:r w:rsidR="00964B07" w:rsidRPr="00E74AD4">
        <w:rPr>
          <w:sz w:val="22"/>
        </w:rPr>
        <w:t xml:space="preserve">Sections </w:t>
      </w:r>
      <w:r w:rsidR="00EF0A3A" w:rsidRPr="00E74AD4">
        <w:rPr>
          <w:sz w:val="22"/>
        </w:rPr>
        <w:t>12</w:t>
      </w:r>
      <w:r w:rsidR="00964B07" w:rsidRPr="00E74AD4">
        <w:rPr>
          <w:sz w:val="22"/>
        </w:rPr>
        <w:noBreakHyphen/>
      </w:r>
      <w:r w:rsidR="00EF0A3A" w:rsidRPr="00E74AD4">
        <w:rPr>
          <w:sz w:val="22"/>
        </w:rPr>
        <w:t>59, 12</w:t>
      </w:r>
      <w:r w:rsidR="00964B07" w:rsidRPr="00E74AD4">
        <w:rPr>
          <w:sz w:val="22"/>
        </w:rPr>
        <w:noBreakHyphen/>
      </w:r>
      <w:r w:rsidR="00EF0A3A" w:rsidRPr="00E74AD4">
        <w:rPr>
          <w:sz w:val="22"/>
        </w:rPr>
        <w:t xml:space="preserve">60;  1942 Code </w:t>
      </w:r>
      <w:r w:rsidR="00964B07" w:rsidRPr="00E74AD4">
        <w:rPr>
          <w:sz w:val="22"/>
        </w:rPr>
        <w:t xml:space="preserve">Section </w:t>
      </w:r>
      <w:r w:rsidR="00EF0A3A" w:rsidRPr="00E74AD4">
        <w:rPr>
          <w:sz w:val="22"/>
        </w:rPr>
        <w:t xml:space="preserve">7730;  1932 Code </w:t>
      </w:r>
      <w:r w:rsidR="00964B07" w:rsidRPr="00E74AD4">
        <w:rPr>
          <w:sz w:val="22"/>
        </w:rPr>
        <w:t xml:space="preserve">Section </w:t>
      </w:r>
      <w:r w:rsidR="00EF0A3A" w:rsidRPr="00E74AD4">
        <w:rPr>
          <w:sz w:val="22"/>
        </w:rPr>
        <w:t xml:space="preserve">7730;  Civ. C. </w:t>
      </w:r>
      <w:r w:rsidR="00964B07" w:rsidRPr="00E74AD4">
        <w:rPr>
          <w:sz w:val="22"/>
        </w:rPr>
        <w:t>'</w:t>
      </w:r>
      <w:r w:rsidR="00EF0A3A" w:rsidRPr="00E74AD4">
        <w:rPr>
          <w:sz w:val="22"/>
        </w:rPr>
        <w:t>22</w:t>
      </w:r>
      <w:r w:rsidR="00964B07" w:rsidRPr="00E74AD4">
        <w:rPr>
          <w:sz w:val="22"/>
        </w:rPr>
        <w:t xml:space="preserve">Section </w:t>
      </w:r>
      <w:r w:rsidR="00EF0A3A" w:rsidRPr="00E74AD4">
        <w:rPr>
          <w:sz w:val="22"/>
        </w:rPr>
        <w:t xml:space="preserve">4305;  Civ. C. </w:t>
      </w:r>
      <w:r w:rsidR="00964B07" w:rsidRPr="00E74AD4">
        <w:rPr>
          <w:sz w:val="22"/>
        </w:rPr>
        <w:t>'</w:t>
      </w:r>
      <w:r w:rsidR="00EF0A3A" w:rsidRPr="00E74AD4">
        <w:rPr>
          <w:sz w:val="22"/>
        </w:rPr>
        <w:t xml:space="preserve">12 </w:t>
      </w:r>
      <w:r w:rsidR="00964B07" w:rsidRPr="00E74AD4">
        <w:rPr>
          <w:sz w:val="22"/>
        </w:rPr>
        <w:t xml:space="preserve">Section </w:t>
      </w:r>
      <w:r w:rsidR="00EF0A3A" w:rsidRPr="00E74AD4">
        <w:rPr>
          <w:sz w:val="22"/>
        </w:rPr>
        <w:t xml:space="preserve">2838;  Civ. C. </w:t>
      </w:r>
      <w:r w:rsidR="00964B07" w:rsidRPr="00E74AD4">
        <w:rPr>
          <w:sz w:val="22"/>
        </w:rPr>
        <w:t>'</w:t>
      </w:r>
      <w:r w:rsidR="00EF0A3A" w:rsidRPr="00E74AD4">
        <w:rPr>
          <w:sz w:val="22"/>
        </w:rPr>
        <w:t xml:space="preserve">02 </w:t>
      </w:r>
      <w:r w:rsidR="00964B07" w:rsidRPr="00E74AD4">
        <w:rPr>
          <w:sz w:val="22"/>
        </w:rPr>
        <w:t xml:space="preserve">Section </w:t>
      </w:r>
      <w:r w:rsidR="00EF0A3A" w:rsidRPr="00E74AD4">
        <w:rPr>
          <w:sz w:val="22"/>
        </w:rPr>
        <w:t xml:space="preserve">1884;  1896 (22) 94;  1920 (31) 754;  1936 (39) 1320;  1960 (51) 1927;  1962 (52) 1996;  1981 Act No. 146, </w:t>
      </w:r>
      <w:r w:rsidR="00964B07" w:rsidRPr="00E74AD4">
        <w:rPr>
          <w:sz w:val="22"/>
        </w:rPr>
        <w:t xml:space="preserve">Section </w:t>
      </w:r>
      <w:r w:rsidR="00EF0A3A" w:rsidRPr="00E74AD4">
        <w:rPr>
          <w:sz w:val="22"/>
        </w:rPr>
        <w:t xml:space="preserve">2;  Repealed, 1988 Act No. 444, </w:t>
      </w:r>
      <w:r w:rsidR="00964B07" w:rsidRPr="00E74AD4">
        <w:rPr>
          <w:sz w:val="22"/>
        </w:rPr>
        <w:t xml:space="preserve">Section </w:t>
      </w:r>
      <w:r w:rsidR="00EF0A3A" w:rsidRPr="00E74AD4">
        <w:rPr>
          <w:sz w:val="22"/>
        </w:rPr>
        <w:t xml:space="preserve">2];  1988 Act. No. 444, </w:t>
      </w:r>
      <w:r w:rsidR="00964B07" w:rsidRPr="00E74AD4">
        <w:rPr>
          <w:sz w:val="22"/>
        </w:rPr>
        <w:t xml:space="preserve">Section </w:t>
      </w:r>
      <w:r w:rsidR="00EF0A3A" w:rsidRPr="00E74AD4">
        <w:rPr>
          <w:sz w:val="22"/>
        </w:rPr>
        <w:t xml:space="preserve">2.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64B07">
        <w:rPr>
          <w:b/>
          <w:sz w:val="22"/>
        </w:rPr>
        <w:t xml:space="preserve">SECTION </w:t>
      </w:r>
      <w:r w:rsidR="00EF0A3A" w:rsidRPr="00964B07">
        <w:rPr>
          <w:b/>
          <w:sz w:val="22"/>
        </w:rPr>
        <w:t>33</w:t>
      </w:r>
      <w:r w:rsidRPr="00964B07">
        <w:rPr>
          <w:b/>
          <w:sz w:val="22"/>
        </w:rPr>
        <w:noBreakHyphen/>
      </w:r>
      <w:r w:rsidR="00EF0A3A" w:rsidRPr="00964B07">
        <w:rPr>
          <w:b/>
          <w:sz w:val="22"/>
        </w:rPr>
        <w:t>2</w:t>
      </w:r>
      <w:r w:rsidRPr="00964B07">
        <w:rPr>
          <w:b/>
          <w:sz w:val="22"/>
        </w:rPr>
        <w:noBreakHyphen/>
      </w:r>
      <w:r w:rsidR="00EF0A3A" w:rsidRPr="00964B07">
        <w:rPr>
          <w:b/>
          <w:sz w:val="22"/>
        </w:rPr>
        <w:t>104.</w:t>
      </w:r>
      <w:r w:rsidR="00EF0A3A" w:rsidRPr="00E74AD4">
        <w:rPr>
          <w:sz w:val="22"/>
        </w:rPr>
        <w:t xml:space="preserve"> Liability for preincorporation transactions.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0A7054"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0A3A" w:rsidRPr="00E74AD4">
        <w:rPr>
          <w:sz w:val="22"/>
        </w:rPr>
        <w:t xml:space="preserve">  Derived from 1976 Code </w:t>
      </w:r>
      <w:r w:rsidR="00964B07" w:rsidRPr="00E74AD4">
        <w:rPr>
          <w:sz w:val="22"/>
        </w:rPr>
        <w:t xml:space="preserve">Section </w:t>
      </w:r>
      <w:r w:rsidR="00EF0A3A" w:rsidRPr="00E74AD4">
        <w:rPr>
          <w:sz w:val="22"/>
        </w:rPr>
        <w:t>33</w:t>
      </w:r>
      <w:r w:rsidR="00964B07" w:rsidRPr="00E74AD4">
        <w:rPr>
          <w:sz w:val="22"/>
        </w:rPr>
        <w:noBreakHyphen/>
      </w:r>
      <w:r w:rsidR="00EF0A3A" w:rsidRPr="00E74AD4">
        <w:rPr>
          <w:sz w:val="22"/>
        </w:rPr>
        <w:t>7</w:t>
      </w:r>
      <w:r w:rsidR="00964B07" w:rsidRPr="00E74AD4">
        <w:rPr>
          <w:sz w:val="22"/>
        </w:rPr>
        <w:noBreakHyphen/>
      </w:r>
      <w:r w:rsidR="00EF0A3A" w:rsidRPr="00E74AD4">
        <w:rPr>
          <w:sz w:val="22"/>
        </w:rPr>
        <w:t xml:space="preserve">60 [1962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14.6;  1962 (52) 1996;  1981 Act No. 146, </w:t>
      </w:r>
      <w:r w:rsidR="00964B07" w:rsidRPr="00E74AD4">
        <w:rPr>
          <w:sz w:val="22"/>
        </w:rPr>
        <w:t xml:space="preserve">Section </w:t>
      </w:r>
      <w:r w:rsidR="00EF0A3A" w:rsidRPr="00E74AD4">
        <w:rPr>
          <w:sz w:val="22"/>
        </w:rPr>
        <w:t xml:space="preserve">2;  Repealed, 1988 Act No. 444, </w:t>
      </w:r>
      <w:r w:rsidR="00964B07" w:rsidRPr="00E74AD4">
        <w:rPr>
          <w:sz w:val="22"/>
        </w:rPr>
        <w:t xml:space="preserve">Section </w:t>
      </w:r>
      <w:r w:rsidR="00EF0A3A" w:rsidRPr="00E74AD4">
        <w:rPr>
          <w:sz w:val="22"/>
        </w:rPr>
        <w:t xml:space="preserve">2];  1988 Act No. 444, </w:t>
      </w:r>
      <w:r w:rsidR="00964B07" w:rsidRPr="00E74AD4">
        <w:rPr>
          <w:sz w:val="22"/>
        </w:rPr>
        <w:t xml:space="preserve">Section </w:t>
      </w:r>
      <w:r w:rsidR="00EF0A3A" w:rsidRPr="00E74AD4">
        <w:rPr>
          <w:sz w:val="22"/>
        </w:rPr>
        <w:t xml:space="preserve">2.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64B07">
        <w:rPr>
          <w:b/>
          <w:sz w:val="22"/>
        </w:rPr>
        <w:t xml:space="preserve">SECTION </w:t>
      </w:r>
      <w:r w:rsidR="00EF0A3A" w:rsidRPr="00964B07">
        <w:rPr>
          <w:b/>
          <w:sz w:val="22"/>
        </w:rPr>
        <w:t>33</w:t>
      </w:r>
      <w:r w:rsidRPr="00964B07">
        <w:rPr>
          <w:b/>
          <w:sz w:val="22"/>
        </w:rPr>
        <w:noBreakHyphen/>
      </w:r>
      <w:r w:rsidR="00EF0A3A" w:rsidRPr="00964B07">
        <w:rPr>
          <w:b/>
          <w:sz w:val="22"/>
        </w:rPr>
        <w:t>2</w:t>
      </w:r>
      <w:r w:rsidRPr="00964B07">
        <w:rPr>
          <w:b/>
          <w:sz w:val="22"/>
        </w:rPr>
        <w:noBreakHyphen/>
      </w:r>
      <w:r w:rsidR="00EF0A3A" w:rsidRPr="00964B07">
        <w:rPr>
          <w:b/>
          <w:sz w:val="22"/>
        </w:rPr>
        <w:t>105.</w:t>
      </w:r>
      <w:r w:rsidR="00EF0A3A" w:rsidRPr="00E74AD4">
        <w:rPr>
          <w:sz w:val="22"/>
        </w:rPr>
        <w:t xml:space="preserve"> Organization of corporation.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(a) After incorporation: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(2) If initial directors are not named in the articles, the incorporator or incorporators shall hold an organizational meeting at the call of a majority of the incorporators: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r>
      <w:r w:rsidRPr="00E74AD4">
        <w:rPr>
          <w:sz w:val="22"/>
        </w:rPr>
        <w:tab/>
        <w:t xml:space="preserve">(i) to elect directors and complete the organization of the corporation;  or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r>
      <w:r w:rsidRPr="00E74AD4">
        <w:rPr>
          <w:sz w:val="22"/>
        </w:rPr>
        <w:tab/>
        <w:t xml:space="preserve">(ii) to elect a board of directors who shall complete the organization of the corporation.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 </w:t>
      </w: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(c) An organizational meeting may be held in or out of this State.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0A7054"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0A3A" w:rsidRPr="00E74AD4">
        <w:rPr>
          <w:sz w:val="22"/>
        </w:rPr>
        <w:t xml:space="preserve">  Derived from 1976 Code </w:t>
      </w:r>
      <w:r w:rsidR="00964B07" w:rsidRPr="00E74AD4">
        <w:rPr>
          <w:sz w:val="22"/>
        </w:rPr>
        <w:t xml:space="preserve">Section </w:t>
      </w:r>
      <w:r w:rsidR="00EF0A3A" w:rsidRPr="00E74AD4">
        <w:rPr>
          <w:sz w:val="22"/>
        </w:rPr>
        <w:t>33</w:t>
      </w:r>
      <w:r w:rsidR="00964B07" w:rsidRPr="00E74AD4">
        <w:rPr>
          <w:sz w:val="22"/>
        </w:rPr>
        <w:noBreakHyphen/>
      </w:r>
      <w:r w:rsidR="00EF0A3A" w:rsidRPr="00E74AD4">
        <w:rPr>
          <w:sz w:val="22"/>
        </w:rPr>
        <w:t>7</w:t>
      </w:r>
      <w:r w:rsidR="00964B07" w:rsidRPr="00E74AD4">
        <w:rPr>
          <w:sz w:val="22"/>
        </w:rPr>
        <w:noBreakHyphen/>
      </w:r>
      <w:r w:rsidR="00EF0A3A" w:rsidRPr="00E74AD4">
        <w:rPr>
          <w:sz w:val="22"/>
        </w:rPr>
        <w:t xml:space="preserve">70 [1962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14.7;  1952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52;  1942 Code </w:t>
      </w:r>
      <w:r w:rsidR="00964B07" w:rsidRPr="00E74AD4">
        <w:rPr>
          <w:sz w:val="22"/>
        </w:rPr>
        <w:t xml:space="preserve">Sections </w:t>
      </w:r>
      <w:r w:rsidR="00EF0A3A" w:rsidRPr="00E74AD4">
        <w:rPr>
          <w:sz w:val="22"/>
        </w:rPr>
        <w:t xml:space="preserve">7726, 7729;  1932 Code </w:t>
      </w:r>
      <w:r w:rsidR="00964B07" w:rsidRPr="00E74AD4">
        <w:rPr>
          <w:sz w:val="22"/>
        </w:rPr>
        <w:t xml:space="preserve">Sections </w:t>
      </w:r>
      <w:r w:rsidR="00EF0A3A" w:rsidRPr="00E74AD4">
        <w:rPr>
          <w:sz w:val="22"/>
        </w:rPr>
        <w:t xml:space="preserve">7726, 7729;  Civ. C. </w:t>
      </w:r>
      <w:r w:rsidR="00964B07" w:rsidRPr="00E74AD4">
        <w:rPr>
          <w:sz w:val="22"/>
        </w:rPr>
        <w:t>'</w:t>
      </w:r>
      <w:r w:rsidR="00EF0A3A" w:rsidRPr="00E74AD4">
        <w:rPr>
          <w:sz w:val="22"/>
        </w:rPr>
        <w:t xml:space="preserve">22 </w:t>
      </w:r>
      <w:r w:rsidR="00964B07" w:rsidRPr="00E74AD4">
        <w:rPr>
          <w:sz w:val="22"/>
        </w:rPr>
        <w:t xml:space="preserve">Sections </w:t>
      </w:r>
      <w:r w:rsidR="00EF0A3A" w:rsidRPr="00E74AD4">
        <w:rPr>
          <w:sz w:val="22"/>
        </w:rPr>
        <w:t xml:space="preserve">4301, 4304;  Civ. C. </w:t>
      </w:r>
      <w:r w:rsidR="00964B07" w:rsidRPr="00E74AD4">
        <w:rPr>
          <w:sz w:val="22"/>
        </w:rPr>
        <w:t>'</w:t>
      </w:r>
      <w:r w:rsidR="00EF0A3A" w:rsidRPr="00E74AD4">
        <w:rPr>
          <w:sz w:val="22"/>
        </w:rPr>
        <w:t xml:space="preserve">12 </w:t>
      </w:r>
      <w:r w:rsidR="00964B07" w:rsidRPr="00E74AD4">
        <w:rPr>
          <w:sz w:val="22"/>
        </w:rPr>
        <w:t xml:space="preserve">Sections </w:t>
      </w:r>
      <w:r w:rsidR="00EF0A3A" w:rsidRPr="00E74AD4">
        <w:rPr>
          <w:sz w:val="22"/>
        </w:rPr>
        <w:t xml:space="preserve">2834, 2837;  Civ. C. </w:t>
      </w:r>
      <w:r w:rsidR="00964B07" w:rsidRPr="00E74AD4">
        <w:rPr>
          <w:sz w:val="22"/>
        </w:rPr>
        <w:t>'</w:t>
      </w:r>
      <w:r w:rsidR="00EF0A3A" w:rsidRPr="00E74AD4">
        <w:rPr>
          <w:sz w:val="22"/>
        </w:rPr>
        <w:t xml:space="preserve">02 </w:t>
      </w:r>
      <w:r w:rsidR="00964B07" w:rsidRPr="00E74AD4">
        <w:rPr>
          <w:sz w:val="22"/>
        </w:rPr>
        <w:t xml:space="preserve">Sections </w:t>
      </w:r>
      <w:r w:rsidR="00EF0A3A" w:rsidRPr="00E74AD4">
        <w:rPr>
          <w:sz w:val="22"/>
        </w:rPr>
        <w:t xml:space="preserve">1880, 1883;  1896 (22) 92, 94;  1897 (22) 522;  1900 (23) 386;  1903 (24) 75;  1920 (31) 754;  1923 (33) 157;  1936 (39) 1337;  1952 (47) 2173;  1962 (52) 1996;  1963 (53) 327;  1981 Act No. 146, </w:t>
      </w:r>
      <w:r w:rsidR="00964B07" w:rsidRPr="00E74AD4">
        <w:rPr>
          <w:sz w:val="22"/>
        </w:rPr>
        <w:t xml:space="preserve">Section </w:t>
      </w:r>
      <w:r w:rsidR="00EF0A3A" w:rsidRPr="00E74AD4">
        <w:rPr>
          <w:sz w:val="22"/>
        </w:rPr>
        <w:t xml:space="preserve">2;  Repealed, 1988 Act No. 444, </w:t>
      </w:r>
      <w:r w:rsidR="00964B07" w:rsidRPr="00E74AD4">
        <w:rPr>
          <w:sz w:val="22"/>
        </w:rPr>
        <w:t xml:space="preserve">Section </w:t>
      </w:r>
      <w:r w:rsidR="00EF0A3A" w:rsidRPr="00E74AD4">
        <w:rPr>
          <w:sz w:val="22"/>
        </w:rPr>
        <w:t xml:space="preserve">2];  1988 Act No. 444, </w:t>
      </w:r>
      <w:r w:rsidR="00964B07" w:rsidRPr="00E74AD4">
        <w:rPr>
          <w:sz w:val="22"/>
        </w:rPr>
        <w:t xml:space="preserve">Section </w:t>
      </w:r>
      <w:r w:rsidR="00EF0A3A" w:rsidRPr="00E74AD4">
        <w:rPr>
          <w:sz w:val="22"/>
        </w:rPr>
        <w:t xml:space="preserve">2.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64B07">
        <w:rPr>
          <w:b/>
          <w:sz w:val="22"/>
        </w:rPr>
        <w:t xml:space="preserve">SECTION </w:t>
      </w:r>
      <w:r w:rsidR="00EF0A3A" w:rsidRPr="00964B07">
        <w:rPr>
          <w:b/>
          <w:sz w:val="22"/>
        </w:rPr>
        <w:t>33</w:t>
      </w:r>
      <w:r w:rsidRPr="00964B07">
        <w:rPr>
          <w:b/>
          <w:sz w:val="22"/>
        </w:rPr>
        <w:noBreakHyphen/>
      </w:r>
      <w:r w:rsidR="00EF0A3A" w:rsidRPr="00964B07">
        <w:rPr>
          <w:b/>
          <w:sz w:val="22"/>
        </w:rPr>
        <w:t>2</w:t>
      </w:r>
      <w:r w:rsidRPr="00964B07">
        <w:rPr>
          <w:b/>
          <w:sz w:val="22"/>
        </w:rPr>
        <w:noBreakHyphen/>
      </w:r>
      <w:r w:rsidR="00EF0A3A" w:rsidRPr="00964B07">
        <w:rPr>
          <w:b/>
          <w:sz w:val="22"/>
        </w:rPr>
        <w:t>106.</w:t>
      </w:r>
      <w:r w:rsidR="00EF0A3A" w:rsidRPr="00E74AD4">
        <w:rPr>
          <w:sz w:val="22"/>
        </w:rPr>
        <w:t xml:space="preserve"> Bylaws.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(a) The incorporators or board of directors of a corporation shall adopt initial bylaws for the corporation. </w:t>
      </w: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(b) The bylaws of a corporation may contain any provision for managing the business and regulating the affairs of the corporation that is not inconsistent with law or the articles of incorporation.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0A7054"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0A3A" w:rsidRPr="00E74AD4">
        <w:rPr>
          <w:sz w:val="22"/>
        </w:rPr>
        <w:t xml:space="preserve">  Derived from 1976 Code </w:t>
      </w:r>
      <w:r w:rsidR="00964B07" w:rsidRPr="00E74AD4">
        <w:rPr>
          <w:sz w:val="22"/>
        </w:rPr>
        <w:t xml:space="preserve">Section </w:t>
      </w:r>
      <w:r w:rsidR="00EF0A3A" w:rsidRPr="00E74AD4">
        <w:rPr>
          <w:sz w:val="22"/>
        </w:rPr>
        <w:t>33</w:t>
      </w:r>
      <w:r w:rsidR="00964B07" w:rsidRPr="00E74AD4">
        <w:rPr>
          <w:sz w:val="22"/>
        </w:rPr>
        <w:noBreakHyphen/>
      </w:r>
      <w:r w:rsidR="00EF0A3A" w:rsidRPr="00E74AD4">
        <w:rPr>
          <w:sz w:val="22"/>
        </w:rPr>
        <w:t>11</w:t>
      </w:r>
      <w:r w:rsidR="00964B07" w:rsidRPr="00E74AD4">
        <w:rPr>
          <w:sz w:val="22"/>
        </w:rPr>
        <w:noBreakHyphen/>
      </w:r>
      <w:r w:rsidR="00EF0A3A" w:rsidRPr="00E74AD4">
        <w:rPr>
          <w:sz w:val="22"/>
        </w:rPr>
        <w:t xml:space="preserve">10 [1962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16.1;  1962 (52) 1996;  1963 (53) 327;  1981 Act No. 146, </w:t>
      </w:r>
      <w:r w:rsidR="00964B07" w:rsidRPr="00E74AD4">
        <w:rPr>
          <w:sz w:val="22"/>
        </w:rPr>
        <w:t xml:space="preserve">Section </w:t>
      </w:r>
      <w:r w:rsidR="00EF0A3A" w:rsidRPr="00E74AD4">
        <w:rPr>
          <w:sz w:val="22"/>
        </w:rPr>
        <w:t xml:space="preserve">2;  Repealed 1988 Act No. 444 </w:t>
      </w:r>
      <w:r w:rsidR="00964B07" w:rsidRPr="00E74AD4">
        <w:rPr>
          <w:sz w:val="22"/>
        </w:rPr>
        <w:t xml:space="preserve">Section </w:t>
      </w:r>
      <w:r w:rsidR="00EF0A3A" w:rsidRPr="00E74AD4">
        <w:rPr>
          <w:sz w:val="22"/>
        </w:rPr>
        <w:t xml:space="preserve">2];  1988 Act No. 444, </w:t>
      </w:r>
      <w:r w:rsidR="00964B07" w:rsidRPr="00E74AD4">
        <w:rPr>
          <w:sz w:val="22"/>
        </w:rPr>
        <w:t xml:space="preserve">Section </w:t>
      </w:r>
      <w:r w:rsidR="00EF0A3A" w:rsidRPr="00E74AD4">
        <w:rPr>
          <w:sz w:val="22"/>
        </w:rPr>
        <w:t xml:space="preserve">2.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64B07">
        <w:rPr>
          <w:b/>
          <w:sz w:val="22"/>
        </w:rPr>
        <w:t xml:space="preserve">SECTION </w:t>
      </w:r>
      <w:r w:rsidR="00EF0A3A" w:rsidRPr="00964B07">
        <w:rPr>
          <w:b/>
          <w:sz w:val="22"/>
        </w:rPr>
        <w:t>33</w:t>
      </w:r>
      <w:r w:rsidRPr="00964B07">
        <w:rPr>
          <w:b/>
          <w:sz w:val="22"/>
        </w:rPr>
        <w:noBreakHyphen/>
      </w:r>
      <w:r w:rsidR="00EF0A3A" w:rsidRPr="00964B07">
        <w:rPr>
          <w:b/>
          <w:sz w:val="22"/>
        </w:rPr>
        <w:t>2</w:t>
      </w:r>
      <w:r w:rsidRPr="00964B07">
        <w:rPr>
          <w:b/>
          <w:sz w:val="22"/>
        </w:rPr>
        <w:noBreakHyphen/>
      </w:r>
      <w:r w:rsidR="00EF0A3A" w:rsidRPr="00964B07">
        <w:rPr>
          <w:b/>
          <w:sz w:val="22"/>
        </w:rPr>
        <w:t>107.</w:t>
      </w:r>
      <w:r w:rsidR="00EF0A3A" w:rsidRPr="00E74AD4">
        <w:rPr>
          <w:sz w:val="22"/>
        </w:rPr>
        <w:t xml:space="preserve"> Emergency bylaws.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(1) procedures for calling a meeting of the board of directors;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(2) quorum requirements for the meeting;  and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(3) designation of additional or substitute directors.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(b) All provisions of the regular bylaws consistent with the emergency bylaws remain effective during the emergency.  The emergency bylaws are not effective after the emergency ends.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 xml:space="preserve">(c) Corporate action taken in good faith in accordance with the emergency bylaws: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(1) binds the corporation;  and </w:t>
      </w:r>
    </w:p>
    <w:p w:rsidR="00101E98"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r>
      <w:r w:rsidRPr="00E74AD4">
        <w:rPr>
          <w:sz w:val="22"/>
        </w:rPr>
        <w:tab/>
        <w:t xml:space="preserve">(2) may not be used to impose liability on a corporate director, officer, employee, or agent. </w:t>
      </w:r>
    </w:p>
    <w:p w:rsidR="00964B07" w:rsidRPr="00E74AD4" w:rsidRDefault="00EF0A3A"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74AD4">
        <w:rPr>
          <w:sz w:val="22"/>
        </w:rPr>
        <w:tab/>
        <w:t>(d) An emergency exists for purposes of this section if a quorum of the corporation</w:t>
      </w:r>
      <w:r w:rsidR="00964B07" w:rsidRPr="00E74AD4">
        <w:rPr>
          <w:sz w:val="22"/>
        </w:rPr>
        <w:t>'</w:t>
      </w:r>
      <w:r w:rsidRPr="00E74AD4">
        <w:rPr>
          <w:sz w:val="22"/>
        </w:rPr>
        <w:t xml:space="preserve">s directors cannot readily be assembled because of some catastrophic event.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B07" w:rsidRPr="00E74AD4" w:rsidRDefault="000A7054"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0A3A" w:rsidRPr="00E74AD4">
        <w:rPr>
          <w:sz w:val="22"/>
        </w:rPr>
        <w:t xml:space="preserve">  Derived from 1976 Code </w:t>
      </w:r>
      <w:r w:rsidR="00964B07" w:rsidRPr="00E74AD4">
        <w:rPr>
          <w:sz w:val="22"/>
        </w:rPr>
        <w:t xml:space="preserve">Section </w:t>
      </w:r>
      <w:r w:rsidR="00EF0A3A" w:rsidRPr="00E74AD4">
        <w:rPr>
          <w:sz w:val="22"/>
        </w:rPr>
        <w:t>33</w:t>
      </w:r>
      <w:r w:rsidR="00964B07" w:rsidRPr="00E74AD4">
        <w:rPr>
          <w:sz w:val="22"/>
        </w:rPr>
        <w:noBreakHyphen/>
      </w:r>
      <w:r w:rsidR="00EF0A3A" w:rsidRPr="00E74AD4">
        <w:rPr>
          <w:sz w:val="22"/>
        </w:rPr>
        <w:t>11</w:t>
      </w:r>
      <w:r w:rsidR="00964B07" w:rsidRPr="00E74AD4">
        <w:rPr>
          <w:sz w:val="22"/>
        </w:rPr>
        <w:noBreakHyphen/>
      </w:r>
      <w:r w:rsidR="00EF0A3A" w:rsidRPr="00E74AD4">
        <w:rPr>
          <w:sz w:val="22"/>
        </w:rPr>
        <w:t xml:space="preserve">20 [1962 Code </w:t>
      </w:r>
      <w:r w:rsidR="00964B07" w:rsidRPr="00E74AD4">
        <w:rPr>
          <w:sz w:val="22"/>
        </w:rPr>
        <w:t xml:space="preserve">Section </w:t>
      </w:r>
      <w:r w:rsidR="00EF0A3A" w:rsidRPr="00E74AD4">
        <w:rPr>
          <w:sz w:val="22"/>
        </w:rPr>
        <w:t>12</w:t>
      </w:r>
      <w:r w:rsidR="00964B07" w:rsidRPr="00E74AD4">
        <w:rPr>
          <w:sz w:val="22"/>
        </w:rPr>
        <w:noBreakHyphen/>
      </w:r>
      <w:r w:rsidR="00EF0A3A" w:rsidRPr="00E74AD4">
        <w:rPr>
          <w:sz w:val="22"/>
        </w:rPr>
        <w:t xml:space="preserve">16.2;  1962 (52) 1996;  1981 Act No. 146, </w:t>
      </w:r>
      <w:r w:rsidR="00964B07" w:rsidRPr="00E74AD4">
        <w:rPr>
          <w:sz w:val="22"/>
        </w:rPr>
        <w:t xml:space="preserve">Section </w:t>
      </w:r>
      <w:r w:rsidR="00EF0A3A" w:rsidRPr="00E74AD4">
        <w:rPr>
          <w:sz w:val="22"/>
        </w:rPr>
        <w:t xml:space="preserve">2;  Repealed 1988 Act No. 444, </w:t>
      </w:r>
      <w:r w:rsidR="00964B07" w:rsidRPr="00E74AD4">
        <w:rPr>
          <w:sz w:val="22"/>
        </w:rPr>
        <w:t xml:space="preserve">Section </w:t>
      </w:r>
      <w:r w:rsidR="00EF0A3A" w:rsidRPr="00E74AD4">
        <w:rPr>
          <w:sz w:val="22"/>
        </w:rPr>
        <w:t xml:space="preserve">2];  1988 Act No. 444, </w:t>
      </w:r>
      <w:r w:rsidR="00964B07" w:rsidRPr="00E74AD4">
        <w:rPr>
          <w:sz w:val="22"/>
        </w:rPr>
        <w:t xml:space="preserve">Section </w:t>
      </w:r>
      <w:r w:rsidR="00EF0A3A" w:rsidRPr="00E74AD4">
        <w:rPr>
          <w:sz w:val="22"/>
        </w:rPr>
        <w:t xml:space="preserve">2. </w:t>
      </w:r>
    </w:p>
    <w:p w:rsidR="00964B07" w:rsidRPr="00E74AD4" w:rsidRDefault="00964B07" w:rsidP="00964B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64B07" w:rsidRPr="00E74AD4" w:rsidSect="00964B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E98" w:rsidRDefault="00EF0A3A">
      <w:pPr>
        <w:spacing w:after="0"/>
      </w:pPr>
      <w:r>
        <w:separator/>
      </w:r>
    </w:p>
  </w:endnote>
  <w:endnote w:type="continuationSeparator" w:id="0">
    <w:p w:rsidR="00101E98" w:rsidRDefault="00EF0A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07" w:rsidRPr="00964B07" w:rsidRDefault="00964B07" w:rsidP="0096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98" w:rsidRPr="00964B07" w:rsidRDefault="00101E98" w:rsidP="00964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07" w:rsidRPr="00964B07" w:rsidRDefault="00964B07" w:rsidP="00964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E98" w:rsidRDefault="00EF0A3A">
      <w:pPr>
        <w:spacing w:after="0"/>
      </w:pPr>
      <w:r>
        <w:separator/>
      </w:r>
    </w:p>
  </w:footnote>
  <w:footnote w:type="continuationSeparator" w:id="0">
    <w:p w:rsidR="00101E98" w:rsidRDefault="00EF0A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07" w:rsidRPr="00964B07" w:rsidRDefault="00964B07" w:rsidP="00964B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07" w:rsidRPr="00964B07" w:rsidRDefault="00964B07" w:rsidP="00964B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07" w:rsidRPr="00964B07" w:rsidRDefault="00964B07" w:rsidP="00964B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127"/>
    <w:rsid w:val="000A7054"/>
    <w:rsid w:val="00101E98"/>
    <w:rsid w:val="001B1B29"/>
    <w:rsid w:val="00917127"/>
    <w:rsid w:val="00964B07"/>
    <w:rsid w:val="00A97F78"/>
    <w:rsid w:val="00D866BD"/>
    <w:rsid w:val="00E07A6D"/>
    <w:rsid w:val="00E74AD4"/>
    <w:rsid w:val="00EF0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9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B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B07"/>
    <w:rPr>
      <w:rFonts w:ascii="Tahoma" w:hAnsi="Tahoma" w:cs="Tahoma"/>
      <w:color w:val="000000"/>
      <w:sz w:val="16"/>
      <w:szCs w:val="16"/>
    </w:rPr>
  </w:style>
  <w:style w:type="paragraph" w:styleId="Header">
    <w:name w:val="header"/>
    <w:basedOn w:val="Normal"/>
    <w:link w:val="HeaderChar"/>
    <w:uiPriority w:val="99"/>
    <w:semiHidden/>
    <w:unhideWhenUsed/>
    <w:rsid w:val="00964B07"/>
    <w:pPr>
      <w:tabs>
        <w:tab w:val="center" w:pos="4680"/>
        <w:tab w:val="right" w:pos="9360"/>
      </w:tabs>
      <w:spacing w:after="0"/>
    </w:pPr>
  </w:style>
  <w:style w:type="character" w:customStyle="1" w:styleId="HeaderChar">
    <w:name w:val="Header Char"/>
    <w:basedOn w:val="DefaultParagraphFont"/>
    <w:link w:val="Header"/>
    <w:uiPriority w:val="99"/>
    <w:semiHidden/>
    <w:rsid w:val="00964B0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64B07"/>
    <w:pPr>
      <w:tabs>
        <w:tab w:val="center" w:pos="4680"/>
        <w:tab w:val="right" w:pos="9360"/>
      </w:tabs>
      <w:spacing w:after="0"/>
    </w:pPr>
  </w:style>
  <w:style w:type="character" w:customStyle="1" w:styleId="FooterChar">
    <w:name w:val="Footer Char"/>
    <w:basedOn w:val="DefaultParagraphFont"/>
    <w:link w:val="Footer"/>
    <w:uiPriority w:val="99"/>
    <w:semiHidden/>
    <w:rsid w:val="00964B07"/>
    <w:rPr>
      <w:rFonts w:ascii="Times New Roman" w:hAnsi="Times New Roman" w:cs="Times New Roman"/>
      <w:color w:val="000000"/>
      <w:sz w:val="24"/>
      <w:szCs w:val="24"/>
    </w:rPr>
  </w:style>
  <w:style w:type="character" w:styleId="FootnoteReference">
    <w:name w:val="footnote reference"/>
    <w:basedOn w:val="DefaultParagraphFont"/>
    <w:uiPriority w:val="99"/>
    <w:rsid w:val="00101E98"/>
    <w:rPr>
      <w:color w:val="0000FF"/>
      <w:position w:val="6"/>
      <w:sz w:val="20"/>
      <w:szCs w:val="20"/>
    </w:rPr>
  </w:style>
  <w:style w:type="character" w:styleId="Hyperlink">
    <w:name w:val="Hyperlink"/>
    <w:basedOn w:val="DefaultParagraphFont"/>
    <w:semiHidden/>
    <w:rsid w:val="000A70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1816</Words>
  <Characters>9723</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2012-01-04T20:40:00Z</dcterms:created>
  <dcterms:modified xsi:type="dcterms:W3CDTF">2012-01-11T19:06:00Z</dcterms:modified>
</cp:coreProperties>
</file>