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65" w:rsidRDefault="006E7265">
      <w:pPr>
        <w:jc w:val="center"/>
      </w:pPr>
      <w:r>
        <w:t>DISCLAIMER</w:t>
      </w:r>
    </w:p>
    <w:p w:rsidR="006E7265" w:rsidRDefault="006E7265"/>
    <w:p w:rsidR="006E7265" w:rsidRDefault="006E726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7265" w:rsidRDefault="006E7265"/>
    <w:p w:rsidR="006E7265" w:rsidRDefault="006E72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265" w:rsidRDefault="006E7265"/>
    <w:p w:rsidR="006E7265" w:rsidRDefault="006E72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265" w:rsidRDefault="006E7265"/>
    <w:p w:rsidR="006E7265" w:rsidRDefault="006E72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7265" w:rsidRDefault="006E7265"/>
    <w:p w:rsidR="006E7265" w:rsidRDefault="006E7265">
      <w:r>
        <w:br w:type="page"/>
      </w:r>
    </w:p>
    <w:p w:rsid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B75">
        <w:t>CHAPTER 54.</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B75">
        <w:t xml:space="preserve"> ASSISTIVE TECHNOLOGY WARRANTY ACT</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10.</w:t>
      </w:r>
      <w:r w:rsidR="00A245B4" w:rsidRPr="00945B75">
        <w:t xml:space="preserve"> Short title.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This chapter may be cited as the </w:t>
      </w:r>
      <w:r w:rsidR="00945B75" w:rsidRPr="00945B75">
        <w:rPr>
          <w:color w:val="000000"/>
        </w:rPr>
        <w:t>"</w:t>
      </w:r>
      <w:r w:rsidRPr="00945B75">
        <w:rPr>
          <w:color w:val="000000"/>
        </w:rPr>
        <w:t>Assistive Technology Warranty Act</w:t>
      </w:r>
      <w:r w:rsidR="00945B75" w:rsidRPr="00945B75">
        <w:rPr>
          <w:color w:val="000000"/>
        </w:rPr>
        <w:t>"</w:t>
      </w:r>
      <w:r w:rsidRPr="00945B75">
        <w:rPr>
          <w:color w:val="000000"/>
        </w:rPr>
        <w:t xml:space="preserve">.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color w:val="000000"/>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20.</w:t>
      </w:r>
      <w:r w:rsidR="00A245B4" w:rsidRPr="00945B75">
        <w:t xml:space="preserve"> Definitions.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As used in this chapter: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(1) </w:t>
      </w:r>
      <w:r w:rsidR="00945B75" w:rsidRPr="00945B75">
        <w:rPr>
          <w:color w:val="000000"/>
        </w:rPr>
        <w:t>"</w:t>
      </w:r>
      <w:r w:rsidRPr="00945B75">
        <w:rPr>
          <w:color w:val="000000"/>
        </w:rPr>
        <w:t>Assistive technology device</w:t>
      </w:r>
      <w:r w:rsidR="00945B75" w:rsidRPr="00945B75">
        <w:rPr>
          <w:color w:val="000000"/>
        </w:rPr>
        <w:t>"</w:t>
      </w:r>
      <w:r w:rsidRPr="00945B75">
        <w:rPr>
          <w:color w:val="000000"/>
        </w:rPr>
        <w:t xml:space="preserve"> or </w:t>
      </w:r>
      <w:r w:rsidR="00945B75" w:rsidRPr="00945B75">
        <w:rPr>
          <w:color w:val="000000"/>
        </w:rPr>
        <w:t>"</w:t>
      </w:r>
      <w:r w:rsidRPr="00945B75">
        <w:rPr>
          <w:color w:val="000000"/>
        </w:rPr>
        <w:t>device</w:t>
      </w:r>
      <w:r w:rsidR="00945B75" w:rsidRPr="00945B75">
        <w:rPr>
          <w:color w:val="000000"/>
        </w:rPr>
        <w:t>"</w:t>
      </w:r>
      <w:r w:rsidRPr="00945B75">
        <w:rPr>
          <w:color w:val="000000"/>
        </w:rPr>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945B75" w:rsidRPr="00945B75">
        <w:rPr>
          <w:color w:val="000000"/>
        </w:rPr>
        <w:t>"</w:t>
      </w:r>
      <w:r w:rsidRPr="00945B75">
        <w:rPr>
          <w:color w:val="000000"/>
        </w:rPr>
        <w:t>Assistive technology device</w:t>
      </w:r>
      <w:r w:rsidR="00945B75" w:rsidRPr="00945B75">
        <w:rPr>
          <w:color w:val="000000"/>
        </w:rPr>
        <w:t>"</w:t>
      </w:r>
      <w:r w:rsidRPr="00945B75">
        <w:rPr>
          <w:color w:val="000000"/>
        </w:rPr>
        <w:t xml:space="preserve"> or </w:t>
      </w:r>
      <w:r w:rsidR="00945B75" w:rsidRPr="00945B75">
        <w:rPr>
          <w:color w:val="000000"/>
        </w:rPr>
        <w:t>"</w:t>
      </w:r>
      <w:r w:rsidRPr="00945B75">
        <w:rPr>
          <w:color w:val="000000"/>
        </w:rPr>
        <w:t>device</w:t>
      </w:r>
      <w:r w:rsidR="00945B75" w:rsidRPr="00945B75">
        <w:rPr>
          <w:color w:val="000000"/>
        </w:rPr>
        <w:t>"</w:t>
      </w:r>
      <w:r w:rsidRPr="00945B75">
        <w:rPr>
          <w:color w:val="000000"/>
        </w:rPr>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945B75" w:rsidRPr="00945B75">
        <w:rPr>
          <w:color w:val="000000"/>
        </w:rPr>
        <w:t>'</w:t>
      </w:r>
      <w:r w:rsidRPr="00945B75">
        <w:rPr>
          <w:color w:val="000000"/>
        </w:rPr>
        <w:t>s ability to hear;  voice synthesized computer modules, optical scanners, talking software, Braille printers, and other devices that enhance a sight impaired individual</w:t>
      </w:r>
      <w:r w:rsidR="00945B75" w:rsidRPr="00945B75">
        <w:rPr>
          <w:color w:val="000000"/>
        </w:rPr>
        <w:t>'</w:t>
      </w:r>
      <w:r w:rsidRPr="00945B75">
        <w:rPr>
          <w:color w:val="000000"/>
        </w:rPr>
        <w:t xml:space="preserve">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(2) </w:t>
      </w:r>
      <w:r w:rsidR="00945B75" w:rsidRPr="00945B75">
        <w:rPr>
          <w:color w:val="000000"/>
        </w:rPr>
        <w:t>"</w:t>
      </w:r>
      <w:r w:rsidRPr="00945B75">
        <w:rPr>
          <w:color w:val="000000"/>
        </w:rPr>
        <w:t>Assistive technology device dealer</w:t>
      </w:r>
      <w:r w:rsidR="00945B75" w:rsidRPr="00945B75">
        <w:rPr>
          <w:color w:val="000000"/>
        </w:rPr>
        <w:t>"</w:t>
      </w:r>
      <w:r w:rsidRPr="00945B75">
        <w:rPr>
          <w:color w:val="000000"/>
        </w:rPr>
        <w:t xml:space="preserve"> means a person who is in the business of selling assistive technology devices.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(3) </w:t>
      </w:r>
      <w:r w:rsidR="00945B75" w:rsidRPr="00945B75">
        <w:rPr>
          <w:color w:val="000000"/>
        </w:rPr>
        <w:t>"</w:t>
      </w:r>
      <w:r w:rsidRPr="00945B75">
        <w:rPr>
          <w:color w:val="000000"/>
        </w:rPr>
        <w:t>Assistive technology device lessor</w:t>
      </w:r>
      <w:r w:rsidR="00945B75" w:rsidRPr="00945B75">
        <w:rPr>
          <w:color w:val="000000"/>
        </w:rPr>
        <w:t>"</w:t>
      </w:r>
      <w:r w:rsidRPr="00945B75">
        <w:rPr>
          <w:color w:val="000000"/>
        </w:rPr>
        <w:t xml:space="preserve"> means a person who leases an assistive technology device to a consumer or who holds the lessor</w:t>
      </w:r>
      <w:r w:rsidR="00945B75" w:rsidRPr="00945B75">
        <w:rPr>
          <w:color w:val="000000"/>
        </w:rPr>
        <w:t>'</w:t>
      </w:r>
      <w:r w:rsidRPr="00945B75">
        <w:rPr>
          <w:color w:val="000000"/>
        </w:rPr>
        <w:t xml:space="preserve">s rights under a written lease.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(4) </w:t>
      </w:r>
      <w:r w:rsidR="00945B75" w:rsidRPr="00945B75">
        <w:rPr>
          <w:color w:val="000000"/>
        </w:rPr>
        <w:t>"</w:t>
      </w:r>
      <w:r w:rsidRPr="00945B75">
        <w:rPr>
          <w:color w:val="000000"/>
        </w:rPr>
        <w:t>Collateral costs</w:t>
      </w:r>
      <w:r w:rsidR="00945B75" w:rsidRPr="00945B75">
        <w:rPr>
          <w:color w:val="000000"/>
        </w:rPr>
        <w:t>"</w:t>
      </w:r>
      <w:r w:rsidRPr="00945B75">
        <w:rPr>
          <w:color w:val="000000"/>
        </w:rPr>
        <w:t xml:space="preserve"> means expenses incurred by a consumer in connection with the repair of a nonconformity, including the costs of obtaining an alternative assistive technology device if not already provided for in the warranty.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(5) </w:t>
      </w:r>
      <w:r w:rsidR="00945B75" w:rsidRPr="00945B75">
        <w:rPr>
          <w:color w:val="000000"/>
        </w:rPr>
        <w:t>"</w:t>
      </w:r>
      <w:r w:rsidRPr="00945B75">
        <w:rPr>
          <w:color w:val="000000"/>
        </w:rPr>
        <w:t>Consumer</w:t>
      </w:r>
      <w:r w:rsidR="00945B75" w:rsidRPr="00945B75">
        <w:rPr>
          <w:color w:val="000000"/>
        </w:rPr>
        <w:t>"</w:t>
      </w:r>
      <w:r w:rsidRPr="00945B75">
        <w:rPr>
          <w:color w:val="000000"/>
        </w:rPr>
        <w:t xml:space="preserve"> means an individual or a public or private agency including, but not limited to, a school district: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(a) who purchases an assistive technology device from an assistive technology device dealer or manufacturer for purposes other than resale;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(b) to whom the assistive technology device is transferred for purposes other than resale, if the transfer occurs before the expiration of an express warranty applicable to the assistive technology device;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(c) who may enforce the warranty;  or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(d) who leases an assistive technology device from an assistive technology device lessor under a written lease.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00945B75" w:rsidRPr="00945B75">
        <w:rPr>
          <w:color w:val="000000"/>
        </w:rPr>
        <w:t>"</w:t>
      </w:r>
      <w:r w:rsidRPr="00945B75">
        <w:rPr>
          <w:color w:val="000000"/>
        </w:rPr>
        <w:t>Consumer</w:t>
      </w:r>
      <w:r w:rsidR="00945B75" w:rsidRPr="00945B75">
        <w:rPr>
          <w:color w:val="000000"/>
        </w:rPr>
        <w:t>"</w:t>
      </w:r>
      <w:r w:rsidRPr="00945B75">
        <w:rPr>
          <w:color w:val="000000"/>
        </w:rPr>
        <w:t xml:space="preserve"> also means the parent or guardian of a person who is a consumer under subitems (a) through (d).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lastRenderedPageBreak/>
        <w:tab/>
        <w:t xml:space="preserve">(6) </w:t>
      </w:r>
      <w:r w:rsidR="00945B75" w:rsidRPr="00945B75">
        <w:rPr>
          <w:color w:val="000000"/>
        </w:rPr>
        <w:t>"</w:t>
      </w:r>
      <w:r w:rsidRPr="00945B75">
        <w:rPr>
          <w:color w:val="000000"/>
        </w:rPr>
        <w:t>Demonstrator</w:t>
      </w:r>
      <w:r w:rsidR="00945B75" w:rsidRPr="00945B75">
        <w:rPr>
          <w:color w:val="000000"/>
        </w:rPr>
        <w:t>"</w:t>
      </w:r>
      <w:r w:rsidRPr="00945B75">
        <w:rPr>
          <w:color w:val="000000"/>
        </w:rPr>
        <w:t xml:space="preserve"> means an assistive technology device used primarily for the purpose of demonstration to the public.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(7) </w:t>
      </w:r>
      <w:r w:rsidR="00945B75" w:rsidRPr="00945B75">
        <w:rPr>
          <w:color w:val="000000"/>
        </w:rPr>
        <w:t>"</w:t>
      </w:r>
      <w:r w:rsidRPr="00945B75">
        <w:rPr>
          <w:color w:val="000000"/>
        </w:rPr>
        <w:t>Early termination cost</w:t>
      </w:r>
      <w:r w:rsidR="00945B75" w:rsidRPr="00945B75">
        <w:rPr>
          <w:color w:val="000000"/>
        </w:rPr>
        <w:t>"</w:t>
      </w:r>
      <w:r w:rsidRPr="00945B75">
        <w:rPr>
          <w:color w:val="000000"/>
        </w:rPr>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40(B)(2).  </w:t>
      </w:r>
      <w:r w:rsidR="00945B75" w:rsidRPr="00945B75">
        <w:rPr>
          <w:color w:val="000000"/>
        </w:rPr>
        <w:t>"</w:t>
      </w:r>
      <w:r w:rsidRPr="00945B75">
        <w:rPr>
          <w:color w:val="000000"/>
        </w:rPr>
        <w:t>Early termination cost</w:t>
      </w:r>
      <w:r w:rsidR="00945B75" w:rsidRPr="00945B75">
        <w:rPr>
          <w:color w:val="000000"/>
        </w:rPr>
        <w:t>"</w:t>
      </w:r>
      <w:r w:rsidRPr="00945B75">
        <w:rPr>
          <w:color w:val="000000"/>
        </w:rPr>
        <w:t xml:space="preserve"> includes a penalty for prepayment under a finance arrangement.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(8) </w:t>
      </w:r>
      <w:r w:rsidR="00945B75" w:rsidRPr="00945B75">
        <w:rPr>
          <w:color w:val="000000"/>
        </w:rPr>
        <w:t>"</w:t>
      </w:r>
      <w:r w:rsidRPr="00945B75">
        <w:rPr>
          <w:color w:val="000000"/>
        </w:rPr>
        <w:t>Early termination savings</w:t>
      </w:r>
      <w:r w:rsidR="00945B75" w:rsidRPr="00945B75">
        <w:rPr>
          <w:color w:val="000000"/>
        </w:rPr>
        <w:t>"</w:t>
      </w:r>
      <w:r w:rsidRPr="00945B75">
        <w:rPr>
          <w:color w:val="000000"/>
        </w:rPr>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40(B)(2).  </w:t>
      </w:r>
      <w:r w:rsidR="00945B75" w:rsidRPr="00945B75">
        <w:rPr>
          <w:color w:val="000000"/>
        </w:rPr>
        <w:t>"</w:t>
      </w:r>
      <w:r w:rsidRPr="00945B75">
        <w:rPr>
          <w:color w:val="000000"/>
        </w:rPr>
        <w:t>Early termination savings</w:t>
      </w:r>
      <w:r w:rsidR="00945B75" w:rsidRPr="00945B75">
        <w:rPr>
          <w:color w:val="000000"/>
        </w:rPr>
        <w:t>"</w:t>
      </w:r>
      <w:r w:rsidRPr="00945B75">
        <w:rPr>
          <w:color w:val="000000"/>
        </w:rPr>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(9) </w:t>
      </w:r>
      <w:r w:rsidR="00945B75" w:rsidRPr="00945B75">
        <w:rPr>
          <w:color w:val="000000"/>
        </w:rPr>
        <w:t>"</w:t>
      </w:r>
      <w:r w:rsidRPr="00945B75">
        <w:rPr>
          <w:color w:val="000000"/>
        </w:rPr>
        <w:t>Loaner</w:t>
      </w:r>
      <w:r w:rsidR="00945B75" w:rsidRPr="00945B75">
        <w:rPr>
          <w:color w:val="000000"/>
        </w:rPr>
        <w:t>"</w:t>
      </w:r>
      <w:r w:rsidRPr="00945B75">
        <w:rPr>
          <w:color w:val="000000"/>
        </w:rPr>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(a) The loaner is in good working order.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(b) The loaner performs, at a minimum, the most essential functions of the original assistive device, in light of the disabilities of the consumer.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(c) Any differences between the loaner and the original assistive device do not create a threat to the consumer</w:t>
      </w:r>
      <w:r w:rsidR="00945B75" w:rsidRPr="00945B75">
        <w:rPr>
          <w:color w:val="000000"/>
        </w:rPr>
        <w:t>'</w:t>
      </w:r>
      <w:r w:rsidRPr="00945B75">
        <w:rPr>
          <w:color w:val="000000"/>
        </w:rPr>
        <w:t xml:space="preserve">s health or safety.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(10) </w:t>
      </w:r>
      <w:r w:rsidR="00945B75" w:rsidRPr="00945B75">
        <w:rPr>
          <w:color w:val="000000"/>
        </w:rPr>
        <w:t>"</w:t>
      </w:r>
      <w:r w:rsidRPr="00945B75">
        <w:rPr>
          <w:color w:val="000000"/>
        </w:rPr>
        <w:t>Manufacturer</w:t>
      </w:r>
      <w:r w:rsidR="00945B75" w:rsidRPr="00945B75">
        <w:rPr>
          <w:color w:val="000000"/>
        </w:rPr>
        <w:t>"</w:t>
      </w:r>
      <w:r w:rsidRPr="00945B75">
        <w:rPr>
          <w:color w:val="000000"/>
        </w:rPr>
        <w:t xml:space="preserve"> means a person and any agent of that person who manufactures or assembles assistive technology devices.   </w:t>
      </w:r>
      <w:r w:rsidR="00945B75" w:rsidRPr="00945B75">
        <w:rPr>
          <w:color w:val="000000"/>
        </w:rPr>
        <w:t>"</w:t>
      </w:r>
      <w:r w:rsidRPr="00945B75">
        <w:rPr>
          <w:color w:val="000000"/>
        </w:rPr>
        <w:t>Manufacturer</w:t>
      </w:r>
      <w:r w:rsidR="00945B75" w:rsidRPr="00945B75">
        <w:rPr>
          <w:color w:val="000000"/>
        </w:rPr>
        <w:t>"</w:t>
      </w:r>
      <w:r w:rsidRPr="00945B75">
        <w:rPr>
          <w:color w:val="000000"/>
        </w:rPr>
        <w:t xml:space="preserve"> includes an importer, a distributor, factory branch, distributor branch, and warrantor of the manufacturer</w:t>
      </w:r>
      <w:r w:rsidR="00945B75" w:rsidRPr="00945B75">
        <w:rPr>
          <w:color w:val="000000"/>
        </w:rPr>
        <w:t>'</w:t>
      </w:r>
      <w:r w:rsidRPr="00945B75">
        <w:rPr>
          <w:color w:val="000000"/>
        </w:rPr>
        <w:t xml:space="preserve">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(11) </w:t>
      </w:r>
      <w:r w:rsidR="00945B75" w:rsidRPr="00945B75">
        <w:rPr>
          <w:color w:val="000000"/>
        </w:rPr>
        <w:t>"</w:t>
      </w:r>
      <w:r w:rsidRPr="00945B75">
        <w:rPr>
          <w:color w:val="000000"/>
        </w:rPr>
        <w:t>Nonconformity</w:t>
      </w:r>
      <w:r w:rsidR="00945B75" w:rsidRPr="00945B75">
        <w:rPr>
          <w:color w:val="000000"/>
        </w:rPr>
        <w:t>"</w:t>
      </w:r>
      <w:r w:rsidRPr="00945B75">
        <w:rPr>
          <w:color w:val="000000"/>
        </w:rPr>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945B75" w:rsidRPr="00945B75">
        <w:rPr>
          <w:color w:val="000000"/>
        </w:rPr>
        <w:t>"</w:t>
      </w:r>
      <w:r w:rsidRPr="00945B75">
        <w:rPr>
          <w:color w:val="000000"/>
        </w:rPr>
        <w:t>Nonconformity</w:t>
      </w:r>
      <w:r w:rsidR="00945B75" w:rsidRPr="00945B75">
        <w:rPr>
          <w:color w:val="000000"/>
        </w:rPr>
        <w:t>"</w:t>
      </w:r>
      <w:r w:rsidRPr="00945B75">
        <w:rPr>
          <w:color w:val="000000"/>
        </w:rPr>
        <w:t xml:space="preserve"> does not include a condition or defect that is the result of a consumer</w:t>
      </w:r>
      <w:r w:rsidR="00945B75" w:rsidRPr="00945B75">
        <w:rPr>
          <w:color w:val="000000"/>
        </w:rPr>
        <w:t>'</w:t>
      </w:r>
      <w:r w:rsidRPr="00945B75">
        <w:rPr>
          <w:color w:val="000000"/>
        </w:rPr>
        <w:t xml:space="preserve">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(12) </w:t>
      </w:r>
      <w:r w:rsidR="00945B75" w:rsidRPr="00945B75">
        <w:rPr>
          <w:color w:val="000000"/>
        </w:rPr>
        <w:t>"</w:t>
      </w:r>
      <w:r w:rsidRPr="00945B75">
        <w:rPr>
          <w:color w:val="000000"/>
        </w:rPr>
        <w:t>Reasonable attempt to repair</w:t>
      </w:r>
      <w:r w:rsidR="00945B75" w:rsidRPr="00945B75">
        <w:rPr>
          <w:color w:val="000000"/>
        </w:rPr>
        <w:t>"</w:t>
      </w:r>
      <w:r w:rsidRPr="00945B75">
        <w:rPr>
          <w:color w:val="000000"/>
        </w:rPr>
        <w:t xml:space="preserve"> means if within the term of an express warranty applicable to a new assistive technology device or within one year after first delivery of the assistive technology device to a consumer, whichever is sooner: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(a) any nonconformity within the warranty that is subject to repair at least two times for any reason by the manufacturer, assistive technology device lessor, or any of the manufacturer</w:t>
      </w:r>
      <w:r w:rsidR="00945B75" w:rsidRPr="00945B75">
        <w:rPr>
          <w:color w:val="000000"/>
        </w:rPr>
        <w:t>'</w:t>
      </w:r>
      <w:r w:rsidRPr="00945B75">
        <w:rPr>
          <w:color w:val="000000"/>
        </w:rPr>
        <w:t xml:space="preserve">s authorized assistive technology device dealers for continuous nonconformity of the product;  or </w:t>
      </w: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 xml:space="preserve">(b) the assistive technology device is out of service for an aggregate of at least thirty days because of warranty nonconformities.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color w:val="000000"/>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30.</w:t>
      </w:r>
      <w:r w:rsidR="00A245B4" w:rsidRPr="00945B75">
        <w:t xml:space="preserve"> Manufacturers</w:t>
      </w:r>
      <w:r w:rsidRPr="00945B75">
        <w:t>'</w:t>
      </w:r>
      <w:r w:rsidR="00A245B4" w:rsidRPr="00945B75">
        <w:t xml:space="preserve"> warranties.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945B75" w:rsidRPr="00945B75">
        <w:rPr>
          <w:color w:val="000000"/>
        </w:rPr>
        <w:t>"</w:t>
      </w:r>
      <w:r w:rsidRPr="00945B75">
        <w:rPr>
          <w:color w:val="000000"/>
        </w:rPr>
        <w:t>as is</w:t>
      </w:r>
      <w:r w:rsidR="00945B75" w:rsidRPr="00945B75">
        <w:rPr>
          <w:color w:val="000000"/>
        </w:rPr>
        <w:t>"</w:t>
      </w:r>
      <w:r w:rsidRPr="00945B75">
        <w:rPr>
          <w:color w:val="000000"/>
        </w:rPr>
        <w:t xml:space="preserve"> condition, and is so stated on the bill of sale, carry no warranty unless one is specifically stated on the bill of sale.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color w:val="000000"/>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40.</w:t>
      </w:r>
      <w:r w:rsidR="00A245B4" w:rsidRPr="00945B75">
        <w:t xml:space="preserve"> Warranty repairs;  replacements;  refunds;  disclosure of defect to subsequent purchaser or lessor.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(A) If an assistive technology device does not conform to an applicable express warranty and the consumer (1) reports the nonconformity to the manufacturer, the assistive technology device lessor, or any of the manufacturer</w:t>
      </w:r>
      <w:r w:rsidR="00945B75" w:rsidRPr="00945B75">
        <w:rPr>
          <w:color w:val="000000"/>
        </w:rPr>
        <w:t>'</w:t>
      </w:r>
      <w:r w:rsidRPr="00945B75">
        <w:rPr>
          <w:color w:val="000000"/>
        </w:rPr>
        <w:t>s authorized assistive technology device dealers and (2) makes the assistive technology device available for repair before one year after first delivery of the assistive technology device to the consumer, the nonconformity must be repaired at the manufacturer</w:t>
      </w:r>
      <w:r w:rsidR="00945B75" w:rsidRPr="00945B75">
        <w:rPr>
          <w:color w:val="000000"/>
        </w:rPr>
        <w:t>'</w:t>
      </w:r>
      <w:r w:rsidRPr="00945B75">
        <w:rPr>
          <w:color w:val="000000"/>
        </w:rPr>
        <w:t xml:space="preserve">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(B) If after a reasonable attempt to repair, the nonconformity is not repaired, the manufacturer shall accept return of the assistive technology device and: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(1) at the direction of a consumer,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20(5)(a), (b), or (c), the manufacturer shall do one of the following: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r>
      <w:r w:rsidRPr="00945B75">
        <w:rPr>
          <w:color w:val="000000"/>
        </w:rPr>
        <w:tab/>
        <w:t xml:space="preserve">(a) replace the assistive technology device with a comparable assistive technology device and refund collateral costs;  or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r>
      <w:r w:rsidRPr="00945B75">
        <w:rPr>
          <w:color w:val="000000"/>
        </w:rPr>
        <w:tab/>
        <w:t>(b) refund to the consumer and to any holder of a perfected security interest in the consumer</w:t>
      </w:r>
      <w:r w:rsidR="00945B75" w:rsidRPr="00945B75">
        <w:rPr>
          <w:color w:val="000000"/>
        </w:rPr>
        <w:t>'</w:t>
      </w:r>
      <w:r w:rsidRPr="00945B75">
        <w:rPr>
          <w:color w:val="000000"/>
        </w:rPr>
        <w:t xml:space="preserve">s assistive technology device, as their interest may appear, the full purchase price paid plus any finance charges, the amount paid by the consumer at the point of sale, and collateral costs;  or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(2) at the direction of a consumer,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20(5)(d), the manufacturer shall do the following: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r>
      <w:r w:rsidRPr="00945B75">
        <w:rPr>
          <w:color w:val="000000"/>
        </w:rPr>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945B75" w:rsidRPr="00945B75">
        <w:rPr>
          <w:color w:val="000000"/>
        </w:rPr>
        <w:t>'</w:t>
      </w:r>
      <w:r w:rsidRPr="00945B75">
        <w:rPr>
          <w:color w:val="000000"/>
        </w:rPr>
        <w:t>s early termination costs and the value of the assistive technology device at the lease expiration date if the lease sets forth that value, less the assistive technology device lessor</w:t>
      </w:r>
      <w:r w:rsidR="00945B75" w:rsidRPr="00945B75">
        <w:rPr>
          <w:color w:val="000000"/>
        </w:rPr>
        <w:t>'</w:t>
      </w:r>
      <w:r w:rsidRPr="00945B75">
        <w:rPr>
          <w:color w:val="000000"/>
        </w:rPr>
        <w:t xml:space="preserve">s early termination savings;  and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r>
      <w:r w:rsidRPr="00945B75">
        <w:rPr>
          <w:color w:val="000000"/>
        </w:rPr>
        <w:tab/>
        <w:t xml:space="preserve">(b) return to the consumer the amount the consumer paid under the written lease plus collateral costs.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(C) To receive a comparable new assistive technology device or a refund due under subsection (B)(1), a consumer,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(D) To receive a refund due under subsection (B)(2):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(1) a consumer,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r>
      <w:r w:rsidRPr="00945B75">
        <w:rPr>
          <w:color w:val="000000"/>
        </w:rPr>
        <w:tab/>
        <w:t>(2) an assistive technology device lessor,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945B75" w:rsidRPr="00945B75">
        <w:rPr>
          <w:color w:val="000000"/>
        </w:rPr>
        <w:noBreakHyphen/>
      </w:r>
      <w:r w:rsidRPr="00945B75">
        <w:rPr>
          <w:color w:val="000000"/>
        </w:rPr>
        <w:t>54</w:t>
      </w:r>
      <w:r w:rsidR="00945B75" w:rsidRPr="00945B75">
        <w:rPr>
          <w:color w:val="000000"/>
        </w:rPr>
        <w:noBreakHyphen/>
      </w:r>
      <w:r w:rsidRPr="00945B75">
        <w:rPr>
          <w:color w:val="000000"/>
        </w:rPr>
        <w:t xml:space="preserve">20(5)(d).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No person may enforce the lease against the consumer after the consumer receives the refund due under subsection (B)(2). </w:t>
      </w: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color w:val="000000"/>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50.</w:t>
      </w:r>
      <w:r w:rsidR="00A245B4" w:rsidRPr="00945B75">
        <w:t xml:space="preserve"> Availability of other consumer rights and remedies;  damages.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(A) This chapter must not be considered to limit rights or remedies available to a consumer under any other law or contract.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(B) A waiver by a consumer of rights under this chapter is void. </w:t>
      </w: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B75">
        <w:rPr>
          <w:rFonts w:cs="Times New Roman"/>
          <w:b/>
          <w:color w:val="000000"/>
        </w:rPr>
        <w:t xml:space="preserve">SECTION </w:t>
      </w:r>
      <w:r w:rsidR="00A245B4" w:rsidRPr="00945B75">
        <w:rPr>
          <w:rFonts w:cs="Times New Roman"/>
          <w:b/>
        </w:rPr>
        <w:t>39</w:t>
      </w:r>
      <w:r w:rsidRPr="00945B75">
        <w:rPr>
          <w:rFonts w:cs="Times New Roman"/>
          <w:b/>
        </w:rPr>
        <w:noBreakHyphen/>
      </w:r>
      <w:r w:rsidR="00A245B4" w:rsidRPr="00945B75">
        <w:rPr>
          <w:rFonts w:cs="Times New Roman"/>
          <w:b/>
        </w:rPr>
        <w:t>54</w:t>
      </w:r>
      <w:r w:rsidRPr="00945B75">
        <w:rPr>
          <w:rFonts w:cs="Times New Roman"/>
          <w:b/>
        </w:rPr>
        <w:noBreakHyphen/>
      </w:r>
      <w:r w:rsidR="00A245B4" w:rsidRPr="00945B75">
        <w:rPr>
          <w:rFonts w:cs="Times New Roman"/>
          <w:b/>
        </w:rPr>
        <w:t>60.</w:t>
      </w:r>
      <w:r w:rsidR="00A245B4" w:rsidRPr="00945B75">
        <w:t xml:space="preserve"> Exceptions. </w:t>
      </w:r>
    </w:p>
    <w:p w:rsid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This chapter does not apply to: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 </w:t>
      </w:r>
    </w:p>
    <w:p w:rsidR="00A245B4"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 </w:t>
      </w:r>
    </w:p>
    <w:p w:rsidR="00945B75" w:rsidRPr="00945B75" w:rsidRDefault="00A245B4"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B75">
        <w:rPr>
          <w:color w:val="000000"/>
        </w:rPr>
        <w:tab/>
        <w:t xml:space="preserve">(3) Any medical device, surgical device, or organ implanted or transplanted to the consumer. </w:t>
      </w:r>
    </w:p>
    <w:p w:rsidR="00945B75" w:rsidRPr="00945B75" w:rsidRDefault="00945B7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5B4" w:rsidRPr="00945B75">
        <w:rPr>
          <w:color w:val="000000"/>
        </w:rPr>
        <w:t xml:space="preserve">  1998 Act No. 403, </w:t>
      </w:r>
      <w:r w:rsidR="00945B75" w:rsidRPr="00945B75">
        <w:rPr>
          <w:color w:val="000000"/>
        </w:rPr>
        <w:t xml:space="preserve">Section </w:t>
      </w:r>
      <w:r w:rsidR="00A245B4" w:rsidRPr="00945B75">
        <w:rPr>
          <w:color w:val="000000"/>
        </w:rPr>
        <w:t xml:space="preserve">1, eff June 8, 1998. </w:t>
      </w:r>
    </w:p>
    <w:p w:rsidR="006E7265" w:rsidRDefault="006E726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5B75" w:rsidRDefault="00184435" w:rsidP="00945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5B75" w:rsidSect="00945B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75" w:rsidRDefault="00945B75" w:rsidP="00945B75">
      <w:r>
        <w:separator/>
      </w:r>
    </w:p>
  </w:endnote>
  <w:endnote w:type="continuationSeparator" w:id="0">
    <w:p w:rsidR="00945B75" w:rsidRDefault="00945B75" w:rsidP="00945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75" w:rsidRDefault="00945B75" w:rsidP="00945B75">
      <w:r>
        <w:separator/>
      </w:r>
    </w:p>
  </w:footnote>
  <w:footnote w:type="continuationSeparator" w:id="0">
    <w:p w:rsidR="00945B75" w:rsidRDefault="00945B75" w:rsidP="00945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75" w:rsidRPr="00945B75" w:rsidRDefault="00945B75" w:rsidP="00945B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45B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7265"/>
    <w:rsid w:val="007A5331"/>
    <w:rsid w:val="00814A87"/>
    <w:rsid w:val="00817EA2"/>
    <w:rsid w:val="008B024A"/>
    <w:rsid w:val="008E559A"/>
    <w:rsid w:val="00903FD2"/>
    <w:rsid w:val="009149AF"/>
    <w:rsid w:val="00916042"/>
    <w:rsid w:val="00945B75"/>
    <w:rsid w:val="009C1AED"/>
    <w:rsid w:val="009D78E6"/>
    <w:rsid w:val="009E52EE"/>
    <w:rsid w:val="009E7CCA"/>
    <w:rsid w:val="00A245B4"/>
    <w:rsid w:val="00A310EE"/>
    <w:rsid w:val="00A34B80"/>
    <w:rsid w:val="00A54BC5"/>
    <w:rsid w:val="00A62FD5"/>
    <w:rsid w:val="00A76E6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DB9"/>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B75"/>
    <w:pPr>
      <w:tabs>
        <w:tab w:val="center" w:pos="4680"/>
        <w:tab w:val="right" w:pos="9360"/>
      </w:tabs>
    </w:pPr>
  </w:style>
  <w:style w:type="character" w:customStyle="1" w:styleId="HeaderChar">
    <w:name w:val="Header Char"/>
    <w:basedOn w:val="DefaultParagraphFont"/>
    <w:link w:val="Header"/>
    <w:uiPriority w:val="99"/>
    <w:semiHidden/>
    <w:rsid w:val="00945B75"/>
  </w:style>
  <w:style w:type="paragraph" w:styleId="Footer">
    <w:name w:val="footer"/>
    <w:basedOn w:val="Normal"/>
    <w:link w:val="FooterChar"/>
    <w:uiPriority w:val="99"/>
    <w:semiHidden/>
    <w:unhideWhenUsed/>
    <w:rsid w:val="00945B75"/>
    <w:pPr>
      <w:tabs>
        <w:tab w:val="center" w:pos="4680"/>
        <w:tab w:val="right" w:pos="9360"/>
      </w:tabs>
    </w:pPr>
  </w:style>
  <w:style w:type="character" w:customStyle="1" w:styleId="FooterChar">
    <w:name w:val="Footer Char"/>
    <w:basedOn w:val="DefaultParagraphFont"/>
    <w:link w:val="Footer"/>
    <w:uiPriority w:val="99"/>
    <w:semiHidden/>
    <w:rsid w:val="00945B75"/>
  </w:style>
  <w:style w:type="character" w:styleId="Hyperlink">
    <w:name w:val="Hyperlink"/>
    <w:basedOn w:val="DefaultParagraphFont"/>
    <w:semiHidden/>
    <w:rsid w:val="006E72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2567</Words>
  <Characters>14634</Characters>
  <Application>Microsoft Office Word</Application>
  <DocSecurity>0</DocSecurity>
  <Lines>121</Lines>
  <Paragraphs>34</Paragraphs>
  <ScaleCrop>false</ScaleCrop>
  <Company>LPITS</Company>
  <LinksUpToDate>false</LinksUpToDate>
  <CharactersWithSpaces>17167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