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EB" w:rsidRDefault="00FA69EB">
      <w:pPr>
        <w:jc w:val="center"/>
      </w:pPr>
      <w:r>
        <w:t>DISCLAIMER</w:t>
      </w:r>
    </w:p>
    <w:p w:rsidR="00FA69EB" w:rsidRDefault="00FA69EB"/>
    <w:p w:rsidR="00FA69EB" w:rsidRDefault="00FA69E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A69EB" w:rsidRDefault="00FA69EB"/>
    <w:p w:rsidR="00FA69EB" w:rsidRDefault="00FA69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69EB" w:rsidRDefault="00FA69EB"/>
    <w:p w:rsidR="00FA69EB" w:rsidRDefault="00FA69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69EB" w:rsidRDefault="00FA69EB"/>
    <w:p w:rsidR="00FA69EB" w:rsidRDefault="00FA69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69EB" w:rsidRDefault="00FA69EB"/>
    <w:p w:rsidR="00FA69EB" w:rsidRDefault="00FA69EB">
      <w:r>
        <w:br w:type="page"/>
      </w:r>
    </w:p>
    <w:p w:rsid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C86">
        <w:t>CHAPTER 20.</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C86">
        <w:t xml:space="preserve"> SOUTH CAROLINA MINING ACT</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10.</w:t>
      </w:r>
      <w:r w:rsidR="003626EC" w:rsidRPr="003B5C86">
        <w:t xml:space="preserve"> Short title.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This chapter may be cited as the </w:t>
      </w:r>
      <w:r w:rsidR="003B5C86" w:rsidRPr="003B5C86">
        <w:rPr>
          <w:color w:val="000000"/>
        </w:rPr>
        <w:t>"</w:t>
      </w:r>
      <w:r w:rsidRPr="003B5C86">
        <w:rPr>
          <w:color w:val="000000"/>
        </w:rPr>
        <w:t>South Carolina Mining Act</w:t>
      </w:r>
      <w:r w:rsidR="003B5C86" w:rsidRPr="003B5C86">
        <w:rPr>
          <w:color w:val="000000"/>
        </w:rPr>
        <w:t>"</w:t>
      </w:r>
      <w:r w:rsidRPr="003B5C86">
        <w:rPr>
          <w:color w:val="000000"/>
        </w:rPr>
        <w:t xml:space="preserve">.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20.</w:t>
      </w:r>
      <w:r w:rsidR="003626EC" w:rsidRPr="003B5C86">
        <w:t xml:space="preserve"> Chapter purpose.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purposes of this chapter are to provide that: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 the usefulness, productivity, and scenic values of all lands and waters involved in mining within the State receive the greatest practical degree of protection and restoration;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(2) no mining may be carried on in the State unless plans for the mining include reasonable provisions for protection of the surrounding environment and for reclamation of the area of land affected by mining.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30.</w:t>
      </w:r>
      <w:r w:rsidR="003626EC" w:rsidRPr="003B5C86">
        <w:t xml:space="preserve"> Department responsible for administration of chapter.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w:t>
      </w:r>
      <w:r w:rsidRPr="003B5C86">
        <w:rPr>
          <w:color w:val="000000"/>
        </w:rPr>
        <w:lastRenderedPageBreak/>
        <w:t xml:space="preserve">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1993 Act No. 181, </w:t>
      </w:r>
      <w:r w:rsidR="003B5C86" w:rsidRPr="003B5C86">
        <w:rPr>
          <w:color w:val="000000"/>
        </w:rPr>
        <w:t xml:space="preserve">Section </w:t>
      </w:r>
      <w:r w:rsidR="003626EC" w:rsidRPr="003B5C86">
        <w:rPr>
          <w:color w:val="000000"/>
        </w:rPr>
        <w:t>1220.</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40.</w:t>
      </w:r>
      <w:r w:rsidR="003626EC" w:rsidRPr="003B5C86">
        <w:t xml:space="preserve"> Definitions.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As used in this chapter: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 </w:t>
      </w:r>
      <w:r w:rsidR="003B5C86" w:rsidRPr="003B5C86">
        <w:rPr>
          <w:color w:val="000000"/>
        </w:rPr>
        <w:t>"</w:t>
      </w:r>
      <w:r w:rsidRPr="003B5C86">
        <w:rPr>
          <w:color w:val="000000"/>
        </w:rPr>
        <w:t>Mining</w:t>
      </w:r>
      <w:r w:rsidR="003B5C86" w:rsidRPr="003B5C86">
        <w:rPr>
          <w:color w:val="000000"/>
        </w:rPr>
        <w:t>"</w:t>
      </w:r>
      <w:r w:rsidRPr="003B5C86">
        <w:rPr>
          <w:color w:val="000000"/>
        </w:rPr>
        <w:t xml:space="preserve"> means: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(a) the breaking of the surface soil to facilitate or accomplish the extraction or removal of ores or mineral solids for sale or processing or consumption in the regular operation of a business;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(b) removal of overburden lying above natural deposits of ore or mineral solids and removal of the mineral deposits exposed, or by removal of ores or mineral solids from deposits lying exposed in their natural state.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3B5C86" w:rsidRPr="003B5C86">
        <w:rPr>
          <w:color w:val="000000"/>
        </w:rPr>
        <w:noBreakHyphen/>
      </w:r>
      <w:r w:rsidRPr="003B5C86">
        <w:rPr>
          <w:color w:val="000000"/>
        </w:rPr>
        <w:t>site part of the removal of ores or mineral solids from natural deposits.  Mining does not include excavation or grading when conducted solely in aid of on</w:t>
      </w:r>
      <w:r w:rsidR="003B5C86" w:rsidRPr="003B5C86">
        <w:rPr>
          <w:color w:val="000000"/>
        </w:rPr>
        <w:noBreakHyphen/>
      </w:r>
      <w:r w:rsidRPr="003B5C86">
        <w:rPr>
          <w:color w:val="000000"/>
        </w:rPr>
        <w:t>site farming or of on</w:t>
      </w:r>
      <w:r w:rsidR="003B5C86" w:rsidRPr="003B5C86">
        <w:rPr>
          <w:color w:val="000000"/>
        </w:rPr>
        <w:noBreakHyphen/>
      </w:r>
      <w:r w:rsidRPr="003B5C86">
        <w:rPr>
          <w:color w:val="000000"/>
        </w:rPr>
        <w:t xml:space="preserve">site construction.  Mining does not include dredging operations where the operations are engaged in the harvesting of oysters, clams, or the removal of shells from coastal bottoms.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(2) </w:t>
      </w:r>
      <w:r w:rsidR="003B5C86" w:rsidRPr="003B5C86">
        <w:rPr>
          <w:color w:val="000000"/>
        </w:rPr>
        <w:t>"</w:t>
      </w:r>
      <w:r w:rsidRPr="003B5C86">
        <w:rPr>
          <w:color w:val="000000"/>
        </w:rPr>
        <w:t>Council</w:t>
      </w:r>
      <w:r w:rsidR="003B5C86" w:rsidRPr="003B5C86">
        <w:rPr>
          <w:color w:val="000000"/>
        </w:rPr>
        <w:t>"</w:t>
      </w:r>
      <w:r w:rsidRPr="003B5C86">
        <w:rPr>
          <w:color w:val="000000"/>
        </w:rPr>
        <w:t xml:space="preserve"> means the Mining Council created by Sections 48</w:t>
      </w:r>
      <w:r w:rsidR="003B5C86" w:rsidRPr="003B5C86">
        <w:rPr>
          <w:color w:val="000000"/>
        </w:rPr>
        <w:noBreakHyphen/>
      </w:r>
      <w:r w:rsidRPr="003B5C86">
        <w:rPr>
          <w:color w:val="000000"/>
        </w:rPr>
        <w:t>21</w:t>
      </w:r>
      <w:r w:rsidR="003B5C86" w:rsidRPr="003B5C86">
        <w:rPr>
          <w:color w:val="000000"/>
        </w:rPr>
        <w:noBreakHyphen/>
      </w:r>
      <w:r w:rsidRPr="003B5C86">
        <w:rPr>
          <w:color w:val="000000"/>
        </w:rPr>
        <w:t>10 and 48</w:t>
      </w:r>
      <w:r w:rsidR="003B5C86" w:rsidRPr="003B5C86">
        <w:rPr>
          <w:color w:val="000000"/>
        </w:rPr>
        <w:noBreakHyphen/>
      </w:r>
      <w:r w:rsidRPr="003B5C86">
        <w:rPr>
          <w:color w:val="000000"/>
        </w:rPr>
        <w:t>21</w:t>
      </w:r>
      <w:r w:rsidR="003B5C86" w:rsidRPr="003B5C86">
        <w:rPr>
          <w:color w:val="000000"/>
        </w:rPr>
        <w:noBreakHyphen/>
      </w:r>
      <w:r w:rsidRPr="003B5C86">
        <w:rPr>
          <w:color w:val="000000"/>
        </w:rPr>
        <w:t xml:space="preserve">20.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(3) </w:t>
      </w:r>
      <w:r w:rsidR="003B5C86" w:rsidRPr="003B5C86">
        <w:rPr>
          <w:color w:val="000000"/>
        </w:rPr>
        <w:t>"</w:t>
      </w:r>
      <w:r w:rsidRPr="003B5C86">
        <w:rPr>
          <w:color w:val="000000"/>
        </w:rPr>
        <w:t>Department</w:t>
      </w:r>
      <w:r w:rsidR="003B5C86" w:rsidRPr="003B5C86">
        <w:rPr>
          <w:color w:val="000000"/>
        </w:rPr>
        <w:t>"</w:t>
      </w:r>
      <w:r w:rsidRPr="003B5C86">
        <w:rPr>
          <w:color w:val="000000"/>
        </w:rPr>
        <w:t xml:space="preserve"> means the South Carolina Department of Health and Environmental Control.  Whenever in this chapter the department is assigned duties, they may be performed by the director or by subordinates as he designates.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(4) </w:t>
      </w:r>
      <w:r w:rsidR="003B5C86" w:rsidRPr="003B5C86">
        <w:rPr>
          <w:color w:val="000000"/>
        </w:rPr>
        <w:t>"</w:t>
      </w:r>
      <w:r w:rsidRPr="003B5C86">
        <w:rPr>
          <w:color w:val="000000"/>
        </w:rPr>
        <w:t>Minerals</w:t>
      </w:r>
      <w:r w:rsidR="003B5C86" w:rsidRPr="003B5C86">
        <w:rPr>
          <w:color w:val="000000"/>
        </w:rPr>
        <w:t>"</w:t>
      </w:r>
      <w:r w:rsidRPr="003B5C86">
        <w:rPr>
          <w:color w:val="000000"/>
        </w:rPr>
        <w:t xml:space="preserve"> means soil, clay, coal, stone, gravel, sand, phosphate, rock, metallic ore, and any other solid material or substance found in natural deposits on or in the earth.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(5) </w:t>
      </w:r>
      <w:r w:rsidR="003B5C86" w:rsidRPr="003B5C86">
        <w:rPr>
          <w:color w:val="000000"/>
        </w:rPr>
        <w:t>"</w:t>
      </w:r>
      <w:r w:rsidRPr="003B5C86">
        <w:rPr>
          <w:color w:val="000000"/>
        </w:rPr>
        <w:t>Affected land</w:t>
      </w:r>
      <w:r w:rsidR="003B5C86" w:rsidRPr="003B5C86">
        <w:rPr>
          <w:color w:val="000000"/>
        </w:rPr>
        <w:t>"</w:t>
      </w:r>
      <w:r w:rsidRPr="003B5C86">
        <w:rPr>
          <w:color w:val="000000"/>
        </w:rPr>
        <w:t xml:space="preserve"> means: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lastRenderedPageBreak/>
        <w:tab/>
      </w:r>
      <w:r w:rsidRPr="003B5C86">
        <w:rPr>
          <w:color w:val="000000"/>
        </w:rPr>
        <w:tab/>
      </w:r>
      <w:r w:rsidRPr="003B5C86">
        <w:rPr>
          <w:color w:val="000000"/>
        </w:rPr>
        <w:tab/>
        <w:t xml:space="preserve">(a) the area of land from which overburden or minerals have been removed or upon which overburden has been deposited, or both, including an area on which a plant is located which is an integral part of the process of the removal of ores or mineral solids from natural deposits;  or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(b) stockpiles and settling ponds located on or adjacent to lands from which overburden or minerals have been removed.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(6) </w:t>
      </w:r>
      <w:r w:rsidR="003B5C86" w:rsidRPr="003B5C86">
        <w:rPr>
          <w:color w:val="000000"/>
        </w:rPr>
        <w:t>"</w:t>
      </w:r>
      <w:r w:rsidRPr="003B5C86">
        <w:rPr>
          <w:color w:val="000000"/>
        </w:rPr>
        <w:t>Neighboring</w:t>
      </w:r>
      <w:r w:rsidR="003B5C86" w:rsidRPr="003B5C86">
        <w:rPr>
          <w:color w:val="000000"/>
        </w:rPr>
        <w:t>"</w:t>
      </w:r>
      <w:r w:rsidRPr="003B5C86">
        <w:rPr>
          <w:color w:val="000000"/>
        </w:rPr>
        <w:t xml:space="preserve"> means in close proximity, in the immediate vicinity, or in actual contact.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(7) </w:t>
      </w:r>
      <w:r w:rsidR="003B5C86" w:rsidRPr="003B5C86">
        <w:rPr>
          <w:color w:val="000000"/>
        </w:rPr>
        <w:t>"</w:t>
      </w:r>
      <w:r w:rsidRPr="003B5C86">
        <w:rPr>
          <w:color w:val="000000"/>
        </w:rPr>
        <w:t>Termination of mining</w:t>
      </w:r>
      <w:r w:rsidR="003B5C86" w:rsidRPr="003B5C86">
        <w:rPr>
          <w:color w:val="000000"/>
        </w:rPr>
        <w:t>"</w:t>
      </w:r>
      <w:r w:rsidRPr="003B5C86">
        <w:rPr>
          <w:color w:val="000000"/>
        </w:rPr>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(8) </w:t>
      </w:r>
      <w:r w:rsidR="003B5C86" w:rsidRPr="003B5C86">
        <w:rPr>
          <w:color w:val="000000"/>
        </w:rPr>
        <w:t>"</w:t>
      </w:r>
      <w:r w:rsidRPr="003B5C86">
        <w:rPr>
          <w:color w:val="000000"/>
        </w:rPr>
        <w:t>Operator</w:t>
      </w:r>
      <w:r w:rsidR="003B5C86" w:rsidRPr="003B5C86">
        <w:rPr>
          <w:color w:val="000000"/>
        </w:rPr>
        <w:t>"</w:t>
      </w:r>
      <w:r w:rsidRPr="003B5C86">
        <w:rPr>
          <w:color w:val="000000"/>
        </w:rPr>
        <w:t xml:space="preserve"> means a person engaged in mining operations, whether individually, jointly, or through subsidiaries, agents, employees, or contractors.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(9) </w:t>
      </w:r>
      <w:r w:rsidR="003B5C86" w:rsidRPr="003B5C86">
        <w:rPr>
          <w:color w:val="000000"/>
        </w:rPr>
        <w:t>"</w:t>
      </w:r>
      <w:r w:rsidRPr="003B5C86">
        <w:rPr>
          <w:color w:val="000000"/>
        </w:rPr>
        <w:t>Overburden</w:t>
      </w:r>
      <w:r w:rsidR="003B5C86" w:rsidRPr="003B5C86">
        <w:rPr>
          <w:color w:val="000000"/>
        </w:rPr>
        <w:t>"</w:t>
      </w:r>
      <w:r w:rsidRPr="003B5C86">
        <w:rPr>
          <w:color w:val="000000"/>
        </w:rPr>
        <w:t xml:space="preserve"> means the earth, rock, and other materials that lie above the natural deposit of minerals.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(10) </w:t>
      </w:r>
      <w:r w:rsidR="003B5C86" w:rsidRPr="003B5C86">
        <w:rPr>
          <w:color w:val="000000"/>
        </w:rPr>
        <w:t>"</w:t>
      </w:r>
      <w:r w:rsidRPr="003B5C86">
        <w:rPr>
          <w:color w:val="000000"/>
        </w:rPr>
        <w:t>Refuse</w:t>
      </w:r>
      <w:r w:rsidR="003B5C86" w:rsidRPr="003B5C86">
        <w:rPr>
          <w:color w:val="000000"/>
        </w:rPr>
        <w:t>"</w:t>
      </w:r>
      <w:r w:rsidRPr="003B5C86">
        <w:rPr>
          <w:color w:val="000000"/>
        </w:rPr>
        <w:t xml:space="preserve"> means all waste soil, rock, mineral, scrap, tailings, slimes, and other material directly connected with the mining, cleaning, and preparation of substances mined and includes all waste materials deposited on or in the permit area from other sources.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(11) </w:t>
      </w:r>
      <w:r w:rsidR="003B5C86" w:rsidRPr="003B5C86">
        <w:rPr>
          <w:color w:val="000000"/>
        </w:rPr>
        <w:t>"</w:t>
      </w:r>
      <w:r w:rsidRPr="003B5C86">
        <w:rPr>
          <w:color w:val="000000"/>
        </w:rPr>
        <w:t>Spoil bank</w:t>
      </w:r>
      <w:r w:rsidR="003B5C86" w:rsidRPr="003B5C86">
        <w:rPr>
          <w:color w:val="000000"/>
        </w:rPr>
        <w:t>"</w:t>
      </w:r>
      <w:r w:rsidRPr="003B5C86">
        <w:rPr>
          <w:color w:val="000000"/>
        </w:rPr>
        <w:t xml:space="preserve"> means a deposit of excavated overburden or refuse.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(12) </w:t>
      </w:r>
      <w:r w:rsidR="003B5C86" w:rsidRPr="003B5C86">
        <w:rPr>
          <w:color w:val="000000"/>
        </w:rPr>
        <w:t>"</w:t>
      </w:r>
      <w:r w:rsidRPr="003B5C86">
        <w:rPr>
          <w:color w:val="000000"/>
        </w:rPr>
        <w:t>Peak</w:t>
      </w:r>
      <w:r w:rsidR="003B5C86" w:rsidRPr="003B5C86">
        <w:rPr>
          <w:color w:val="000000"/>
        </w:rPr>
        <w:t>"</w:t>
      </w:r>
      <w:r w:rsidRPr="003B5C86">
        <w:rPr>
          <w:color w:val="000000"/>
        </w:rPr>
        <w:t xml:space="preserve"> means overburden removed from its natural position and deposited elsewhere in the shape of conical piles or projecting points.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(13) </w:t>
      </w:r>
      <w:r w:rsidR="003B5C86" w:rsidRPr="003B5C86">
        <w:rPr>
          <w:color w:val="000000"/>
        </w:rPr>
        <w:t>"</w:t>
      </w:r>
      <w:r w:rsidRPr="003B5C86">
        <w:rPr>
          <w:color w:val="000000"/>
        </w:rPr>
        <w:t>Ridge</w:t>
      </w:r>
      <w:r w:rsidR="003B5C86" w:rsidRPr="003B5C86">
        <w:rPr>
          <w:color w:val="000000"/>
        </w:rPr>
        <w:t>"</w:t>
      </w:r>
      <w:r w:rsidRPr="003B5C86">
        <w:rPr>
          <w:color w:val="000000"/>
        </w:rPr>
        <w:t xml:space="preserve"> means overburden removed from its natural position and deposited elsewhere in the shape of a long, narrow elevation.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(14) </w:t>
      </w:r>
      <w:r w:rsidR="003B5C86" w:rsidRPr="003B5C86">
        <w:rPr>
          <w:color w:val="000000"/>
        </w:rPr>
        <w:t>"</w:t>
      </w:r>
      <w:r w:rsidRPr="003B5C86">
        <w:rPr>
          <w:color w:val="000000"/>
        </w:rPr>
        <w:t>Reclamation</w:t>
      </w:r>
      <w:r w:rsidR="003B5C86" w:rsidRPr="003B5C86">
        <w:rPr>
          <w:color w:val="000000"/>
        </w:rPr>
        <w:t>"</w:t>
      </w:r>
      <w:r w:rsidRPr="003B5C86">
        <w:rPr>
          <w:color w:val="000000"/>
        </w:rPr>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(15) </w:t>
      </w:r>
      <w:r w:rsidR="003B5C86" w:rsidRPr="003B5C86">
        <w:rPr>
          <w:color w:val="000000"/>
        </w:rPr>
        <w:t>"</w:t>
      </w:r>
      <w:r w:rsidRPr="003B5C86">
        <w:rPr>
          <w:color w:val="000000"/>
        </w:rPr>
        <w:t>Reclamation plan</w:t>
      </w:r>
      <w:r w:rsidR="003B5C86" w:rsidRPr="003B5C86">
        <w:rPr>
          <w:color w:val="000000"/>
        </w:rPr>
        <w:t>"</w:t>
      </w:r>
      <w:r w:rsidRPr="003B5C86">
        <w:rPr>
          <w:color w:val="000000"/>
        </w:rPr>
        <w:t xml:space="preserve"> means the operator</w:t>
      </w:r>
      <w:r w:rsidR="003B5C86" w:rsidRPr="003B5C86">
        <w:rPr>
          <w:color w:val="000000"/>
        </w:rPr>
        <w:t>'</w:t>
      </w:r>
      <w:r w:rsidRPr="003B5C86">
        <w:rPr>
          <w:color w:val="000000"/>
        </w:rPr>
        <w:t xml:space="preserve">s written proposal as required and approved by the department for reclamation of the affected land, which includes but is not limited to: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(a) proposed practices to protect adjacent surface resources;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(b) specifications for surface gradient restoration, including sketches delineating slope angle, to a surface suitable for the proposed subsequent use of the land after reclamation is completed, and the proposed method of accomplishment;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(c) manner and type of revegetation or other surface treatment of the affected areas;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(d) method of prevention or elimination of conditions that are hazardous to animal or fish life in or adjacent to the area;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(e) method of compliance with state air and water pollution laws;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(f) proposed methods to limit significant adverse effects on adjacent surface water and groundwater resources;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(g) proposed methods to limit significant adverse effects on significant cultural or historic sites;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(h) method of rehabilitation of settling ponds;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(i) method of control of contaminants and disposal of mining refuse;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(j) method of restoration or establishment of stream channels and stream banks to a condition minimizing erosion, siltation, and other pollution;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(k) maps and other supporting documents reasonably required by the department;  and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(l) a time schedule, including the anticipated years for completion of reclamation by segments, that meets the requirements of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90.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(16) </w:t>
      </w:r>
      <w:r w:rsidR="003B5C86" w:rsidRPr="003B5C86">
        <w:rPr>
          <w:color w:val="000000"/>
        </w:rPr>
        <w:t>"</w:t>
      </w:r>
      <w:r w:rsidRPr="003B5C86">
        <w:rPr>
          <w:color w:val="000000"/>
        </w:rPr>
        <w:t>Borrow pit</w:t>
      </w:r>
      <w:r w:rsidR="003B5C86" w:rsidRPr="003B5C86">
        <w:rPr>
          <w:color w:val="000000"/>
        </w:rPr>
        <w:t>"</w:t>
      </w:r>
      <w:r w:rsidRPr="003B5C86">
        <w:rPr>
          <w:color w:val="000000"/>
        </w:rPr>
        <w:t xml:space="preserve"> means an area from which soil or other unconsolidated materials are removed to be used, without further processing, for highway construction and maintenance.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(17) </w:t>
      </w:r>
      <w:r w:rsidR="003B5C86" w:rsidRPr="003B5C86">
        <w:rPr>
          <w:color w:val="000000"/>
        </w:rPr>
        <w:t>"</w:t>
      </w:r>
      <w:r w:rsidRPr="003B5C86">
        <w:rPr>
          <w:color w:val="000000"/>
        </w:rPr>
        <w:t>Land</w:t>
      </w:r>
      <w:r w:rsidR="003B5C86" w:rsidRPr="003B5C86">
        <w:rPr>
          <w:color w:val="000000"/>
        </w:rPr>
        <w:t>"</w:t>
      </w:r>
      <w:r w:rsidRPr="003B5C86">
        <w:rPr>
          <w:color w:val="000000"/>
        </w:rPr>
        <w:t xml:space="preserve"> includes submerged lands underlying a river, stream, lake, sound, or other body of water and specifically includes, among others, estuarine and tidal lands.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(18) </w:t>
      </w:r>
      <w:r w:rsidR="003B5C86" w:rsidRPr="003B5C86">
        <w:rPr>
          <w:color w:val="000000"/>
        </w:rPr>
        <w:t>"</w:t>
      </w:r>
      <w:r w:rsidRPr="003B5C86">
        <w:rPr>
          <w:color w:val="000000"/>
        </w:rPr>
        <w:t>Permitted land</w:t>
      </w:r>
      <w:r w:rsidR="003B5C86" w:rsidRPr="003B5C86">
        <w:rPr>
          <w:color w:val="000000"/>
        </w:rPr>
        <w:t>"</w:t>
      </w:r>
      <w:r w:rsidRPr="003B5C86">
        <w:rPr>
          <w:color w:val="000000"/>
        </w:rPr>
        <w:t xml:space="preserve"> means the affected land in addition to (a) lands identified for future mining to become affected land;  (b) an undisturbed or buffer area that is or may become adjacent to the affected land.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(19) </w:t>
      </w:r>
      <w:r w:rsidR="003B5C86" w:rsidRPr="003B5C86">
        <w:rPr>
          <w:color w:val="000000"/>
        </w:rPr>
        <w:t>"</w:t>
      </w:r>
      <w:r w:rsidRPr="003B5C86">
        <w:rPr>
          <w:color w:val="000000"/>
        </w:rPr>
        <w:t>Exploration</w:t>
      </w:r>
      <w:r w:rsidR="003B5C86" w:rsidRPr="003B5C86">
        <w:rPr>
          <w:color w:val="000000"/>
        </w:rPr>
        <w:t>"</w:t>
      </w:r>
      <w:r w:rsidRPr="003B5C86">
        <w:rPr>
          <w:color w:val="000000"/>
        </w:rPr>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samples.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(20) </w:t>
      </w:r>
      <w:r w:rsidR="003B5C86" w:rsidRPr="003B5C86">
        <w:rPr>
          <w:color w:val="000000"/>
        </w:rPr>
        <w:t>"</w:t>
      </w:r>
      <w:r w:rsidRPr="003B5C86">
        <w:rPr>
          <w:color w:val="000000"/>
        </w:rPr>
        <w:t>Explorer</w:t>
      </w:r>
      <w:r w:rsidR="003B5C86" w:rsidRPr="003B5C86">
        <w:rPr>
          <w:color w:val="000000"/>
        </w:rPr>
        <w:t>"</w:t>
      </w:r>
      <w:r w:rsidRPr="003B5C86">
        <w:rPr>
          <w:color w:val="000000"/>
        </w:rPr>
        <w:t xml:space="preserve"> means a person engaged in exploration activities, as defined in this section, whether individually, jointly, or through subsidiaries, agents, employees, or contractors.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(21) </w:t>
      </w:r>
      <w:r w:rsidR="003B5C86" w:rsidRPr="003B5C86">
        <w:rPr>
          <w:color w:val="000000"/>
        </w:rPr>
        <w:t>"</w:t>
      </w:r>
      <w:r w:rsidRPr="003B5C86">
        <w:rPr>
          <w:color w:val="000000"/>
        </w:rPr>
        <w:t>Operating permit</w:t>
      </w:r>
      <w:r w:rsidR="003B5C86" w:rsidRPr="003B5C86">
        <w:rPr>
          <w:color w:val="000000"/>
        </w:rPr>
        <w:t>"</w:t>
      </w:r>
      <w:r w:rsidRPr="003B5C86">
        <w:rPr>
          <w:color w:val="000000"/>
        </w:rPr>
        <w:t xml:space="preserve"> means a permit for mining activity that is issued to an operator by the department.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(22) </w:t>
      </w:r>
      <w:r w:rsidR="003B5C86" w:rsidRPr="003B5C86">
        <w:rPr>
          <w:color w:val="000000"/>
        </w:rPr>
        <w:t>"</w:t>
      </w:r>
      <w:r w:rsidRPr="003B5C86">
        <w:rPr>
          <w:color w:val="000000"/>
        </w:rPr>
        <w:t>Closure</w:t>
      </w:r>
      <w:r w:rsidR="003B5C86" w:rsidRPr="003B5C86">
        <w:rPr>
          <w:color w:val="000000"/>
        </w:rPr>
        <w:t>"</w:t>
      </w:r>
      <w:r w:rsidRPr="003B5C86">
        <w:rPr>
          <w:color w:val="000000"/>
        </w:rPr>
        <w:t xml:space="preserve"> means the act of rendering a mine facility or portion of a mine facility to an inoperative state that prevents the gradual or sudden release of contaminants that are harmful to the environment.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1993 Act No. 181, </w:t>
      </w:r>
      <w:r w:rsidR="003B5C86" w:rsidRPr="003B5C86">
        <w:rPr>
          <w:color w:val="000000"/>
        </w:rPr>
        <w:t xml:space="preserve">Section </w:t>
      </w:r>
      <w:r w:rsidR="003626EC" w:rsidRPr="003B5C86">
        <w:rPr>
          <w:color w:val="000000"/>
        </w:rPr>
        <w:t>1221.</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50.</w:t>
      </w:r>
      <w:r w:rsidR="003626EC" w:rsidRPr="003B5C86">
        <w:t xml:space="preserve"> Certificates of exploration.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190 or modify its application for reconsideration by the department.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The application must be accompanied by a reclamation plan on forms furnished by the department.  The department shall approve reclamation plans in accordance with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90.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Upon approval of an application for a certificate of exploration, the department shall require a performance bond or other security in an amount, and pursuant to requirements, set forth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110.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explorer engaging in exploration involving an affected area greater than two acres is required to obtain an operating permit in accordance with the procedures set forth in Sections 48</w:t>
      </w:r>
      <w:r w:rsidR="003B5C86" w:rsidRPr="003B5C86">
        <w:rPr>
          <w:color w:val="000000"/>
        </w:rPr>
        <w:noBreakHyphen/>
      </w:r>
      <w:r w:rsidRPr="003B5C86">
        <w:rPr>
          <w:color w:val="000000"/>
        </w:rPr>
        <w:t>20</w:t>
      </w:r>
      <w:r w:rsidR="003B5C86" w:rsidRPr="003B5C86">
        <w:rPr>
          <w:color w:val="000000"/>
        </w:rPr>
        <w:noBreakHyphen/>
      </w:r>
      <w:r w:rsidRPr="003B5C86">
        <w:rPr>
          <w:color w:val="000000"/>
        </w:rPr>
        <w:t>60 and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70.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55.</w:t>
      </w:r>
      <w:r w:rsidR="003626EC" w:rsidRPr="003B5C86">
        <w:t xml:space="preserve"> General permits for limited mining.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3B5C86" w:rsidRPr="003B5C86">
        <w:rPr>
          <w:color w:val="000000"/>
        </w:rPr>
        <w:noBreakHyphen/>
      </w:r>
      <w:r w:rsidRPr="003B5C86">
        <w:rPr>
          <w:color w:val="000000"/>
        </w:rPr>
        <w:t>20</w:t>
      </w:r>
      <w:r w:rsidR="003B5C86" w:rsidRPr="003B5C86">
        <w:rPr>
          <w:color w:val="000000"/>
        </w:rPr>
        <w:noBreakHyphen/>
      </w:r>
      <w:r w:rsidRPr="003B5C86">
        <w:rPr>
          <w:color w:val="000000"/>
        </w:rPr>
        <w:t>60 and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70 instead of issuing a general permit if necessary to ensure environmental protection or public safety.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1997 Act No. 8, </w:t>
      </w:r>
      <w:r w:rsidR="003B5C86" w:rsidRPr="003B5C86">
        <w:rPr>
          <w:color w:val="000000"/>
        </w:rPr>
        <w:t xml:space="preserve">Section </w:t>
      </w:r>
      <w:r w:rsidR="003626EC" w:rsidRPr="003B5C86">
        <w:rPr>
          <w:color w:val="000000"/>
        </w:rPr>
        <w:t>1.</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60.</w:t>
      </w:r>
      <w:r w:rsidR="003626EC" w:rsidRPr="003B5C86">
        <w:t xml:space="preserve"> Operating permits generally.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No operator may engage in mining without having first obtained from the department an operating permit which covers the affected land and which has not been terminated, revoked, suspended for the period in question, or otherwise invalidated.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operating permit may be modified to include land neighboring the affected or permitted land in accordance with procedures set forth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80.  A separate operating permit is required for each mining operation that is not on land neighboring a mining operation for which the operator has a valid permit.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No operating permit may be issued except in accordance with the procedures set forth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70.  No operating permit may be modified except in accordance with the procedures set forth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80 or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150.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appeal from the department</w:t>
      </w:r>
      <w:r w:rsidR="003B5C86" w:rsidRPr="003B5C86">
        <w:rPr>
          <w:color w:val="000000"/>
        </w:rPr>
        <w:t>'</w:t>
      </w:r>
      <w:r w:rsidRPr="003B5C86">
        <w:rPr>
          <w:color w:val="000000"/>
        </w:rPr>
        <w:t>s decision regarding an operating permit may be taken to the council, as provided by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190.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No operating permit becomes effective until the operator has deposited with the department an acceptable performance bond or other security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operating permit must be granted and remain valid unless the operating permit terminates as set forth in this chapter or until revoked by the department under the provisions of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operating permit may be suspended or revoked for cause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160.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70.</w:t>
      </w:r>
      <w:r w:rsidR="003626EC" w:rsidRPr="003B5C86">
        <w:t xml:space="preserve"> Application for, and issuance of, operating permit.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The application must be accompanied by a reclamation plan which meets the requirements of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90.  No operating permit may be issued until the plan has been approved by the department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90.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The application for an operating permit must be accompanied by a signed agreement, in a form specified by the department, that if a bond forfeiture is ordered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170, the department and its representatives and its contractors may make whatever entries on the permitted land and take whatever actions necessary to carry out reclamation which the operator has failed to complete.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department shall deny an operating permit upon finding that: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 a requirement of this chapter or a regulation promulgated under it is to be violated by the proposed operation;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(2) the operation will have undue adverse effects on wildlife or freshwater, estuarine, or marine fisheries;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(3) the operation will violate standards of air quality, surface water quality, or groundwater quality which have been promulgated by the South Carolina Department of Health and Environmental Control;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(4) the operation will constitute a substantial physical hazard to a neighboring dwelling house, school, church, hospital, commercial or industrial building, public road, or other public property;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(5) the operation will have a significantly adverse effect on the purposes of a publicly</w:t>
      </w:r>
      <w:r w:rsidR="003B5C86" w:rsidRPr="003B5C86">
        <w:rPr>
          <w:color w:val="000000"/>
        </w:rPr>
        <w:noBreakHyphen/>
      </w:r>
      <w:r w:rsidRPr="003B5C86">
        <w:rPr>
          <w:color w:val="000000"/>
        </w:rPr>
        <w:t>owned park, publicly</w:t>
      </w:r>
      <w:r w:rsidR="003B5C86" w:rsidRPr="003B5C86">
        <w:rPr>
          <w:color w:val="000000"/>
        </w:rPr>
        <w:noBreakHyphen/>
      </w:r>
      <w:r w:rsidRPr="003B5C86">
        <w:rPr>
          <w:color w:val="000000"/>
        </w:rPr>
        <w:t>owned forest, or publicly</w:t>
      </w:r>
      <w:r w:rsidR="003B5C86" w:rsidRPr="003B5C86">
        <w:rPr>
          <w:color w:val="000000"/>
        </w:rPr>
        <w:noBreakHyphen/>
      </w:r>
      <w:r w:rsidRPr="003B5C86">
        <w:rPr>
          <w:color w:val="000000"/>
        </w:rPr>
        <w:t xml:space="preserve">owned recreation area;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(6) previous experience with similar operations indicates a substantial possibility that the operation will result in substantial deposits of sediment in stream beds or lakes, landslides, or acid water pollution;  or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(7) the operator has not corrected all violations which he may have committed under an operating permit or certificate of exploration and which resulted in: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(a) revocation of his permit;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(b) forfeiture of part or all of his bond or other security;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(c) conviction of a misdemeanor under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230;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(d) any other court order issued under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230;  or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r>
      <w:r w:rsidRPr="003B5C86">
        <w:rPr>
          <w:color w:val="000000"/>
        </w:rPr>
        <w:tab/>
        <w:t xml:space="preserve">(e) issuance of a notice of uncorrected violations.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In the absence of any such finding, an operating permit must be granted.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operator wishing modification of the terms and conditions of an operating permit or of the approved reclamation plan shall submit a request for modification in accordance with the provisions of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80.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190, but the appeal may not be accepted more than thirty days after notice of disapproval has been mailed to him at the address shown on his application.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Upon approval of an application, the department shall set the amount of the performance bond or other security which is to be required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110.  The operator shall have sixty days following the mailing of the notification in which to deposit the required bond or security with the department.  The operating permit may not be issued until receipt of this deposit.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80.</w:t>
      </w:r>
      <w:r w:rsidR="003626EC" w:rsidRPr="003B5C86">
        <w:t xml:space="preserve"> Modifications of operating permit.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operator engaged in mining under an operating permit may apply for modification of the permit.  The application must be in writing upon forms furnished by the department and must state fully the called</w:t>
      </w:r>
      <w:r w:rsidR="003B5C86" w:rsidRPr="003B5C86">
        <w:rPr>
          <w:color w:val="000000"/>
        </w:rPr>
        <w:noBreakHyphen/>
      </w:r>
      <w:r w:rsidRPr="003B5C86">
        <w:rPr>
          <w:color w:val="000000"/>
        </w:rPr>
        <w:t xml:space="preserve">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90 and that the modifications are generally consistent with the basis for issuance of the original operating permit.  Other terms and conditions may be modified only if the department determines that the permit as modified meets the requirements of Sections 48</w:t>
      </w:r>
      <w:r w:rsidR="003B5C86" w:rsidRPr="003B5C86">
        <w:rPr>
          <w:color w:val="000000"/>
        </w:rPr>
        <w:noBreakHyphen/>
      </w:r>
      <w:r w:rsidRPr="003B5C86">
        <w:rPr>
          <w:color w:val="000000"/>
        </w:rPr>
        <w:t>20</w:t>
      </w:r>
      <w:r w:rsidR="003B5C86" w:rsidRPr="003B5C86">
        <w:rPr>
          <w:color w:val="000000"/>
        </w:rPr>
        <w:noBreakHyphen/>
      </w:r>
      <w:r w:rsidRPr="003B5C86">
        <w:rPr>
          <w:color w:val="000000"/>
        </w:rPr>
        <w:t>60 and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70.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In lieu of a modification, an operator may apply for a new permit in the manner prescribed by Sections 48</w:t>
      </w:r>
      <w:r w:rsidR="003B5C86" w:rsidRPr="003B5C86">
        <w:rPr>
          <w:color w:val="000000"/>
        </w:rPr>
        <w:noBreakHyphen/>
      </w:r>
      <w:r w:rsidRPr="003B5C86">
        <w:rPr>
          <w:color w:val="000000"/>
        </w:rPr>
        <w:t>20</w:t>
      </w:r>
      <w:r w:rsidR="003B5C86" w:rsidRPr="003B5C86">
        <w:rPr>
          <w:color w:val="000000"/>
        </w:rPr>
        <w:noBreakHyphen/>
      </w:r>
      <w:r w:rsidRPr="003B5C86">
        <w:rPr>
          <w:color w:val="000000"/>
        </w:rPr>
        <w:t>60 and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70.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No modification of a permit becomes effective until required changes have been made in the performance bond or other security posted under the provisions of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110 to assure the performance of obligations assumed by the operator under the permit and reclamation plan.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90.</w:t>
      </w:r>
      <w:r w:rsidR="003626EC" w:rsidRPr="003B5C86">
        <w:t xml:space="preserve"> Reclamation plans.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w:t>
      </w:r>
      <w:r w:rsidR="003B5C86" w:rsidRPr="003B5C86">
        <w:rPr>
          <w:color w:val="000000"/>
        </w:rPr>
        <w:t>"</w:t>
      </w:r>
      <w:r w:rsidRPr="003B5C86">
        <w:rPr>
          <w:color w:val="000000"/>
        </w:rPr>
        <w:t>reclamation plan</w:t>
      </w:r>
      <w:r w:rsidR="003B5C86" w:rsidRPr="003B5C86">
        <w:rPr>
          <w:color w:val="000000"/>
        </w:rPr>
        <w:t>"</w:t>
      </w:r>
      <w:r w:rsidRPr="003B5C86">
        <w:rPr>
          <w:color w:val="000000"/>
        </w:rPr>
        <w:t xml:space="preserve">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 The final slopes in all excavations in soil, sand, gravel, and other unconsolidated materials are to be at such an angle as to minimize the possibility of slides and be consistent with the future use of the land.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(3) In open cast mining operations, all overburden and spoil must be left in a configuration which is in accordance with accepted conservation practices and which is suitable for the proposed subsequent use of the land.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An operator shall have the right to substitute an area mined in the past for an area presently being mined with the approval of the department.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100.</w:t>
      </w:r>
      <w:r w:rsidR="003626EC" w:rsidRPr="003B5C86">
        <w:t xml:space="preserve"> Authority to assess and collect fees.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department may assess and collect fees to assist with the costs of administering the provisions of this chapter.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All appropriate fees must be received by the department before processing and approving an application as referenced in this chapter.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110.</w:t>
      </w:r>
      <w:r w:rsidR="003626EC" w:rsidRPr="003B5C86">
        <w:t xml:space="preserve"> Bonding or other security requirements.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3B5C86" w:rsidRPr="003B5C86">
        <w:rPr>
          <w:color w:val="000000"/>
        </w:rPr>
        <w:t>'</w:t>
      </w:r>
      <w:r w:rsidRPr="003B5C86">
        <w:rPr>
          <w:color w:val="000000"/>
        </w:rPr>
        <w:t xml:space="preserve"> written notice to the department and to the operator.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130.  If the area totals less than ten acres, the bond must be ten thousand dollars.  If it is ten acres or more but less than fifteen acres, the bond must be fifteen thousand dollars.  If it is fifteen or more acres the bond must be twenty</w:t>
      </w:r>
      <w:r w:rsidR="003B5C86" w:rsidRPr="003B5C86">
        <w:rPr>
          <w:color w:val="000000"/>
        </w:rPr>
        <w:noBreakHyphen/>
      </w:r>
      <w:r w:rsidRPr="003B5C86">
        <w:rPr>
          <w:color w:val="000000"/>
        </w:rPr>
        <w:t>five thousand dollars.  If an area totals more than twenty</w:t>
      </w:r>
      <w:r w:rsidR="003B5C86" w:rsidRPr="003B5C86">
        <w:rPr>
          <w:color w:val="000000"/>
        </w:rPr>
        <w:noBreakHyphen/>
      </w:r>
      <w:r w:rsidRPr="003B5C86">
        <w:rPr>
          <w:color w:val="000000"/>
        </w:rPr>
        <w:t>five acres, the department may require a bond in excess of twenty</w:t>
      </w:r>
      <w:r w:rsidR="003B5C86" w:rsidRPr="003B5C86">
        <w:rPr>
          <w:color w:val="000000"/>
        </w:rPr>
        <w:noBreakHyphen/>
      </w:r>
      <w:r w:rsidRPr="003B5C86">
        <w:rPr>
          <w:color w:val="000000"/>
        </w:rPr>
        <w:t xml:space="preserve">five thousand dollars if a greater bond is necessary to insure reclamation as provided by this chapter.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All mining operations must have the reclamation bond amounts in effect by July 1, 1995, or before if the mining permit is modified to increase the affected land.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1993 Act No. 181, </w:t>
      </w:r>
      <w:r w:rsidR="003B5C86" w:rsidRPr="003B5C86">
        <w:rPr>
          <w:color w:val="000000"/>
        </w:rPr>
        <w:t xml:space="preserve">Section </w:t>
      </w:r>
      <w:r w:rsidR="003626EC" w:rsidRPr="003B5C86">
        <w:rPr>
          <w:color w:val="000000"/>
        </w:rPr>
        <w:t>1222.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120.</w:t>
      </w:r>
      <w:r w:rsidR="003626EC" w:rsidRPr="003B5C86">
        <w:t xml:space="preserve"> Annual report of operator;  operating fee;  late penalty.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(1) identifies the mine, the operator, and the permit number;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(2) states acreage disturbed by mining in the last twelve</w:t>
      </w:r>
      <w:r w:rsidR="003B5C86" w:rsidRPr="003B5C86">
        <w:rPr>
          <w:color w:val="000000"/>
        </w:rPr>
        <w:noBreakHyphen/>
      </w:r>
      <w:r w:rsidRPr="003B5C86">
        <w:rPr>
          <w:color w:val="000000"/>
        </w:rPr>
        <w:t xml:space="preserve">month period;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(3) states and describes the amount and type of reclamation by segments carried out in the last twelve</w:t>
      </w:r>
      <w:r w:rsidR="003B5C86" w:rsidRPr="003B5C86">
        <w:rPr>
          <w:color w:val="000000"/>
        </w:rPr>
        <w:noBreakHyphen/>
      </w:r>
      <w:r w:rsidRPr="003B5C86">
        <w:rPr>
          <w:color w:val="000000"/>
        </w:rPr>
        <w:t xml:space="preserve">month period;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(4) estimates acreage to be newly disturbed by mining in the next twelve</w:t>
      </w:r>
      <w:r w:rsidR="003B5C86" w:rsidRPr="003B5C86">
        <w:rPr>
          <w:color w:val="000000"/>
        </w:rPr>
        <w:noBreakHyphen/>
      </w:r>
      <w:r w:rsidRPr="003B5C86">
        <w:rPr>
          <w:color w:val="000000"/>
        </w:rPr>
        <w:t xml:space="preserve">month period;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(5) states and describes the amount and type of reclamation by segments, expected to be carried out in the next twelve</w:t>
      </w:r>
      <w:r w:rsidR="003B5C86" w:rsidRPr="003B5C86">
        <w:rPr>
          <w:color w:val="000000"/>
        </w:rPr>
        <w:noBreakHyphen/>
      </w:r>
      <w:r w:rsidRPr="003B5C86">
        <w:rPr>
          <w:color w:val="000000"/>
        </w:rPr>
        <w:t xml:space="preserve">month period;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r>
      <w:r w:rsidRPr="003B5C86">
        <w:rPr>
          <w:color w:val="000000"/>
        </w:rPr>
        <w:tab/>
        <w:t xml:space="preserve">(6) provides maps as specifically requested by the department.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3B5C86" w:rsidRPr="003B5C86">
        <w:rPr>
          <w:color w:val="000000"/>
        </w:rPr>
        <w:noBreakHyphen/>
      </w:r>
      <w:r w:rsidRPr="003B5C86">
        <w:rPr>
          <w:color w:val="000000"/>
        </w:rPr>
        <w:t>first following the end of the state fiscal year, the department shall give written notice to the operator and then initiate permit revocation proceedings in accordance with the provisions of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160.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130.</w:t>
      </w:r>
      <w:r w:rsidR="003626EC" w:rsidRPr="003B5C86">
        <w:t xml:space="preserve"> Inspections;  notice of deficiencies.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Upon receipt of the operator</w:t>
      </w:r>
      <w:r w:rsidR="003B5C86" w:rsidRPr="003B5C86">
        <w:rPr>
          <w:color w:val="000000"/>
        </w:rPr>
        <w:t>'</w:t>
      </w:r>
      <w:r w:rsidRPr="003B5C86">
        <w:rPr>
          <w:color w:val="000000"/>
        </w:rPr>
        <w:t xml:space="preserve">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90 for delays clearly beyond the operator</w:t>
      </w:r>
      <w:r w:rsidR="003B5C86" w:rsidRPr="003B5C86">
        <w:rPr>
          <w:color w:val="000000"/>
        </w:rPr>
        <w:t>'</w:t>
      </w:r>
      <w:r w:rsidRPr="003B5C86">
        <w:rPr>
          <w:color w:val="000000"/>
        </w:rPr>
        <w:t xml:space="preserve">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110.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170.  The failure constitutes grounds for suspension or revocation of the operator</w:t>
      </w:r>
      <w:r w:rsidR="003B5C86" w:rsidRPr="003B5C86">
        <w:rPr>
          <w:color w:val="000000"/>
        </w:rPr>
        <w:t>'</w:t>
      </w:r>
      <w:r w:rsidRPr="003B5C86">
        <w:rPr>
          <w:color w:val="000000"/>
        </w:rPr>
        <w:t>s permit as provided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160.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20.</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140.</w:t>
      </w:r>
      <w:r w:rsidR="003626EC" w:rsidRPr="003B5C86">
        <w:t xml:space="preserve"> Administrative fee for deficiencies.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190.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150.</w:t>
      </w:r>
      <w:r w:rsidR="003626EC" w:rsidRPr="003B5C86">
        <w:t xml:space="preserve"> Modification of reclamation plans.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3B5C86" w:rsidRPr="003B5C86">
        <w:rPr>
          <w:color w:val="000000"/>
        </w:rPr>
        <w:t>'</w:t>
      </w:r>
      <w:r w:rsidRPr="003B5C86">
        <w:rPr>
          <w:color w:val="000000"/>
        </w:rPr>
        <w:t xml:space="preserve">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160.</w:t>
      </w:r>
      <w:r w:rsidR="003626EC" w:rsidRPr="003B5C86">
        <w:t xml:space="preserve"> Notice of violations;  hearings;  suspension or revocation of permit.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(B) The effective date of a suspension or revocation is sixty days following the date of the decision.  An appeal to the council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190 stays the effective date until the council</w:t>
      </w:r>
      <w:r w:rsidR="003B5C86" w:rsidRPr="003B5C86">
        <w:rPr>
          <w:color w:val="000000"/>
        </w:rPr>
        <w:t>'</w:t>
      </w:r>
      <w:r w:rsidRPr="003B5C86">
        <w:rPr>
          <w:color w:val="000000"/>
        </w:rPr>
        <w:t>s decision.  A further appeal to the Administrative Law Court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200 stays the effective date until the date of the administrative law judge</w:t>
      </w:r>
      <w:r w:rsidR="003B5C86" w:rsidRPr="003B5C86">
        <w:rPr>
          <w:color w:val="000000"/>
        </w:rPr>
        <w:t>'</w:t>
      </w:r>
      <w:r w:rsidRPr="003B5C86">
        <w:rPr>
          <w:color w:val="000000"/>
        </w:rPr>
        <w:t>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230.  The pendency of an appeal from a suspension or revocation of a permit has no effect upon the action. </w:t>
      </w: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(D) A general permit, as provided for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1997 Act No. 8, </w:t>
      </w:r>
      <w:r w:rsidR="003B5C86" w:rsidRPr="003B5C86">
        <w:rPr>
          <w:color w:val="000000"/>
        </w:rPr>
        <w:t xml:space="preserve">Section </w:t>
      </w:r>
      <w:r w:rsidR="003626EC" w:rsidRPr="003B5C86">
        <w:rPr>
          <w:color w:val="000000"/>
        </w:rPr>
        <w:t>2;  2006 Act No. 387,</w:t>
      </w:r>
      <w:r w:rsidR="003B5C86" w:rsidRPr="003B5C86">
        <w:rPr>
          <w:color w:val="000000"/>
        </w:rPr>
        <w:t xml:space="preserve">Section </w:t>
      </w:r>
      <w:r w:rsidR="003626EC" w:rsidRPr="003B5C86">
        <w:rPr>
          <w:color w:val="000000"/>
        </w:rPr>
        <w:t>28.</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170.</w:t>
      </w:r>
      <w:r w:rsidR="003626EC" w:rsidRPr="003B5C86">
        <w:t xml:space="preserve"> Bond or security forfeiture proceedings.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Whenever the department determines the necessity of a bond forfeiture under the provisions of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130, or whenever it revokes an operating permit under the provisions of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160, it shall request the Attorney General to initiate forfeiture proceedings against the bond or other security filed by the operator or explorer under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130, must be treated as liquidated damages and subject to forfeiture.  All funds collected as a result of the proceedings must be placed in a special fund and used by the department to carry out, to the extent possible, and in a cost</w:t>
      </w:r>
      <w:r w:rsidR="003B5C86" w:rsidRPr="003B5C86">
        <w:rPr>
          <w:color w:val="000000"/>
        </w:rPr>
        <w:noBreakHyphen/>
      </w:r>
      <w:r w:rsidRPr="003B5C86">
        <w:rPr>
          <w:color w:val="000000"/>
        </w:rPr>
        <w:t xml:space="preserve">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180.</w:t>
      </w:r>
      <w:r w:rsidR="003626EC" w:rsidRPr="003B5C86">
        <w:t xml:space="preserve"> Manner of giving written notice.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Whenever written notice must be given by the department, it must be mailed by registered or certified mail to the permanent address of the operator set forth in his most recent application for an operating permit or for a modification of a permit.  No other notice is required.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190.</w:t>
      </w:r>
      <w:r w:rsidR="003626EC" w:rsidRPr="003B5C86">
        <w:t xml:space="preserve"> Appeals of decisions or determinations of department.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w:t>
      </w:r>
      <w:r w:rsidR="003B5C86" w:rsidRPr="003B5C86">
        <w:rPr>
          <w:color w:val="000000"/>
        </w:rPr>
        <w:t>'</w:t>
      </w:r>
      <w:r w:rsidRPr="003B5C86">
        <w:rPr>
          <w:color w:val="000000"/>
        </w:rPr>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3B5C86" w:rsidRPr="003B5C86">
        <w:rPr>
          <w:color w:val="000000"/>
        </w:rPr>
        <w:noBreakHyphen/>
      </w:r>
      <w:r w:rsidRPr="003B5C86">
        <w:rPr>
          <w:color w:val="000000"/>
        </w:rPr>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3B5C86" w:rsidRPr="003B5C86">
        <w:rPr>
          <w:color w:val="000000"/>
        </w:rPr>
        <w:t>'</w:t>
      </w:r>
      <w:r w:rsidRPr="003B5C86">
        <w:rPr>
          <w:color w:val="000000"/>
        </w:rPr>
        <w:t>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200.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2006 Act No. 387, </w:t>
      </w:r>
      <w:r w:rsidR="003B5C86" w:rsidRPr="003B5C86">
        <w:rPr>
          <w:color w:val="000000"/>
        </w:rPr>
        <w:t xml:space="preserve">Section </w:t>
      </w:r>
      <w:r w:rsidR="003626EC" w:rsidRPr="003B5C86">
        <w:rPr>
          <w:color w:val="000000"/>
        </w:rPr>
        <w:t>29.</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200.</w:t>
      </w:r>
      <w:r w:rsidR="003626EC" w:rsidRPr="003B5C86">
        <w:t xml:space="preserve"> Appeals of decision of council, its committee or hearing panel;  appeal of department</w:t>
      </w:r>
      <w:r w:rsidRPr="003B5C86">
        <w:t>'</w:t>
      </w:r>
      <w:r w:rsidR="003626EC" w:rsidRPr="003B5C86">
        <w:t xml:space="preserve">s refusal to release bond or security.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An appeal to the Administrative Law Court as provided in Sections 1</w:t>
      </w:r>
      <w:r w:rsidR="003B5C86" w:rsidRPr="003B5C86">
        <w:rPr>
          <w:color w:val="000000"/>
        </w:rPr>
        <w:noBreakHyphen/>
      </w:r>
      <w:r w:rsidRPr="003B5C86">
        <w:rPr>
          <w:color w:val="000000"/>
        </w:rPr>
        <w:t>23</w:t>
      </w:r>
      <w:r w:rsidR="003B5C86" w:rsidRPr="003B5C86">
        <w:rPr>
          <w:color w:val="000000"/>
        </w:rPr>
        <w:noBreakHyphen/>
      </w:r>
      <w:r w:rsidRPr="003B5C86">
        <w:rPr>
          <w:color w:val="000000"/>
        </w:rPr>
        <w:t>380(B) and 1</w:t>
      </w:r>
      <w:r w:rsidR="003B5C86" w:rsidRPr="003B5C86">
        <w:rPr>
          <w:color w:val="000000"/>
        </w:rPr>
        <w:noBreakHyphen/>
      </w:r>
      <w:r w:rsidRPr="003B5C86">
        <w:rPr>
          <w:color w:val="000000"/>
        </w:rPr>
        <w:t>23</w:t>
      </w:r>
      <w:r w:rsidR="003B5C86" w:rsidRPr="003B5C86">
        <w:rPr>
          <w:color w:val="000000"/>
        </w:rPr>
        <w:noBreakHyphen/>
      </w:r>
      <w:r w:rsidRPr="003B5C86">
        <w:rPr>
          <w:color w:val="000000"/>
        </w:rPr>
        <w:t>600(D) may be taken from any decision of the council, or its designated committee or the hearing panel.    An appeal also may lie against the department</w:t>
      </w:r>
      <w:r w:rsidR="003B5C86" w:rsidRPr="003B5C86">
        <w:rPr>
          <w:color w:val="000000"/>
        </w:rPr>
        <w:t>'</w:t>
      </w:r>
      <w:r w:rsidRPr="003B5C86">
        <w:rPr>
          <w:color w:val="000000"/>
        </w:rPr>
        <w:t>s refusal to release part or all of a bond or other security posted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110 as provided in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130.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2006 Act No. 387, </w:t>
      </w:r>
      <w:r w:rsidR="003B5C86" w:rsidRPr="003B5C86">
        <w:rPr>
          <w:color w:val="000000"/>
        </w:rPr>
        <w:t xml:space="preserve">Section </w:t>
      </w:r>
      <w:r w:rsidR="003626EC" w:rsidRPr="003B5C86">
        <w:rPr>
          <w:color w:val="000000"/>
        </w:rPr>
        <w:t>30.</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210.</w:t>
      </w:r>
      <w:r w:rsidR="003626EC" w:rsidRPr="003B5C86">
        <w:t xml:space="preserve"> Department to promulgate regulations.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1993 Act No. 181, </w:t>
      </w:r>
      <w:r w:rsidR="003B5C86" w:rsidRPr="003B5C86">
        <w:rPr>
          <w:color w:val="000000"/>
        </w:rPr>
        <w:t xml:space="preserve">Section </w:t>
      </w:r>
      <w:r w:rsidR="003626EC" w:rsidRPr="003B5C86">
        <w:rPr>
          <w:color w:val="000000"/>
        </w:rPr>
        <w:t>1223.</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220.</w:t>
      </w:r>
      <w:r w:rsidR="003626EC" w:rsidRPr="003B5C86">
        <w:t xml:space="preserve"> Cease and desist orders;  restraining orders or injunctions;  civil penalties.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230.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3B5C86" w:rsidRPr="003B5C86">
        <w:rPr>
          <w:color w:val="000000"/>
        </w:rPr>
        <w:noBreakHyphen/>
      </w:r>
      <w:r w:rsidRPr="003B5C86">
        <w:rPr>
          <w:color w:val="000000"/>
        </w:rPr>
        <w:t>20</w:t>
      </w:r>
      <w:r w:rsidR="003B5C86" w:rsidRPr="003B5C86">
        <w:rPr>
          <w:color w:val="000000"/>
        </w:rPr>
        <w:noBreakHyphen/>
      </w:r>
      <w:r w:rsidRPr="003B5C86">
        <w:rPr>
          <w:color w:val="000000"/>
        </w:rPr>
        <w:t xml:space="preserve">190.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1997 Act No. 8, </w:t>
      </w:r>
      <w:r w:rsidR="003B5C86" w:rsidRPr="003B5C86">
        <w:rPr>
          <w:color w:val="000000"/>
        </w:rPr>
        <w:t xml:space="preserve">Section </w:t>
      </w:r>
      <w:r w:rsidR="003626EC" w:rsidRPr="003B5C86">
        <w:rPr>
          <w:color w:val="000000"/>
        </w:rPr>
        <w:t>3.</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230.</w:t>
      </w:r>
      <w:r w:rsidR="003626EC" w:rsidRPr="003B5C86">
        <w:t xml:space="preserve"> Criminal penalties;  authority of department to institute other actions or proceedings.</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6EC"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 </w:t>
      </w: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In addition to other remedies, the department may institute an appropriate action or proceedings to prevent, restrain, correct, or abate a violation of this chapter or a regulation promulgated under this chapter.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240.</w:t>
      </w:r>
      <w:r w:rsidR="003626EC" w:rsidRPr="003B5C86">
        <w:t xml:space="preserve"> Disposition of fees and civil penalties.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3B5C86" w:rsidRPr="003B5C86">
        <w:rPr>
          <w:color w:val="000000"/>
        </w:rPr>
        <w:t>'</w:t>
      </w:r>
      <w:r w:rsidRPr="003B5C86">
        <w:rPr>
          <w:color w:val="000000"/>
        </w:rPr>
        <w:t xml:space="preserve">s mining and reclamation program.  Funds retained pursuant to this section must be used specifically to provide additional staff for the mining and reclamation program and to provide educational and training assistance to the mining industry in South Carolina.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2004 Act No. 257, </w:t>
      </w:r>
      <w:r w:rsidR="003B5C86" w:rsidRPr="003B5C86">
        <w:rPr>
          <w:color w:val="000000"/>
        </w:rPr>
        <w:t xml:space="preserve">Section </w:t>
      </w:r>
      <w:r w:rsidR="003626EC" w:rsidRPr="003B5C86">
        <w:rPr>
          <w:color w:val="000000"/>
        </w:rPr>
        <w:t>1.</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250.</w:t>
      </w:r>
      <w:r w:rsidR="003626EC" w:rsidRPr="003B5C86">
        <w:t xml:space="preserve"> Affect of chapter on local zoning regulations or ordinances.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260.</w:t>
      </w:r>
      <w:r w:rsidR="003626EC" w:rsidRPr="003B5C86">
        <w:t xml:space="preserve"> Chapter not to restrict or impair private right of action.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No provisions of this chapter may restrict or impair the right of a private or public person to bring a legal or equitable action for damages or redress against nuisances or hazards.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270.</w:t>
      </w:r>
      <w:r w:rsidR="003626EC" w:rsidRPr="003B5C86">
        <w:t xml:space="preserve"> Chapter not to impose liability on State for damages.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Nothing contained in this chapter and no action or failure to act under this chapter may be construed to impose liability on the State, department, district, or an agency, officer, or employee of the State for the recovery of damages caused by the action or failure to act.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1993 Act No. 181, </w:t>
      </w:r>
      <w:r w:rsidR="003B5C86" w:rsidRPr="003B5C86">
        <w:rPr>
          <w:color w:val="000000"/>
        </w:rPr>
        <w:t xml:space="preserve">Section </w:t>
      </w:r>
      <w:r w:rsidR="003626EC" w:rsidRPr="003B5C86">
        <w:rPr>
          <w:color w:val="000000"/>
        </w:rPr>
        <w:t>1224.</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280.</w:t>
      </w:r>
      <w:r w:rsidR="003626EC" w:rsidRPr="003B5C86">
        <w:t xml:space="preserve"> Application of chapter to Department of Transportation;  application to mining on federal lands.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The provisions of this chapter do not apply to those activities of the Department of Transportation, nor of a person acting under contract with the department, on highway rights</w:t>
      </w:r>
      <w:r w:rsidR="003B5C86" w:rsidRPr="003B5C86">
        <w:rPr>
          <w:color w:val="000000"/>
        </w:rPr>
        <w:noBreakHyphen/>
      </w:r>
      <w:r w:rsidRPr="003B5C86">
        <w:rPr>
          <w:color w:val="000000"/>
        </w:rPr>
        <w:t>of</w:t>
      </w:r>
      <w:r w:rsidR="003B5C86" w:rsidRPr="003B5C86">
        <w:rPr>
          <w:color w:val="000000"/>
        </w:rPr>
        <w:noBreakHyphen/>
      </w:r>
      <w:r w:rsidRPr="003B5C86">
        <w:rPr>
          <w:color w:val="000000"/>
        </w:rPr>
        <w:t xml:space="preserve">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 xml:space="preserve">2;  1993 Act No. 181, </w:t>
      </w:r>
      <w:r w:rsidR="003B5C86" w:rsidRPr="003B5C86">
        <w:rPr>
          <w:color w:val="000000"/>
        </w:rPr>
        <w:t xml:space="preserve">Section </w:t>
      </w:r>
      <w:r w:rsidR="003626EC" w:rsidRPr="003B5C86">
        <w:rPr>
          <w:color w:val="000000"/>
        </w:rPr>
        <w:t>1225.</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290.</w:t>
      </w:r>
      <w:r w:rsidR="003626EC" w:rsidRPr="003B5C86">
        <w:t xml:space="preserve"> Authority to department to accept grants, to engage in research, and cooperate with governmental entities.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300.</w:t>
      </w:r>
      <w:r w:rsidR="003626EC" w:rsidRPr="003B5C86">
        <w:t xml:space="preserve"> Lands to be included in reclamation plans.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All lands mined subsequent to July 1, 1974, must be included in a reclamation plan.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C86">
        <w:rPr>
          <w:rFonts w:cs="Times New Roman"/>
          <w:b/>
          <w:color w:val="000000"/>
        </w:rPr>
        <w:t xml:space="preserve">SECTION </w:t>
      </w:r>
      <w:r w:rsidR="003626EC" w:rsidRPr="003B5C86">
        <w:rPr>
          <w:rFonts w:cs="Times New Roman"/>
          <w:b/>
        </w:rPr>
        <w:t>48</w:t>
      </w:r>
      <w:r w:rsidRPr="003B5C86">
        <w:rPr>
          <w:rFonts w:cs="Times New Roman"/>
          <w:b/>
        </w:rPr>
        <w:noBreakHyphen/>
      </w:r>
      <w:r w:rsidR="003626EC" w:rsidRPr="003B5C86">
        <w:rPr>
          <w:rFonts w:cs="Times New Roman"/>
          <w:b/>
        </w:rPr>
        <w:t>20</w:t>
      </w:r>
      <w:r w:rsidRPr="003B5C86">
        <w:rPr>
          <w:rFonts w:cs="Times New Roman"/>
          <w:b/>
        </w:rPr>
        <w:noBreakHyphen/>
      </w:r>
      <w:r w:rsidR="003626EC" w:rsidRPr="003B5C86">
        <w:rPr>
          <w:rFonts w:cs="Times New Roman"/>
          <w:b/>
        </w:rPr>
        <w:t>310.</w:t>
      </w:r>
      <w:r w:rsidR="003626EC" w:rsidRPr="003B5C86">
        <w:t xml:space="preserve"> Exceptions to civil penalty provisions. </w:t>
      </w:r>
    </w:p>
    <w:p w:rsid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C86" w:rsidRPr="003B5C86" w:rsidRDefault="003626EC"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C86">
        <w:rPr>
          <w:color w:val="000000"/>
        </w:rPr>
        <w:tab/>
        <w:t xml:space="preserve">The civil penalties imposed upon certain violations of this chapter, including failure to act, do not include a violation which was caused by an act of God, war, strike, riot, or other catastrophe when negligence on the part of the violator was not the proximate cause. </w:t>
      </w:r>
    </w:p>
    <w:p w:rsidR="003B5C86" w:rsidRPr="003B5C86" w:rsidRDefault="003B5C86"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26EC" w:rsidRPr="003B5C86">
        <w:rPr>
          <w:color w:val="000000"/>
        </w:rPr>
        <w:t xml:space="preserve">  1990 Act No. 454, </w:t>
      </w:r>
      <w:r w:rsidR="003B5C86" w:rsidRPr="003B5C86">
        <w:rPr>
          <w:color w:val="000000"/>
        </w:rPr>
        <w:t xml:space="preserve">Section </w:t>
      </w:r>
      <w:r w:rsidR="003626EC" w:rsidRPr="003B5C86">
        <w:rPr>
          <w:color w:val="000000"/>
        </w:rPr>
        <w:t>2.</w:t>
      </w:r>
    </w:p>
    <w:p w:rsidR="00FA69EB" w:rsidRDefault="00FA69EB"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5C86" w:rsidRDefault="00184435" w:rsidP="003B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5C86" w:rsidSect="003B5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C86" w:rsidRDefault="003B5C86" w:rsidP="003B5C86">
      <w:r>
        <w:separator/>
      </w:r>
    </w:p>
  </w:endnote>
  <w:endnote w:type="continuationSeparator" w:id="0">
    <w:p w:rsidR="003B5C86" w:rsidRDefault="003B5C86" w:rsidP="003B5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86" w:rsidRPr="003B5C86" w:rsidRDefault="003B5C86" w:rsidP="003B5C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86" w:rsidRPr="003B5C86" w:rsidRDefault="003B5C86" w:rsidP="003B5C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86" w:rsidRPr="003B5C86" w:rsidRDefault="003B5C86" w:rsidP="003B5C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C86" w:rsidRDefault="003B5C86" w:rsidP="003B5C86">
      <w:r>
        <w:separator/>
      </w:r>
    </w:p>
  </w:footnote>
  <w:footnote w:type="continuationSeparator" w:id="0">
    <w:p w:rsidR="003B5C86" w:rsidRDefault="003B5C86" w:rsidP="003B5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86" w:rsidRPr="003B5C86" w:rsidRDefault="003B5C86" w:rsidP="003B5C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86" w:rsidRPr="003B5C86" w:rsidRDefault="003B5C86" w:rsidP="003B5C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86" w:rsidRPr="003B5C86" w:rsidRDefault="003B5C86" w:rsidP="003B5C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26E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626EC"/>
    <w:rsid w:val="003B5C86"/>
    <w:rsid w:val="003C0EFB"/>
    <w:rsid w:val="003E76CF"/>
    <w:rsid w:val="003F13C4"/>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1C19"/>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69E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5C86"/>
    <w:pPr>
      <w:tabs>
        <w:tab w:val="center" w:pos="4680"/>
        <w:tab w:val="right" w:pos="9360"/>
      </w:tabs>
    </w:pPr>
  </w:style>
  <w:style w:type="character" w:customStyle="1" w:styleId="HeaderChar">
    <w:name w:val="Header Char"/>
    <w:basedOn w:val="DefaultParagraphFont"/>
    <w:link w:val="Header"/>
    <w:uiPriority w:val="99"/>
    <w:semiHidden/>
    <w:rsid w:val="003B5C86"/>
  </w:style>
  <w:style w:type="paragraph" w:styleId="Footer">
    <w:name w:val="footer"/>
    <w:basedOn w:val="Normal"/>
    <w:link w:val="FooterChar"/>
    <w:uiPriority w:val="99"/>
    <w:semiHidden/>
    <w:unhideWhenUsed/>
    <w:rsid w:val="003B5C86"/>
    <w:pPr>
      <w:tabs>
        <w:tab w:val="center" w:pos="4680"/>
        <w:tab w:val="right" w:pos="9360"/>
      </w:tabs>
    </w:pPr>
  </w:style>
  <w:style w:type="character" w:customStyle="1" w:styleId="FooterChar">
    <w:name w:val="Footer Char"/>
    <w:basedOn w:val="DefaultParagraphFont"/>
    <w:link w:val="Footer"/>
    <w:uiPriority w:val="99"/>
    <w:semiHidden/>
    <w:rsid w:val="003B5C86"/>
  </w:style>
  <w:style w:type="paragraph" w:styleId="BalloonText">
    <w:name w:val="Balloon Text"/>
    <w:basedOn w:val="Normal"/>
    <w:link w:val="BalloonTextChar"/>
    <w:uiPriority w:val="99"/>
    <w:semiHidden/>
    <w:unhideWhenUsed/>
    <w:rsid w:val="003626EC"/>
    <w:rPr>
      <w:rFonts w:ascii="Tahoma" w:hAnsi="Tahoma" w:cs="Tahoma"/>
      <w:sz w:val="16"/>
      <w:szCs w:val="16"/>
    </w:rPr>
  </w:style>
  <w:style w:type="character" w:customStyle="1" w:styleId="BalloonTextChar">
    <w:name w:val="Balloon Text Char"/>
    <w:basedOn w:val="DefaultParagraphFont"/>
    <w:link w:val="BalloonText"/>
    <w:uiPriority w:val="99"/>
    <w:semiHidden/>
    <w:rsid w:val="003626EC"/>
    <w:rPr>
      <w:rFonts w:ascii="Tahoma" w:hAnsi="Tahoma" w:cs="Tahoma"/>
      <w:sz w:val="16"/>
      <w:szCs w:val="16"/>
    </w:rPr>
  </w:style>
  <w:style w:type="character" w:styleId="Hyperlink">
    <w:name w:val="Hyperlink"/>
    <w:basedOn w:val="DefaultParagraphFont"/>
    <w:semiHidden/>
    <w:rsid w:val="00FA69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8312</Words>
  <Characters>47381</Characters>
  <Application>Microsoft Office Word</Application>
  <DocSecurity>0</DocSecurity>
  <Lines>394</Lines>
  <Paragraphs>111</Paragraphs>
  <ScaleCrop>false</ScaleCrop>
  <Company>LPITS</Company>
  <LinksUpToDate>false</LinksUpToDate>
  <CharactersWithSpaces>55582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