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F2" w:rsidRDefault="004651F2">
      <w:pPr>
        <w:jc w:val="center"/>
      </w:pPr>
      <w:r>
        <w:t>DISCLAIMER</w:t>
      </w:r>
    </w:p>
    <w:p w:rsidR="004651F2" w:rsidRDefault="004651F2"/>
    <w:p w:rsidR="004651F2" w:rsidRDefault="004651F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651F2" w:rsidRDefault="004651F2"/>
    <w:p w:rsidR="004651F2" w:rsidRDefault="004651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1F2" w:rsidRDefault="004651F2"/>
    <w:p w:rsidR="004651F2" w:rsidRDefault="004651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1F2" w:rsidRDefault="004651F2"/>
    <w:p w:rsidR="004651F2" w:rsidRDefault="004651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51F2" w:rsidRDefault="004651F2"/>
    <w:p w:rsidR="004651F2" w:rsidRDefault="004651F2">
      <w:r>
        <w:br w:type="page"/>
      </w:r>
    </w:p>
    <w:p w:rsid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015">
        <w:t>CHAPTER 15.</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015">
        <w:t xml:space="preserve"> RELOCATION ASSISTANCE</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10.</w:t>
      </w:r>
      <w:r w:rsidR="00AA5A38" w:rsidRPr="00833015">
        <w:t xml:space="preserve"> Definitions.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As used in this chapter: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(a) The term </w:t>
      </w:r>
      <w:r w:rsidR="00833015" w:rsidRPr="00833015">
        <w:rPr>
          <w:color w:val="000000"/>
        </w:rPr>
        <w:t>"</w:t>
      </w:r>
      <w:r w:rsidRPr="00833015">
        <w:rPr>
          <w:color w:val="000000"/>
        </w:rPr>
        <w:t>person</w:t>
      </w:r>
      <w:r w:rsidR="00833015" w:rsidRPr="00833015">
        <w:rPr>
          <w:color w:val="000000"/>
        </w:rPr>
        <w:t>"</w:t>
      </w:r>
      <w:r w:rsidRPr="00833015">
        <w:rPr>
          <w:color w:val="000000"/>
        </w:rPr>
        <w:t xml:space="preserve"> means (1) any individual, partnership, corporation or association which is the owner of a business; (2) any owner, part owner, tenant or sharecropper who operates a farm; (3) an individual who is the head of a family; or (4) an individual not a member of a family.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(b) The term </w:t>
      </w:r>
      <w:r w:rsidR="00833015" w:rsidRPr="00833015">
        <w:rPr>
          <w:color w:val="000000"/>
        </w:rPr>
        <w:t>"</w:t>
      </w:r>
      <w:r w:rsidRPr="00833015">
        <w:rPr>
          <w:color w:val="000000"/>
        </w:rPr>
        <w:t>family</w:t>
      </w:r>
      <w:r w:rsidR="00833015" w:rsidRPr="00833015">
        <w:rPr>
          <w:color w:val="000000"/>
        </w:rPr>
        <w:t>"</w:t>
      </w:r>
      <w:r w:rsidRPr="00833015">
        <w:rPr>
          <w:color w:val="000000"/>
        </w:rPr>
        <w:t xml:space="preserve"> means two or more individuals living together in the same dwelling unit who are related to each other by blood, marriage, adoption or legal guardianship.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(c) The term </w:t>
      </w:r>
      <w:r w:rsidR="00833015" w:rsidRPr="00833015">
        <w:rPr>
          <w:color w:val="000000"/>
        </w:rPr>
        <w:t>"</w:t>
      </w:r>
      <w:r w:rsidRPr="00833015">
        <w:rPr>
          <w:color w:val="000000"/>
        </w:rPr>
        <w:t>displaced person</w:t>
      </w:r>
      <w:r w:rsidR="00833015" w:rsidRPr="00833015">
        <w:rPr>
          <w:color w:val="000000"/>
        </w:rPr>
        <w:t>"</w:t>
      </w:r>
      <w:r w:rsidRPr="00833015">
        <w:rPr>
          <w:color w:val="000000"/>
        </w:rPr>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(d) The term </w:t>
      </w:r>
      <w:r w:rsidR="00833015" w:rsidRPr="00833015">
        <w:rPr>
          <w:color w:val="000000"/>
        </w:rPr>
        <w:t>"</w:t>
      </w:r>
      <w:r w:rsidRPr="00833015">
        <w:rPr>
          <w:color w:val="000000"/>
        </w:rPr>
        <w:t>business</w:t>
      </w:r>
      <w:r w:rsidR="00833015" w:rsidRPr="00833015">
        <w:rPr>
          <w:color w:val="000000"/>
        </w:rPr>
        <w:t>"</w:t>
      </w:r>
      <w:r w:rsidRPr="00833015">
        <w:rPr>
          <w:color w:val="000000"/>
        </w:rPr>
        <w:t xml:space="preserve"> means any lawful activity conducted primarily (1) for the purchase and resale, manufacture, processing or marketing of products, commodities or any other personal property; (2) for the sale of services to the public; or (3) by a nonprofit organization.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(e) The term </w:t>
      </w:r>
      <w:r w:rsidR="00833015" w:rsidRPr="00833015">
        <w:rPr>
          <w:color w:val="000000"/>
        </w:rPr>
        <w:t>"</w:t>
      </w:r>
      <w:r w:rsidRPr="00833015">
        <w:rPr>
          <w:color w:val="000000"/>
        </w:rPr>
        <w:t>farm operation</w:t>
      </w:r>
      <w:r w:rsidR="00833015" w:rsidRPr="00833015">
        <w:rPr>
          <w:color w:val="000000"/>
        </w:rPr>
        <w:t>"</w:t>
      </w:r>
      <w:r w:rsidRPr="00833015">
        <w:rPr>
          <w:color w:val="000000"/>
        </w:rPr>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833015" w:rsidRPr="00833015">
        <w:rPr>
          <w:color w:val="000000"/>
        </w:rPr>
        <w:t>'</w:t>
      </w:r>
      <w:r w:rsidRPr="00833015">
        <w:rPr>
          <w:color w:val="000000"/>
        </w:rPr>
        <w:t xml:space="preserve">s support.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(f) The term </w:t>
      </w:r>
      <w:r w:rsidR="00833015" w:rsidRPr="00833015">
        <w:rPr>
          <w:color w:val="000000"/>
        </w:rPr>
        <w:t>"</w:t>
      </w:r>
      <w:r w:rsidRPr="00833015">
        <w:rPr>
          <w:color w:val="000000"/>
        </w:rPr>
        <w:t>public authority</w:t>
      </w:r>
      <w:r w:rsidR="00833015" w:rsidRPr="00833015">
        <w:rPr>
          <w:color w:val="000000"/>
        </w:rPr>
        <w:t>"</w:t>
      </w:r>
      <w:r w:rsidRPr="00833015">
        <w:rPr>
          <w:color w:val="000000"/>
        </w:rPr>
        <w:t xml:space="preserve"> means the Division of Aeronautics of the Department of Commerce, a municipality, a county or other political subdivision of this State, separately or jointly, authorized to acquire land, air rights, safety markers, and lights as provided in Chapter 9 of Title 55.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 1973 (58) 388;  1993 Act No. 181, </w:t>
      </w:r>
      <w:r w:rsidR="00833015" w:rsidRPr="00833015">
        <w:rPr>
          <w:color w:val="000000"/>
        </w:rPr>
        <w:t xml:space="preserve">Section </w:t>
      </w:r>
      <w:r w:rsidR="00AA5A38" w:rsidRPr="00833015">
        <w:rPr>
          <w:color w:val="000000"/>
        </w:rPr>
        <w:t xml:space="preserve">1296, eff July 1, 1993.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20.</w:t>
      </w:r>
      <w:r w:rsidR="00AA5A38" w:rsidRPr="00833015">
        <w:t xml:space="preserve"> Payments to displaced persons.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(a) 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(1) Actual reasonable expenses in moving himself, his family, business, farm operation, or other personal property;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lastRenderedPageBreak/>
        <w:tab/>
      </w:r>
      <w:r w:rsidRPr="00833015">
        <w:rPr>
          <w:color w:val="000000"/>
        </w:rPr>
        <w:tab/>
        <w:t xml:space="preserve">(2) Actual direct losses of tangible personal property as a result of moving or discontinuing a business or farm operation, but not to exceed an amount equal to the reasonable expenses that would have been required to relocate such property, as determined by the public authority and;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(3) Actual reasonable expenses in searching for a replacement business or farm.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833015" w:rsidRPr="00833015">
        <w:rPr>
          <w:color w:val="000000"/>
        </w:rPr>
        <w:t>"</w:t>
      </w:r>
      <w:r w:rsidRPr="00833015">
        <w:rPr>
          <w:color w:val="000000"/>
        </w:rPr>
        <w:t>average annual net earnings</w:t>
      </w:r>
      <w:r w:rsidR="00833015" w:rsidRPr="00833015">
        <w:rPr>
          <w:color w:val="000000"/>
        </w:rPr>
        <w:t>"</w:t>
      </w:r>
      <w:r w:rsidRPr="00833015">
        <w:rPr>
          <w:color w:val="000000"/>
        </w:rPr>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150.1;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30.</w:t>
      </w:r>
      <w:r w:rsidR="00AA5A38" w:rsidRPr="00833015">
        <w:t xml:space="preserve"> Additional payments for owners who occupy property.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w:t>
      </w:r>
      <w:r w:rsidR="00833015" w:rsidRPr="00833015">
        <w:rPr>
          <w:color w:val="000000"/>
        </w:rPr>
        <w:t xml:space="preserve">Section </w:t>
      </w:r>
      <w:r w:rsidRPr="00833015">
        <w:rPr>
          <w:color w:val="000000"/>
        </w:rPr>
        <w:t>55</w:t>
      </w:r>
      <w:r w:rsidR="00833015" w:rsidRPr="00833015">
        <w:rPr>
          <w:color w:val="000000"/>
        </w:rPr>
        <w:noBreakHyphen/>
      </w:r>
      <w:r w:rsidRPr="00833015">
        <w:rPr>
          <w:color w:val="000000"/>
        </w:rPr>
        <w:t>15</w:t>
      </w:r>
      <w:r w:rsidR="00833015" w:rsidRPr="00833015">
        <w:rPr>
          <w:color w:val="000000"/>
        </w:rPr>
        <w:noBreakHyphen/>
      </w:r>
      <w:r w:rsidRPr="00833015">
        <w:rPr>
          <w:color w:val="000000"/>
        </w:rPr>
        <w:t xml:space="preserve">70.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lastRenderedPageBreak/>
        <w:tab/>
      </w:r>
      <w:r w:rsidRPr="00833015">
        <w:rPr>
          <w:color w:val="000000"/>
        </w:rPr>
        <w:tab/>
        <w:t xml:space="preserve">(c) Reasonable expenses incurred by such displaced person for evidence of title, recording fees, and other closing costs incident to the purchase of the replacement dwelling, but not including prepaid expenses.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(2) The additional payment authorized by this subsection shall be made only to such a displaced person who purchases and occupies a replacement dwelling which is decent, safe and sanitary not later than the end of the one</w:t>
      </w:r>
      <w:r w:rsidR="00833015" w:rsidRPr="00833015">
        <w:rPr>
          <w:color w:val="000000"/>
        </w:rPr>
        <w:noBreakHyphen/>
      </w:r>
      <w:r w:rsidRPr="00833015">
        <w:rPr>
          <w:color w:val="000000"/>
        </w:rPr>
        <w:t xml:space="preserve">year period beginning on the date on which he receives final payment of all costs of the acquired dwelling, or on the date on which he moves from the acquired dwelling, whichever is the later date.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150.2;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40.</w:t>
      </w:r>
      <w:r w:rsidR="00AA5A38" w:rsidRPr="00833015">
        <w:t xml:space="preserve"> Additional payments for certain other persons.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In addition to amounts otherwise authorized by this chapter, the public authority shall make a payment to or for any displaced person from any dwelling not eligible to receive a payment under </w:t>
      </w:r>
      <w:r w:rsidR="00833015" w:rsidRPr="00833015">
        <w:rPr>
          <w:color w:val="000000"/>
        </w:rPr>
        <w:t xml:space="preserve">Section </w:t>
      </w:r>
      <w:r w:rsidRPr="00833015">
        <w:rPr>
          <w:color w:val="000000"/>
        </w:rPr>
        <w:t>55</w:t>
      </w:r>
      <w:r w:rsidR="00833015" w:rsidRPr="00833015">
        <w:rPr>
          <w:color w:val="000000"/>
        </w:rPr>
        <w:noBreakHyphen/>
      </w:r>
      <w:r w:rsidRPr="00833015">
        <w:rPr>
          <w:color w:val="000000"/>
        </w:rPr>
        <w:t>15</w:t>
      </w:r>
      <w:r w:rsidR="00833015" w:rsidRPr="00833015">
        <w:rPr>
          <w:color w:val="000000"/>
        </w:rPr>
        <w:noBreakHyphen/>
      </w:r>
      <w:r w:rsidRPr="00833015">
        <w:rPr>
          <w:color w:val="000000"/>
        </w:rPr>
        <w:t xml:space="preserve">30 which dwelling was actually and lawfully occupied by such displaced person for not less than ninety days prior to the initiation of negotiations for acquisition of such dwelling.  Such payment shall be either: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(2) The amount necessary to enable such person to make a down payment (including incidental expenses described in </w:t>
      </w:r>
      <w:r w:rsidR="00833015" w:rsidRPr="00833015">
        <w:rPr>
          <w:color w:val="000000"/>
        </w:rPr>
        <w:t xml:space="preserve">Section </w:t>
      </w:r>
      <w:r w:rsidRPr="00833015">
        <w:rPr>
          <w:color w:val="000000"/>
        </w:rPr>
        <w:t>55</w:t>
      </w:r>
      <w:r w:rsidR="00833015" w:rsidRPr="00833015">
        <w:rPr>
          <w:color w:val="000000"/>
        </w:rPr>
        <w:noBreakHyphen/>
      </w:r>
      <w:r w:rsidRPr="00833015">
        <w:rPr>
          <w:color w:val="000000"/>
        </w:rPr>
        <w:t>15</w:t>
      </w:r>
      <w:r w:rsidR="00833015" w:rsidRPr="00833015">
        <w:rPr>
          <w:color w:val="000000"/>
        </w:rPr>
        <w:noBreakHyphen/>
      </w:r>
      <w:r w:rsidRPr="00833015">
        <w:rPr>
          <w:color w:val="000000"/>
        </w:rPr>
        <w:t xml:space="preserve">30 (1) (c)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150.3;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50.</w:t>
      </w:r>
      <w:r w:rsidR="00AA5A38" w:rsidRPr="00833015">
        <w:t xml:space="preserve"> Relocation advisory assistance programs.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(b) Each relocation advisory assistance program required by subsection (a) shall include such measures, facilities or services as may be necessary or appropriate in order to: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(1) Determine the need, if any, of displaced persons for relocation assistance;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(2) Provide current and continuing information on the availability, prices and rentals, of comparable decent, safe and sanitary sales and rental housing, and of comparable commercial properties and locations for displaced businesses;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(3) Assist a displaced person displaced from his business or farm operation in obtaining and becoming established in a suitable replacement location;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(4) Supply information concerning Federal, State and local housing programs, disaster loan programs, and other Federal, State or local programs offering assistance to displaced persons;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(5) Provide other advisory services to displaced persons in order to minimize hardships to such persons in adjusting to relocation;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(6) Secure, to the greatest extent practicable, the coordination of relocation activities with other project activities and other planned or proposed governmental actions in the community or nearby areas which may affect the carrying out of the relocation program.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150.4;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60.</w:t>
      </w:r>
      <w:r w:rsidR="00AA5A38" w:rsidRPr="00833015">
        <w:t xml:space="preserve"> Available dwellings shall be assured for displaced persons.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w:t>
      </w:r>
      <w:r w:rsidR="00833015" w:rsidRPr="00833015">
        <w:rPr>
          <w:color w:val="000000"/>
        </w:rPr>
        <w:t xml:space="preserve">Section </w:t>
      </w:r>
      <w:r w:rsidRPr="00833015">
        <w:rPr>
          <w:color w:val="000000"/>
        </w:rPr>
        <w:t>55</w:t>
      </w:r>
      <w:r w:rsidR="00833015" w:rsidRPr="00833015">
        <w:rPr>
          <w:color w:val="000000"/>
        </w:rPr>
        <w:noBreakHyphen/>
      </w:r>
      <w:r w:rsidRPr="00833015">
        <w:rPr>
          <w:color w:val="000000"/>
        </w:rPr>
        <w:t>15</w:t>
      </w:r>
      <w:r w:rsidR="00833015" w:rsidRPr="00833015">
        <w:rPr>
          <w:color w:val="000000"/>
        </w:rPr>
        <w:noBreakHyphen/>
      </w:r>
      <w:r w:rsidRPr="00833015">
        <w:rPr>
          <w:color w:val="000000"/>
        </w:rPr>
        <w:t xml:space="preserve">70 may prescribe situations when these assurances may be waived.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150.5;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70.</w:t>
      </w:r>
      <w:r w:rsidR="00AA5A38" w:rsidRPr="00833015">
        <w:t xml:space="preserve"> Rules and regulations.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(a) The public authority shall adopt such rules and regulations as may be necessary to assure: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(1) That the payments and assistance authorized by this chapter shall be administered in a manner which is fair and reasonable, and as uniform as practicable;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(2) That a displaced person who makes proper application for a payment authorized for such person by this chapter shall be paid promptly after a move or, in hardship cases, be paid in advance; and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(3) That any person aggrieved by a determination as to eligibility for a payment authorized by this chapter, or the amount of a payment may have his application reviewed by the public authority.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(b) The public authority may prescribe such other regulations and procedures, consistent with the provisions of this chapter, as it deems necessary or appropriate to carry out this chapter.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150.6;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80.</w:t>
      </w:r>
      <w:r w:rsidR="00AA5A38" w:rsidRPr="00833015">
        <w:t xml:space="preserve"> Contracts for carrying out relocation assistance programs.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150.7;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90.</w:t>
      </w:r>
      <w:r w:rsidR="00AA5A38" w:rsidRPr="00833015">
        <w:t xml:space="preserve"> Use of funds.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150.8;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100.</w:t>
      </w:r>
      <w:r w:rsidR="00AA5A38" w:rsidRPr="00833015">
        <w:t xml:space="preserve"> Payments shall not be considered as income or resources.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833015" w:rsidRPr="00833015">
        <w:rPr>
          <w:color w:val="000000"/>
        </w:rPr>
        <w:t>'</w:t>
      </w:r>
      <w:r w:rsidRPr="00833015">
        <w:rPr>
          <w:color w:val="000000"/>
        </w:rPr>
        <w:t xml:space="preserv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Pr="00833015"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 xml:space="preserve">150.9; 1973 (58) 388.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110.</w:t>
      </w:r>
      <w:r w:rsidR="00AA5A38" w:rsidRPr="00833015">
        <w:t xml:space="preserve"> Condemnation procedure and requirements.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833015" w:rsidRPr="00833015">
        <w:rPr>
          <w:color w:val="000000"/>
        </w:rPr>
        <w:t>'</w:t>
      </w:r>
      <w:r w:rsidRPr="00833015">
        <w:rPr>
          <w:color w:val="000000"/>
        </w:rPr>
        <w:t>s attorney effecting a settlement of any such proceeding, shall determine and award or allow to such plaintiff, as a part of such judgment or settlement, such sum as will, in the opinion of the court or the public authority</w:t>
      </w:r>
      <w:r w:rsidR="00833015" w:rsidRPr="00833015">
        <w:rPr>
          <w:color w:val="000000"/>
        </w:rPr>
        <w:t>'</w:t>
      </w:r>
      <w:r w:rsidRPr="00833015">
        <w:rPr>
          <w:color w:val="000000"/>
        </w:rPr>
        <w:t xml:space="preserve">s attorney, reimburse such plaintiff for his reasonable costs, disbursements and expenses, including reasonable attorney, appraisal and engineering fees, actually incurred because of such proceeding.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(4) The public authority, in acquiring real property which they have the power to acquire under the eminent domain or condemnation laws of this State shall comply with the following policies: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(a) Every reasonable effort shall be made to acquire expeditiously real property by negotiation.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(b) Real property shall be appraised before the initiation of negotiations, and the owner or his designated representative shall be given an opportunity to accompany the appraiser during his inspection of the property.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(c) Before the initiation of negotiations for real property, an amount shall be established which it is reasonably believed is just compensation therefor and such amount shall be offered for the property.  In no event shall such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833015" w:rsidRPr="00833015">
        <w:rPr>
          <w:color w:val="000000"/>
        </w:rPr>
        <w:t>'</w:t>
      </w:r>
      <w:r w:rsidRPr="00833015">
        <w:rPr>
          <w:color w:val="000000"/>
        </w:rPr>
        <w:t xml:space="preserve"> written notice from the date by which such move is required.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833015" w:rsidRPr="00833015">
        <w:rPr>
          <w:color w:val="000000"/>
        </w:rPr>
        <w:noBreakHyphen/>
      </w:r>
      <w:r w:rsidRPr="00833015">
        <w:rPr>
          <w:color w:val="000000"/>
        </w:rPr>
        <w:t xml:space="preserve">term occupier.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(g) 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(i) If the acquisition of only part of the property would leave its owner with an uneconomic remnant, an offer to acquire the entire property shall be made.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AA5A38"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shall be paid to the tenant therefor. </w:t>
      </w: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r>
      <w:r w:rsidRPr="00833015">
        <w:rPr>
          <w:color w:val="000000"/>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833015" w:rsidRPr="00833015">
        <w:rPr>
          <w:color w:val="000000"/>
        </w:rPr>
        <w:noBreakHyphen/>
      </w:r>
      <w:r w:rsidRPr="00833015">
        <w:rPr>
          <w:color w:val="000000"/>
        </w:rPr>
        <w:t xml:space="preserve">mentioned acquisition of buildings, structures or other improvements shall be construed to deprive the tenant of any rights to reject payment and to obtain payment for such property interests in accordance with other laws of this State.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1F2"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150.11; 1973 (58) 388.</w:t>
      </w:r>
    </w:p>
    <w:p w:rsidR="004651F2"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015">
        <w:rPr>
          <w:rFonts w:cs="Times New Roman"/>
          <w:b/>
          <w:color w:val="000000"/>
        </w:rPr>
        <w:t xml:space="preserve">SECTION </w:t>
      </w:r>
      <w:r w:rsidR="00AA5A38" w:rsidRPr="00833015">
        <w:rPr>
          <w:rFonts w:cs="Times New Roman"/>
          <w:b/>
        </w:rPr>
        <w:t>55</w:t>
      </w:r>
      <w:r w:rsidRPr="00833015">
        <w:rPr>
          <w:rFonts w:cs="Times New Roman"/>
          <w:b/>
        </w:rPr>
        <w:noBreakHyphen/>
      </w:r>
      <w:r w:rsidR="00AA5A38" w:rsidRPr="00833015">
        <w:rPr>
          <w:rFonts w:cs="Times New Roman"/>
          <w:b/>
        </w:rPr>
        <w:t>15</w:t>
      </w:r>
      <w:r w:rsidRPr="00833015">
        <w:rPr>
          <w:rFonts w:cs="Times New Roman"/>
          <w:b/>
        </w:rPr>
        <w:noBreakHyphen/>
      </w:r>
      <w:r w:rsidR="00AA5A38" w:rsidRPr="00833015">
        <w:rPr>
          <w:rFonts w:cs="Times New Roman"/>
          <w:b/>
        </w:rPr>
        <w:t>120.</w:t>
      </w:r>
      <w:r w:rsidR="00AA5A38" w:rsidRPr="00833015">
        <w:t xml:space="preserve"> Chapter shall not affect certain elements of value or damage. </w:t>
      </w:r>
    </w:p>
    <w:p w:rsid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015" w:rsidRPr="00833015" w:rsidRDefault="00AA5A38"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015">
        <w:rPr>
          <w:color w:val="000000"/>
        </w:rPr>
        <w:tab/>
        <w:t xml:space="preserve">Nothing in </w:t>
      </w:r>
      <w:r w:rsidR="00833015" w:rsidRPr="00833015">
        <w:rPr>
          <w:color w:val="000000"/>
        </w:rPr>
        <w:t xml:space="preserve">Sections </w:t>
      </w:r>
      <w:r w:rsidRPr="00833015">
        <w:rPr>
          <w:color w:val="000000"/>
        </w:rPr>
        <w:t>55</w:t>
      </w:r>
      <w:r w:rsidR="00833015" w:rsidRPr="00833015">
        <w:rPr>
          <w:color w:val="000000"/>
        </w:rPr>
        <w:noBreakHyphen/>
      </w:r>
      <w:r w:rsidRPr="00833015">
        <w:rPr>
          <w:color w:val="000000"/>
        </w:rPr>
        <w:t>15</w:t>
      </w:r>
      <w:r w:rsidR="00833015" w:rsidRPr="00833015">
        <w:rPr>
          <w:color w:val="000000"/>
        </w:rPr>
        <w:noBreakHyphen/>
      </w:r>
      <w:r w:rsidRPr="00833015">
        <w:rPr>
          <w:color w:val="000000"/>
        </w:rPr>
        <w:t>10 to 55</w:t>
      </w:r>
      <w:r w:rsidR="00833015" w:rsidRPr="00833015">
        <w:rPr>
          <w:color w:val="000000"/>
        </w:rPr>
        <w:noBreakHyphen/>
      </w:r>
      <w:r w:rsidRPr="00833015">
        <w:rPr>
          <w:color w:val="000000"/>
        </w:rPr>
        <w:t>15</w:t>
      </w:r>
      <w:r w:rsidR="00833015" w:rsidRPr="00833015">
        <w:rPr>
          <w:color w:val="000000"/>
        </w:rPr>
        <w:noBreakHyphen/>
      </w:r>
      <w:r w:rsidRPr="00833015">
        <w:rPr>
          <w:color w:val="000000"/>
        </w:rPr>
        <w:t xml:space="preserve">120 shall be construed as creating in any condemnation proceedings brought under the power of eminent domain, any element of value or of damage not in existence immediately prior to June 15, 1973. </w:t>
      </w:r>
    </w:p>
    <w:p w:rsidR="00833015" w:rsidRPr="00833015" w:rsidRDefault="0083301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1F2"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5A38" w:rsidRPr="00833015">
        <w:rPr>
          <w:color w:val="000000"/>
        </w:rPr>
        <w:t xml:space="preserve">  1962 Code </w:t>
      </w:r>
      <w:r w:rsidR="00833015" w:rsidRPr="00833015">
        <w:rPr>
          <w:color w:val="000000"/>
        </w:rPr>
        <w:t xml:space="preserve">Section </w:t>
      </w:r>
      <w:r w:rsidR="00AA5A38" w:rsidRPr="00833015">
        <w:rPr>
          <w:color w:val="000000"/>
        </w:rPr>
        <w:t>2</w:t>
      </w:r>
      <w:r w:rsidR="00833015" w:rsidRPr="00833015">
        <w:rPr>
          <w:color w:val="000000"/>
        </w:rPr>
        <w:noBreakHyphen/>
      </w:r>
      <w:r w:rsidR="00AA5A38" w:rsidRPr="00833015">
        <w:rPr>
          <w:color w:val="000000"/>
        </w:rPr>
        <w:t>150.10; 1973 (58) 388.</w:t>
      </w:r>
    </w:p>
    <w:p w:rsidR="004651F2" w:rsidRDefault="004651F2"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3015" w:rsidRDefault="00184435" w:rsidP="00833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3015" w:rsidSect="008330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15" w:rsidRDefault="00833015" w:rsidP="00833015">
      <w:r>
        <w:separator/>
      </w:r>
    </w:p>
  </w:endnote>
  <w:endnote w:type="continuationSeparator" w:id="0">
    <w:p w:rsidR="00833015" w:rsidRDefault="00833015" w:rsidP="0083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15" w:rsidRDefault="00833015" w:rsidP="00833015">
      <w:r>
        <w:separator/>
      </w:r>
    </w:p>
  </w:footnote>
  <w:footnote w:type="continuationSeparator" w:id="0">
    <w:p w:rsidR="00833015" w:rsidRDefault="00833015" w:rsidP="00833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5" w:rsidRPr="00833015" w:rsidRDefault="00833015" w:rsidP="008330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5A3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51F2"/>
    <w:rsid w:val="004D3363"/>
    <w:rsid w:val="004D5D52"/>
    <w:rsid w:val="004D7D63"/>
    <w:rsid w:val="0050696E"/>
    <w:rsid w:val="005617DC"/>
    <w:rsid w:val="00565387"/>
    <w:rsid w:val="0057091B"/>
    <w:rsid w:val="00577341"/>
    <w:rsid w:val="005B3F93"/>
    <w:rsid w:val="005D4096"/>
    <w:rsid w:val="005F1EF0"/>
    <w:rsid w:val="006407CD"/>
    <w:rsid w:val="006444C5"/>
    <w:rsid w:val="006A0586"/>
    <w:rsid w:val="006C500F"/>
    <w:rsid w:val="006E29E6"/>
    <w:rsid w:val="007A5331"/>
    <w:rsid w:val="00814A87"/>
    <w:rsid w:val="00817EA2"/>
    <w:rsid w:val="008250A3"/>
    <w:rsid w:val="00833015"/>
    <w:rsid w:val="008B024A"/>
    <w:rsid w:val="008E559A"/>
    <w:rsid w:val="00903FD2"/>
    <w:rsid w:val="009149AF"/>
    <w:rsid w:val="00916042"/>
    <w:rsid w:val="009C1AED"/>
    <w:rsid w:val="009D78E6"/>
    <w:rsid w:val="009E52EE"/>
    <w:rsid w:val="009E7CCA"/>
    <w:rsid w:val="00A310EE"/>
    <w:rsid w:val="00A34B80"/>
    <w:rsid w:val="00A54BC5"/>
    <w:rsid w:val="00A62FD5"/>
    <w:rsid w:val="00AA5A38"/>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6EEC"/>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3015"/>
    <w:pPr>
      <w:tabs>
        <w:tab w:val="center" w:pos="4680"/>
        <w:tab w:val="right" w:pos="9360"/>
      </w:tabs>
    </w:pPr>
  </w:style>
  <w:style w:type="character" w:customStyle="1" w:styleId="HeaderChar">
    <w:name w:val="Header Char"/>
    <w:basedOn w:val="DefaultParagraphFont"/>
    <w:link w:val="Header"/>
    <w:uiPriority w:val="99"/>
    <w:semiHidden/>
    <w:rsid w:val="00833015"/>
  </w:style>
  <w:style w:type="paragraph" w:styleId="Footer">
    <w:name w:val="footer"/>
    <w:basedOn w:val="Normal"/>
    <w:link w:val="FooterChar"/>
    <w:uiPriority w:val="99"/>
    <w:semiHidden/>
    <w:unhideWhenUsed/>
    <w:rsid w:val="00833015"/>
    <w:pPr>
      <w:tabs>
        <w:tab w:val="center" w:pos="4680"/>
        <w:tab w:val="right" w:pos="9360"/>
      </w:tabs>
    </w:pPr>
  </w:style>
  <w:style w:type="character" w:customStyle="1" w:styleId="FooterChar">
    <w:name w:val="Footer Char"/>
    <w:basedOn w:val="DefaultParagraphFont"/>
    <w:link w:val="Footer"/>
    <w:uiPriority w:val="99"/>
    <w:semiHidden/>
    <w:rsid w:val="00833015"/>
  </w:style>
  <w:style w:type="character" w:styleId="Hyperlink">
    <w:name w:val="Hyperlink"/>
    <w:basedOn w:val="DefaultParagraphFont"/>
    <w:semiHidden/>
    <w:rsid w:val="004651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3632</Words>
  <Characters>20703</Characters>
  <Application>Microsoft Office Word</Application>
  <DocSecurity>0</DocSecurity>
  <Lines>172</Lines>
  <Paragraphs>48</Paragraphs>
  <ScaleCrop>false</ScaleCrop>
  <Company>LPITS</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2012-01-04T21:15:00Z</dcterms:created>
  <dcterms:modified xsi:type="dcterms:W3CDTF">2012-01-06T21:25:00Z</dcterms:modified>
</cp:coreProperties>
</file>