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7E" w:rsidRDefault="0030457E">
      <w:pPr>
        <w:jc w:val="center"/>
      </w:pPr>
      <w:r>
        <w:t>DISCLAIMER</w:t>
      </w:r>
    </w:p>
    <w:p w:rsidR="0030457E" w:rsidRDefault="0030457E"/>
    <w:p w:rsidR="0030457E" w:rsidRDefault="0030457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0457E" w:rsidRDefault="0030457E"/>
    <w:p w:rsidR="0030457E" w:rsidRDefault="003045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57E" w:rsidRDefault="0030457E"/>
    <w:p w:rsidR="0030457E" w:rsidRDefault="003045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57E" w:rsidRDefault="0030457E"/>
    <w:p w:rsidR="0030457E" w:rsidRDefault="003045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457E" w:rsidRDefault="0030457E"/>
    <w:p w:rsidR="0030457E" w:rsidRDefault="0030457E">
      <w:r>
        <w:br w:type="page"/>
      </w:r>
    </w:p>
    <w:p w:rsid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CHAPTER 13.</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CARRIERS GENERALLY</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5256" w:rsidRPr="00AA39D1">
        <w:t>1.</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GENERAL PROVISIONS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10.</w:t>
      </w:r>
      <w:r w:rsidR="00E15256" w:rsidRPr="00AA39D1">
        <w:t xml:space="preserve"> Opening or injuring package, parcel or baggage by employee of carrier shall be unlawful.</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256"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 </w:t>
      </w: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 person violating the provisions of this section is guilty of a misdemeanor and, upon conviction, must be fined in the discretion of the court or imprisoned not more than two years, or both.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10;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10;  1942 Code </w:t>
      </w:r>
      <w:r w:rsidR="00AA39D1" w:rsidRPr="00AA39D1">
        <w:rPr>
          <w:color w:val="000000"/>
        </w:rPr>
        <w:t xml:space="preserve">Section </w:t>
      </w:r>
      <w:r w:rsidR="00E15256" w:rsidRPr="00AA39D1">
        <w:rPr>
          <w:color w:val="000000"/>
        </w:rPr>
        <w:t xml:space="preserve">1694;  1932 Code </w:t>
      </w:r>
      <w:r w:rsidR="00AA39D1" w:rsidRPr="00AA39D1">
        <w:rPr>
          <w:color w:val="000000"/>
        </w:rPr>
        <w:t xml:space="preserve">Section </w:t>
      </w:r>
      <w:r w:rsidR="00E15256" w:rsidRPr="00AA39D1">
        <w:rPr>
          <w:color w:val="000000"/>
        </w:rPr>
        <w:t xml:space="preserve">1694;  Cr.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640;  Cr.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665;  1909 (26) 161;  1972 (57) 2630;   1993 Act No. 184, </w:t>
      </w:r>
      <w:r w:rsidR="00AA39D1" w:rsidRPr="00AA39D1">
        <w:rPr>
          <w:color w:val="000000"/>
        </w:rPr>
        <w:t xml:space="preserve">Section </w:t>
      </w:r>
      <w:r w:rsidR="00E15256" w:rsidRPr="00AA39D1">
        <w:rPr>
          <w:color w:val="000000"/>
        </w:rPr>
        <w:t xml:space="preserve">254, eff January 1, 1994.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20.</w:t>
      </w:r>
      <w:r w:rsidR="00E15256" w:rsidRPr="00AA39D1">
        <w:t xml:space="preserve"> Wilful or reckless injury to baggage by baggage master shall be unlawful.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579;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579;  1942 Code </w:t>
      </w:r>
      <w:r w:rsidR="00AA39D1" w:rsidRPr="00AA39D1">
        <w:rPr>
          <w:color w:val="000000"/>
        </w:rPr>
        <w:t xml:space="preserve">Section </w:t>
      </w:r>
      <w:r w:rsidR="00E15256" w:rsidRPr="00AA39D1">
        <w:rPr>
          <w:color w:val="000000"/>
        </w:rPr>
        <w:t xml:space="preserve">1695;  1932 Code </w:t>
      </w:r>
      <w:r w:rsidR="00AA39D1" w:rsidRPr="00AA39D1">
        <w:rPr>
          <w:color w:val="000000"/>
        </w:rPr>
        <w:t xml:space="preserve">Section </w:t>
      </w:r>
      <w:r w:rsidR="00E15256" w:rsidRPr="00AA39D1">
        <w:rPr>
          <w:color w:val="000000"/>
        </w:rPr>
        <w:t xml:space="preserve">1695;  Cr.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641;  Cr.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666;  Cr.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475;  G. S. 1450;  R. S. 372.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30.</w:t>
      </w:r>
      <w:r w:rsidR="00E15256" w:rsidRPr="00AA39D1">
        <w:t xml:space="preserve"> Fraudulently evading toll or fare or riding on train that does not carry passengers shall be unlawful.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552;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552;  1942 Code </w:t>
      </w:r>
      <w:r w:rsidR="00AA39D1" w:rsidRPr="00AA39D1">
        <w:rPr>
          <w:color w:val="000000"/>
        </w:rPr>
        <w:t xml:space="preserve">Section </w:t>
      </w:r>
      <w:r w:rsidR="00E15256" w:rsidRPr="00AA39D1">
        <w:rPr>
          <w:color w:val="000000"/>
        </w:rPr>
        <w:t xml:space="preserve">1707;  1932 Code </w:t>
      </w:r>
      <w:r w:rsidR="00AA39D1" w:rsidRPr="00AA39D1">
        <w:rPr>
          <w:color w:val="000000"/>
        </w:rPr>
        <w:t xml:space="preserve">Section </w:t>
      </w:r>
      <w:r w:rsidR="00E15256" w:rsidRPr="00AA39D1">
        <w:rPr>
          <w:color w:val="000000"/>
        </w:rPr>
        <w:t xml:space="preserve">1707;  Cr.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653;  Cr.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678;  Cr.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483;  G. S. 1517;  R. S. 1732;  1898 (22) 776;  1932 (37) 1437.</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40.</w:t>
      </w:r>
      <w:r w:rsidR="00E15256" w:rsidRPr="00AA39D1">
        <w:t xml:space="preserve"> Certain provisions not applicable to water carriers.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The provisions of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30 and of Articles 3, 5, 7, 9 and 13 of this Chapter, other than </w:t>
      </w:r>
      <w:r w:rsidR="00AA39D1" w:rsidRPr="00AA39D1">
        <w:rPr>
          <w:color w:val="000000"/>
        </w:rPr>
        <w:t xml:space="preserve">Sections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270 and 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280 shall not apply to any common carriers by water routes.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553;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553;  1942 Code </w:t>
      </w:r>
      <w:r w:rsidR="00AA39D1" w:rsidRPr="00AA39D1">
        <w:rPr>
          <w:color w:val="000000"/>
        </w:rPr>
        <w:t xml:space="preserve">Section </w:t>
      </w:r>
      <w:r w:rsidR="00E15256" w:rsidRPr="00AA39D1">
        <w:rPr>
          <w:color w:val="000000"/>
        </w:rPr>
        <w:t xml:space="preserve">7161;  1932 Code </w:t>
      </w:r>
      <w:r w:rsidR="00AA39D1" w:rsidRPr="00AA39D1">
        <w:rPr>
          <w:color w:val="000000"/>
        </w:rPr>
        <w:t xml:space="preserve">Section </w:t>
      </w:r>
      <w:r w:rsidR="00E15256" w:rsidRPr="00AA39D1">
        <w:rPr>
          <w:color w:val="000000"/>
        </w:rPr>
        <w:t xml:space="preserve">7161;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3883;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2569;  1904 (24) 671;  1912 (27) 630;  1915 (29) 152.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3.</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REQUIRED PROMPT SHIPMENTS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lastRenderedPageBreak/>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110.</w:t>
      </w:r>
      <w:r w:rsidR="00E15256" w:rsidRPr="00AA39D1">
        <w:t xml:space="preserve"> Time within which common carriers must transport freight requiring prompt shipment.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AA39D1" w:rsidRPr="00AA39D1">
        <w:rPr>
          <w:color w:val="000000"/>
        </w:rPr>
        <w:noBreakHyphen/>
      </w:r>
      <w:r w:rsidRPr="00AA39D1">
        <w:rPr>
          <w:color w:val="000000"/>
        </w:rPr>
        <w:t>two hours;  between points over one hundred and not over two hundred miles apart, ninety</w:t>
      </w:r>
      <w:r w:rsidR="00AA39D1" w:rsidRPr="00AA39D1">
        <w:rPr>
          <w:color w:val="000000"/>
        </w:rPr>
        <w:noBreakHyphen/>
      </w:r>
      <w:r w:rsidRPr="00AA39D1">
        <w:rPr>
          <w:color w:val="000000"/>
        </w:rPr>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AA39D1" w:rsidRPr="00AA39D1">
        <w:rPr>
          <w:color w:val="000000"/>
        </w:rPr>
        <w:t>"</w:t>
      </w:r>
      <w:r w:rsidRPr="00AA39D1">
        <w:rPr>
          <w:color w:val="000000"/>
        </w:rPr>
        <w:t>prompt shipment required,</w:t>
      </w:r>
      <w:r w:rsidR="00AA39D1" w:rsidRPr="00AA39D1">
        <w:rPr>
          <w:color w:val="000000"/>
        </w:rPr>
        <w:t>"</w:t>
      </w:r>
      <w:r w:rsidRPr="00AA39D1">
        <w:rPr>
          <w:color w:val="000000"/>
        </w:rPr>
        <w:t xml:space="preserve"> which shall be conclusive evidence of such notice and each such common carrier shall extend such notice to its connecting line or be liable for the consequences of its failure to do so.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561;  1942 Code </w:t>
      </w:r>
      <w:r w:rsidR="00AA39D1" w:rsidRPr="00AA39D1">
        <w:rPr>
          <w:color w:val="000000"/>
        </w:rPr>
        <w:t xml:space="preserve">Section </w:t>
      </w:r>
      <w:r w:rsidR="00E15256" w:rsidRPr="00AA39D1">
        <w:rPr>
          <w:color w:val="000000"/>
        </w:rPr>
        <w:t xml:space="preserve">7160;  1932 Code </w:t>
      </w:r>
      <w:r w:rsidR="00AA39D1" w:rsidRPr="00AA39D1">
        <w:rPr>
          <w:color w:val="000000"/>
        </w:rPr>
        <w:t xml:space="preserve">Section </w:t>
      </w:r>
      <w:r w:rsidR="00E15256" w:rsidRPr="00AA39D1">
        <w:rPr>
          <w:color w:val="000000"/>
        </w:rPr>
        <w:t xml:space="preserve">7160;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3882;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2568;  1904 (24) 671.</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120.</w:t>
      </w:r>
      <w:r w:rsidR="00E15256" w:rsidRPr="00AA39D1">
        <w:t xml:space="preserve"> Penalty for failure to transport promptly.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such common carrier failing to comply with the provisions of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562;  1942 Code </w:t>
      </w:r>
      <w:r w:rsidR="00AA39D1" w:rsidRPr="00AA39D1">
        <w:rPr>
          <w:color w:val="000000"/>
        </w:rPr>
        <w:t xml:space="preserve">Section </w:t>
      </w:r>
      <w:r w:rsidR="00E15256" w:rsidRPr="00AA39D1">
        <w:rPr>
          <w:color w:val="000000"/>
        </w:rPr>
        <w:t xml:space="preserve">7161;  1932 Code </w:t>
      </w:r>
      <w:r w:rsidR="00AA39D1" w:rsidRPr="00AA39D1">
        <w:rPr>
          <w:color w:val="000000"/>
        </w:rPr>
        <w:t xml:space="preserve">Section </w:t>
      </w:r>
      <w:r w:rsidR="00E15256" w:rsidRPr="00AA39D1">
        <w:rPr>
          <w:color w:val="000000"/>
        </w:rPr>
        <w:t xml:space="preserve">7161;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3883;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2569;  1904 (24) 671;  1912 (27) 630;  1915 (29) 152.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130.</w:t>
      </w:r>
      <w:r w:rsidR="00E15256" w:rsidRPr="00AA39D1">
        <w:t xml:space="preserve"> Situation in which carrier shall not be liable for delay.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563;  1942 Code </w:t>
      </w:r>
      <w:r w:rsidR="00AA39D1" w:rsidRPr="00AA39D1">
        <w:rPr>
          <w:color w:val="000000"/>
        </w:rPr>
        <w:t xml:space="preserve">Section </w:t>
      </w:r>
      <w:r w:rsidR="00E15256" w:rsidRPr="00AA39D1">
        <w:rPr>
          <w:color w:val="000000"/>
        </w:rPr>
        <w:t xml:space="preserve">7161;  1932 Code </w:t>
      </w:r>
      <w:r w:rsidR="00AA39D1" w:rsidRPr="00AA39D1">
        <w:rPr>
          <w:color w:val="000000"/>
        </w:rPr>
        <w:t xml:space="preserve">Section </w:t>
      </w:r>
      <w:r w:rsidR="00E15256" w:rsidRPr="00AA39D1">
        <w:rPr>
          <w:color w:val="000000"/>
        </w:rPr>
        <w:t xml:space="preserve">7161;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3883;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2569;  1904 (24) 671;  1912 (27) 630;  1915 (29) 152.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140.</w:t>
      </w:r>
      <w:r w:rsidR="00E15256" w:rsidRPr="00AA39D1">
        <w:t xml:space="preserve"> Statement as to delays shall be furnished on demand.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564;  1942 Code </w:t>
      </w:r>
      <w:r w:rsidR="00AA39D1" w:rsidRPr="00AA39D1">
        <w:rPr>
          <w:color w:val="000000"/>
        </w:rPr>
        <w:t xml:space="preserve">Section </w:t>
      </w:r>
      <w:r w:rsidR="00E15256" w:rsidRPr="00AA39D1">
        <w:rPr>
          <w:color w:val="000000"/>
        </w:rPr>
        <w:t xml:space="preserve">7161;  1932 Code </w:t>
      </w:r>
      <w:r w:rsidR="00AA39D1" w:rsidRPr="00AA39D1">
        <w:rPr>
          <w:color w:val="000000"/>
        </w:rPr>
        <w:t xml:space="preserve">Section </w:t>
      </w:r>
      <w:r w:rsidR="00E15256" w:rsidRPr="00AA39D1">
        <w:rPr>
          <w:color w:val="000000"/>
        </w:rPr>
        <w:t xml:space="preserve">7161;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3883;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2569;  1904 (24) 671;  1912 (27) 630;  1915 (29) 152.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5.</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LIABILITY FOR LOSS OF OR DAMAGE TO GOODS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210.</w:t>
      </w:r>
      <w:r w:rsidR="00E15256" w:rsidRPr="00AA39D1">
        <w:t xml:space="preserve"> Common carrier liable for loss of or injury to goods delivered for transportation notwithstanding public notice or declaration to contrary.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571;  1942 Code </w:t>
      </w:r>
      <w:r w:rsidR="00AA39D1" w:rsidRPr="00AA39D1">
        <w:rPr>
          <w:color w:val="000000"/>
        </w:rPr>
        <w:t xml:space="preserve">Section </w:t>
      </w:r>
      <w:r w:rsidR="00E15256" w:rsidRPr="00AA39D1">
        <w:rPr>
          <w:color w:val="000000"/>
        </w:rPr>
        <w:t xml:space="preserve">7159;  1932 Code </w:t>
      </w:r>
      <w:r w:rsidR="00AA39D1" w:rsidRPr="00AA39D1">
        <w:rPr>
          <w:color w:val="000000"/>
        </w:rPr>
        <w:t xml:space="preserve">Section </w:t>
      </w:r>
      <w:r w:rsidR="00E15256" w:rsidRPr="00AA39D1">
        <w:rPr>
          <w:color w:val="000000"/>
        </w:rPr>
        <w:t xml:space="preserve">7159;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3881;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2567;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1709;  G. S. 1333;  R. S. 1436;  1864 (13) 262.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220.</w:t>
      </w:r>
      <w:r w:rsidR="00E15256" w:rsidRPr="00AA39D1">
        <w:t xml:space="preserve"> Carriers shall trace lost or damaged property and advise as to cause of loss or damage.</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572;  1942 Code </w:t>
      </w:r>
      <w:r w:rsidR="00AA39D1" w:rsidRPr="00AA39D1">
        <w:rPr>
          <w:color w:val="000000"/>
        </w:rPr>
        <w:t xml:space="preserve">Section </w:t>
      </w:r>
      <w:r w:rsidR="00E15256" w:rsidRPr="00AA39D1">
        <w:rPr>
          <w:color w:val="000000"/>
        </w:rPr>
        <w:t xml:space="preserve">7164;  1932 Code </w:t>
      </w:r>
      <w:r w:rsidR="00AA39D1" w:rsidRPr="00AA39D1">
        <w:rPr>
          <w:color w:val="000000"/>
        </w:rPr>
        <w:t xml:space="preserve">Section </w:t>
      </w:r>
      <w:r w:rsidR="00E15256" w:rsidRPr="00AA39D1">
        <w:rPr>
          <w:color w:val="000000"/>
        </w:rPr>
        <w:t xml:space="preserve">7164;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3886;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2572;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1710;  1894 (21) 822;  1910 (26) 717.</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230.</w:t>
      </w:r>
      <w:r w:rsidR="00E15256" w:rsidRPr="00AA39D1">
        <w:t xml:space="preserve"> Only one penalty recoverable on same cause.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Only one penalty shall be recoverable under the provisions of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220 upon the same cause of action.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573;  1942 Code </w:t>
      </w:r>
      <w:r w:rsidR="00AA39D1" w:rsidRPr="00AA39D1">
        <w:rPr>
          <w:color w:val="000000"/>
        </w:rPr>
        <w:t xml:space="preserve">Section </w:t>
      </w:r>
      <w:r w:rsidR="00E15256" w:rsidRPr="00AA39D1">
        <w:rPr>
          <w:color w:val="000000"/>
        </w:rPr>
        <w:t xml:space="preserve">7164;  1932 Code </w:t>
      </w:r>
      <w:r w:rsidR="00AA39D1" w:rsidRPr="00AA39D1">
        <w:rPr>
          <w:color w:val="000000"/>
        </w:rPr>
        <w:t xml:space="preserve">Section </w:t>
      </w:r>
      <w:r w:rsidR="00E15256" w:rsidRPr="00AA39D1">
        <w:rPr>
          <w:color w:val="000000"/>
        </w:rPr>
        <w:t xml:space="preserve">7164;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3886;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2572;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1710;  1894 (21) 822;  1910 (26) 717.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240.</w:t>
      </w:r>
      <w:r w:rsidR="00E15256" w:rsidRPr="00AA39D1">
        <w:t xml:space="preserve"> Connecting lines of common carriers defined and their liability fixed.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574;  1942 Code </w:t>
      </w:r>
      <w:r w:rsidR="00AA39D1" w:rsidRPr="00AA39D1">
        <w:rPr>
          <w:color w:val="000000"/>
        </w:rPr>
        <w:t xml:space="preserve">Section </w:t>
      </w:r>
      <w:r w:rsidR="00E15256" w:rsidRPr="00AA39D1">
        <w:rPr>
          <w:color w:val="000000"/>
        </w:rPr>
        <w:t xml:space="preserve">7168;  1932 Code </w:t>
      </w:r>
      <w:r w:rsidR="00AA39D1" w:rsidRPr="00AA39D1">
        <w:rPr>
          <w:color w:val="000000"/>
        </w:rPr>
        <w:t xml:space="preserve">Section </w:t>
      </w:r>
      <w:r w:rsidR="00E15256" w:rsidRPr="00AA39D1">
        <w:rPr>
          <w:color w:val="000000"/>
        </w:rPr>
        <w:t xml:space="preserve">7168;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3890;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2574;  1903 (24) 1.</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250.</w:t>
      </w:r>
      <w:r w:rsidR="00E15256" w:rsidRPr="00AA39D1">
        <w:t xml:space="preserve"> Liability of connecting carriers;  recovery from carriers actually responsible.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For any damages for injury or damage to, or loss or delay of, any freight, baggage or other property sustained anywhere in such through transportation over connecting lines, or any of them, as defined in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575;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575;  1942 Code </w:t>
      </w:r>
      <w:r w:rsidR="00AA39D1" w:rsidRPr="00AA39D1">
        <w:rPr>
          <w:color w:val="000000"/>
        </w:rPr>
        <w:t xml:space="preserve">Section </w:t>
      </w:r>
      <w:r w:rsidR="00E15256" w:rsidRPr="00AA39D1">
        <w:rPr>
          <w:color w:val="000000"/>
        </w:rPr>
        <w:t xml:space="preserve">7169;  1932 Code </w:t>
      </w:r>
      <w:r w:rsidR="00AA39D1" w:rsidRPr="00AA39D1">
        <w:rPr>
          <w:color w:val="000000"/>
        </w:rPr>
        <w:t xml:space="preserve">Section </w:t>
      </w:r>
      <w:r w:rsidR="00E15256" w:rsidRPr="00AA39D1">
        <w:rPr>
          <w:color w:val="000000"/>
        </w:rPr>
        <w:t xml:space="preserve">7169;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3891;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2575;  1903 (24) 2.</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260.</w:t>
      </w:r>
      <w:r w:rsidR="00E15256" w:rsidRPr="00AA39D1">
        <w:t xml:space="preserve"> Measure of damages for conversion of property by common carrier.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576;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576;  1942 Code </w:t>
      </w:r>
      <w:r w:rsidR="00AA39D1" w:rsidRPr="00AA39D1">
        <w:rPr>
          <w:color w:val="000000"/>
        </w:rPr>
        <w:t xml:space="preserve">Section </w:t>
      </w:r>
      <w:r w:rsidR="00E15256" w:rsidRPr="00AA39D1">
        <w:rPr>
          <w:color w:val="000000"/>
        </w:rPr>
        <w:t xml:space="preserve">7162;  1932 Code </w:t>
      </w:r>
      <w:r w:rsidR="00AA39D1" w:rsidRPr="00AA39D1">
        <w:rPr>
          <w:color w:val="000000"/>
        </w:rPr>
        <w:t xml:space="preserve">Section </w:t>
      </w:r>
      <w:r w:rsidR="00E15256" w:rsidRPr="00AA39D1">
        <w:rPr>
          <w:color w:val="000000"/>
        </w:rPr>
        <w:t xml:space="preserve">7162;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3884;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2570;  1902 (23) 1052;  1906 (25) 108.</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270.</w:t>
      </w:r>
      <w:r w:rsidR="00E15256" w:rsidRPr="00AA39D1">
        <w:t xml:space="preserve"> Carriers denying liability shall return papers connected with claim.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AA39D1" w:rsidRPr="00AA39D1">
        <w:rPr>
          <w:color w:val="000000"/>
        </w:rPr>
        <w:t>'</w:t>
      </w:r>
      <w:r w:rsidRPr="00AA39D1">
        <w:rPr>
          <w:color w:val="000000"/>
        </w:rPr>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577;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577;  1942 Code </w:t>
      </w:r>
      <w:r w:rsidR="00AA39D1" w:rsidRPr="00AA39D1">
        <w:rPr>
          <w:color w:val="000000"/>
        </w:rPr>
        <w:t xml:space="preserve">Sections </w:t>
      </w:r>
      <w:r w:rsidR="00E15256" w:rsidRPr="00AA39D1">
        <w:rPr>
          <w:color w:val="000000"/>
        </w:rPr>
        <w:t xml:space="preserve">8424, 8425;  1932 Code </w:t>
      </w:r>
      <w:r w:rsidR="00AA39D1" w:rsidRPr="00AA39D1">
        <w:rPr>
          <w:color w:val="000000"/>
        </w:rPr>
        <w:t xml:space="preserve">Sections </w:t>
      </w:r>
      <w:r w:rsidR="00E15256" w:rsidRPr="00AA39D1">
        <w:rPr>
          <w:color w:val="000000"/>
        </w:rPr>
        <w:t xml:space="preserve">8424, 8425;  Civ. C. </w:t>
      </w:r>
      <w:r w:rsidR="00AA39D1" w:rsidRPr="00AA39D1">
        <w:rPr>
          <w:color w:val="000000"/>
        </w:rPr>
        <w:t>'</w:t>
      </w:r>
      <w:r w:rsidR="00E15256" w:rsidRPr="00AA39D1">
        <w:rPr>
          <w:color w:val="000000"/>
        </w:rPr>
        <w:t xml:space="preserve">22 </w:t>
      </w:r>
      <w:r w:rsidR="00AA39D1" w:rsidRPr="00AA39D1">
        <w:rPr>
          <w:color w:val="000000"/>
        </w:rPr>
        <w:t xml:space="preserve">Sections </w:t>
      </w:r>
      <w:r w:rsidR="00E15256" w:rsidRPr="00AA39D1">
        <w:rPr>
          <w:color w:val="000000"/>
        </w:rPr>
        <w:t xml:space="preserve">4972, 4973;  1921 (32) 162.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280.</w:t>
      </w:r>
      <w:r w:rsidR="00E15256" w:rsidRPr="00AA39D1">
        <w:t xml:space="preserve"> Other rights of claimant not affected by carrier</w:t>
      </w:r>
      <w:r w:rsidRPr="00AA39D1">
        <w:t>'</w:t>
      </w:r>
      <w:r w:rsidR="00E15256" w:rsidRPr="00AA39D1">
        <w:t xml:space="preserve">s failure to return papers promptly.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Nothing in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270 shall be construed to affect any other rights that the claimant may have against the carrier arising from its failure to return promptly any or all of such papers.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578;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578;  1942 Code </w:t>
      </w:r>
      <w:r w:rsidR="00AA39D1" w:rsidRPr="00AA39D1">
        <w:rPr>
          <w:color w:val="000000"/>
        </w:rPr>
        <w:t xml:space="preserve">Section </w:t>
      </w:r>
      <w:r w:rsidR="00E15256" w:rsidRPr="00AA39D1">
        <w:rPr>
          <w:color w:val="000000"/>
        </w:rPr>
        <w:t xml:space="preserve">8426;  1932 Code </w:t>
      </w:r>
      <w:r w:rsidR="00AA39D1" w:rsidRPr="00AA39D1">
        <w:rPr>
          <w:color w:val="000000"/>
        </w:rPr>
        <w:t xml:space="preserve">Section </w:t>
      </w:r>
      <w:r w:rsidR="00E15256" w:rsidRPr="00AA39D1">
        <w:rPr>
          <w:color w:val="000000"/>
        </w:rPr>
        <w:t xml:space="preserve">8426;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4974;  1921 (32) 162.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7.</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COLLECTION AND ADJUSTMENT OF FREIGHT CHARGES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410.</w:t>
      </w:r>
      <w:r w:rsidR="00E15256" w:rsidRPr="00AA39D1">
        <w:t xml:space="preserve"> Lien of carriers on goods or chattels for carrying charges;  enforcement.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591;  1942 Code </w:t>
      </w:r>
      <w:r w:rsidR="00AA39D1" w:rsidRPr="00AA39D1">
        <w:rPr>
          <w:color w:val="000000"/>
        </w:rPr>
        <w:t xml:space="preserve">Section </w:t>
      </w:r>
      <w:r w:rsidR="00E15256" w:rsidRPr="00AA39D1">
        <w:rPr>
          <w:color w:val="000000"/>
        </w:rPr>
        <w:t xml:space="preserve">7210;  1932 Code </w:t>
      </w:r>
      <w:r w:rsidR="00AA39D1" w:rsidRPr="00AA39D1">
        <w:rPr>
          <w:color w:val="000000"/>
        </w:rPr>
        <w:t xml:space="preserve">Section </w:t>
      </w:r>
      <w:r w:rsidR="00E15256" w:rsidRPr="00AA39D1">
        <w:rPr>
          <w:color w:val="000000"/>
        </w:rPr>
        <w:t>7210;  1923 (33) 123.</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420.</w:t>
      </w:r>
      <w:r w:rsidR="00E15256" w:rsidRPr="00AA39D1">
        <w:t xml:space="preserve"> Notification of charges;  delivery of freight on payment thereof.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592;  1942 Code </w:t>
      </w:r>
      <w:r w:rsidR="00AA39D1" w:rsidRPr="00AA39D1">
        <w:rPr>
          <w:color w:val="000000"/>
        </w:rPr>
        <w:t xml:space="preserve">Section </w:t>
      </w:r>
      <w:r w:rsidR="00E15256" w:rsidRPr="00AA39D1">
        <w:rPr>
          <w:color w:val="000000"/>
        </w:rPr>
        <w:t xml:space="preserve">7163;  1932 Code </w:t>
      </w:r>
      <w:r w:rsidR="00AA39D1" w:rsidRPr="00AA39D1">
        <w:rPr>
          <w:color w:val="000000"/>
        </w:rPr>
        <w:t xml:space="preserve">Section </w:t>
      </w:r>
      <w:r w:rsidR="00E15256" w:rsidRPr="00AA39D1">
        <w:rPr>
          <w:color w:val="000000"/>
        </w:rPr>
        <w:t xml:space="preserve">7163;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3885;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2571;  1903 (24) 81.</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430.</w:t>
      </w:r>
      <w:r w:rsidR="00E15256" w:rsidRPr="00AA39D1">
        <w:t xml:space="preserve"> Settlement of freight charges by common carriers.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593;  1942 Code </w:t>
      </w:r>
      <w:r w:rsidR="00AA39D1" w:rsidRPr="00AA39D1">
        <w:rPr>
          <w:color w:val="000000"/>
        </w:rPr>
        <w:t xml:space="preserve">Section </w:t>
      </w:r>
      <w:r w:rsidR="00E15256" w:rsidRPr="00AA39D1">
        <w:rPr>
          <w:color w:val="000000"/>
        </w:rPr>
        <w:t xml:space="preserve">7163;  1932 Code </w:t>
      </w:r>
      <w:r w:rsidR="00AA39D1" w:rsidRPr="00AA39D1">
        <w:rPr>
          <w:color w:val="000000"/>
        </w:rPr>
        <w:t xml:space="preserve">Section </w:t>
      </w:r>
      <w:r w:rsidR="00E15256" w:rsidRPr="00AA39D1">
        <w:rPr>
          <w:color w:val="000000"/>
        </w:rPr>
        <w:t xml:space="preserve">7163;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3885;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2571;  1903 (24) 81;  2006 Act No. 318, </w:t>
      </w:r>
      <w:r w:rsidR="00AA39D1" w:rsidRPr="00AA39D1">
        <w:rPr>
          <w:color w:val="000000"/>
        </w:rPr>
        <w:t xml:space="preserve">Section </w:t>
      </w:r>
      <w:r w:rsidR="00E15256" w:rsidRPr="00AA39D1">
        <w:rPr>
          <w:color w:val="000000"/>
        </w:rPr>
        <w:t xml:space="preserve">99, eff May 24, 2006.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440.</w:t>
      </w:r>
      <w:r w:rsidR="00E15256" w:rsidRPr="00AA39D1">
        <w:t xml:space="preserve"> Time and place in which freight adjustments shall be made;  liability of carrier.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256"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 </w:t>
      </w: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 common carrier shall be liable under this section for property which never came into its possession if it complies with the provisions of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220.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594;  1942 Code </w:t>
      </w:r>
      <w:r w:rsidR="00AA39D1" w:rsidRPr="00AA39D1">
        <w:rPr>
          <w:color w:val="000000"/>
        </w:rPr>
        <w:t xml:space="preserve">Section </w:t>
      </w:r>
      <w:r w:rsidR="00E15256" w:rsidRPr="00AA39D1">
        <w:rPr>
          <w:color w:val="000000"/>
        </w:rPr>
        <w:t xml:space="preserve">7165;  1932 Code </w:t>
      </w:r>
      <w:r w:rsidR="00AA39D1" w:rsidRPr="00AA39D1">
        <w:rPr>
          <w:color w:val="000000"/>
        </w:rPr>
        <w:t xml:space="preserve">Section </w:t>
      </w:r>
      <w:r w:rsidR="00E15256" w:rsidRPr="00AA39D1">
        <w:rPr>
          <w:color w:val="000000"/>
        </w:rPr>
        <w:t xml:space="preserve">7165;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3887;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2573;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1711;  1897 (22) 443;  1903 (24) 81;  1908 (25) 1077;  1910 (26) 719.</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450.</w:t>
      </w:r>
      <w:r w:rsidR="00E15256" w:rsidRPr="00AA39D1">
        <w:t xml:space="preserve"> Returns and remittances on C. O. D. shipments.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AA39D1" w:rsidRPr="00AA39D1">
        <w:rPr>
          <w:color w:val="000000"/>
        </w:rPr>
        <w:noBreakHyphen/>
      </w:r>
      <w:r w:rsidRPr="00AA39D1">
        <w:rPr>
          <w:color w:val="000000"/>
        </w:rPr>
        <w:t xml:space="preserve">five dollars, to be recovered in any court of competent jurisdiction, either in the same suit on the claim or in a separate action.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595;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595;  1942 Code </w:t>
      </w:r>
      <w:r w:rsidR="00AA39D1" w:rsidRPr="00AA39D1">
        <w:rPr>
          <w:color w:val="000000"/>
        </w:rPr>
        <w:t xml:space="preserve">Sections </w:t>
      </w:r>
      <w:r w:rsidR="00E15256" w:rsidRPr="00AA39D1">
        <w:rPr>
          <w:color w:val="000000"/>
        </w:rPr>
        <w:t xml:space="preserve">7166, 7167;  1932 Code </w:t>
      </w:r>
      <w:r w:rsidR="00AA39D1" w:rsidRPr="00AA39D1">
        <w:rPr>
          <w:color w:val="000000"/>
        </w:rPr>
        <w:t xml:space="preserve">Sections </w:t>
      </w:r>
      <w:r w:rsidR="00E15256" w:rsidRPr="00AA39D1">
        <w:rPr>
          <w:color w:val="000000"/>
        </w:rPr>
        <w:t xml:space="preserve">7166, 7167;  Civ. C. </w:t>
      </w:r>
      <w:r w:rsidR="00AA39D1" w:rsidRPr="00AA39D1">
        <w:rPr>
          <w:color w:val="000000"/>
        </w:rPr>
        <w:t>'</w:t>
      </w:r>
      <w:r w:rsidR="00E15256" w:rsidRPr="00AA39D1">
        <w:rPr>
          <w:color w:val="000000"/>
        </w:rPr>
        <w:t xml:space="preserve">22 </w:t>
      </w:r>
      <w:r w:rsidR="00AA39D1" w:rsidRPr="00AA39D1">
        <w:rPr>
          <w:color w:val="000000"/>
        </w:rPr>
        <w:t xml:space="preserve">Sections </w:t>
      </w:r>
      <w:r w:rsidR="00E15256" w:rsidRPr="00AA39D1">
        <w:rPr>
          <w:color w:val="000000"/>
        </w:rPr>
        <w:t xml:space="preserve">3888, 3889;  1914 (28) 593.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9.</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DISPOSITION OF UNCLAIMED OR REFUSED FREIGHT</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610.</w:t>
      </w:r>
      <w:r w:rsidR="00E15256" w:rsidRPr="00AA39D1">
        <w:t xml:space="preserve"> Public sale of unclaimed or refused freight.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601;  1942 Code </w:t>
      </w:r>
      <w:r w:rsidR="00AA39D1" w:rsidRPr="00AA39D1">
        <w:rPr>
          <w:color w:val="000000"/>
        </w:rPr>
        <w:t xml:space="preserve">Sections </w:t>
      </w:r>
      <w:r w:rsidR="00E15256" w:rsidRPr="00AA39D1">
        <w:rPr>
          <w:color w:val="000000"/>
        </w:rPr>
        <w:t xml:space="preserve">7214, 7215;  1932 Code </w:t>
      </w:r>
      <w:r w:rsidR="00AA39D1" w:rsidRPr="00AA39D1">
        <w:rPr>
          <w:color w:val="000000"/>
        </w:rPr>
        <w:t xml:space="preserve">Sections </w:t>
      </w:r>
      <w:r w:rsidR="00E15256" w:rsidRPr="00AA39D1">
        <w:rPr>
          <w:color w:val="000000"/>
        </w:rPr>
        <w:t xml:space="preserve">7214, 7215;  Civ. C. </w:t>
      </w:r>
      <w:r w:rsidR="00AA39D1" w:rsidRPr="00AA39D1">
        <w:rPr>
          <w:color w:val="000000"/>
        </w:rPr>
        <w:t>'</w:t>
      </w:r>
      <w:r w:rsidR="00E15256" w:rsidRPr="00AA39D1">
        <w:rPr>
          <w:color w:val="000000"/>
        </w:rPr>
        <w:t xml:space="preserve">22 </w:t>
      </w:r>
      <w:r w:rsidR="00AA39D1" w:rsidRPr="00AA39D1">
        <w:rPr>
          <w:color w:val="000000"/>
        </w:rPr>
        <w:t xml:space="preserve">Sections </w:t>
      </w:r>
      <w:r w:rsidR="00E15256" w:rsidRPr="00AA39D1">
        <w:rPr>
          <w:color w:val="000000"/>
        </w:rPr>
        <w:t xml:space="preserve">3928, 3929;  Civ. C. </w:t>
      </w:r>
      <w:r w:rsidR="00AA39D1" w:rsidRPr="00AA39D1">
        <w:rPr>
          <w:color w:val="000000"/>
        </w:rPr>
        <w:t>'</w:t>
      </w:r>
      <w:r w:rsidR="00E15256" w:rsidRPr="00AA39D1">
        <w:rPr>
          <w:color w:val="000000"/>
        </w:rPr>
        <w:t xml:space="preserve">12 </w:t>
      </w:r>
      <w:r w:rsidR="00AA39D1" w:rsidRPr="00AA39D1">
        <w:rPr>
          <w:color w:val="000000"/>
        </w:rPr>
        <w:t xml:space="preserve">Sections </w:t>
      </w:r>
      <w:r w:rsidR="00E15256" w:rsidRPr="00AA39D1">
        <w:rPr>
          <w:color w:val="000000"/>
        </w:rPr>
        <w:t xml:space="preserve">2610, 2611;  Civ. C. </w:t>
      </w:r>
      <w:r w:rsidR="00AA39D1" w:rsidRPr="00AA39D1">
        <w:rPr>
          <w:color w:val="000000"/>
        </w:rPr>
        <w:t>'</w:t>
      </w:r>
      <w:r w:rsidR="00E15256" w:rsidRPr="00AA39D1">
        <w:rPr>
          <w:color w:val="000000"/>
        </w:rPr>
        <w:t xml:space="preserve">02 </w:t>
      </w:r>
      <w:r w:rsidR="00AA39D1" w:rsidRPr="00AA39D1">
        <w:rPr>
          <w:color w:val="000000"/>
        </w:rPr>
        <w:t xml:space="preserve">Sections </w:t>
      </w:r>
      <w:r w:rsidR="00E15256" w:rsidRPr="00AA39D1">
        <w:rPr>
          <w:color w:val="000000"/>
        </w:rPr>
        <w:t>1735, 1736;  G. S. 1663, 1664;  R. S. 1444, 1445;  1887 (19) 858;  1913 (28) 140.</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620.</w:t>
      </w:r>
      <w:r w:rsidR="00E15256" w:rsidRPr="00AA39D1">
        <w:t xml:space="preserve"> Perishable freight.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602;  1942 Code </w:t>
      </w:r>
      <w:r w:rsidR="00AA39D1" w:rsidRPr="00AA39D1">
        <w:rPr>
          <w:color w:val="000000"/>
        </w:rPr>
        <w:t xml:space="preserve">Section </w:t>
      </w:r>
      <w:r w:rsidR="00E15256" w:rsidRPr="00AA39D1">
        <w:rPr>
          <w:color w:val="000000"/>
        </w:rPr>
        <w:t xml:space="preserve">7216;  1932 Code </w:t>
      </w:r>
      <w:r w:rsidR="00AA39D1" w:rsidRPr="00AA39D1">
        <w:rPr>
          <w:color w:val="000000"/>
        </w:rPr>
        <w:t xml:space="preserve">Section </w:t>
      </w:r>
      <w:r w:rsidR="00E15256" w:rsidRPr="00AA39D1">
        <w:rPr>
          <w:color w:val="000000"/>
        </w:rPr>
        <w:t xml:space="preserve">7216;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3930;  1913 (28) 140.</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630.</w:t>
      </w:r>
      <w:r w:rsidR="00E15256" w:rsidRPr="00AA39D1">
        <w:t xml:space="preserve"> Livestock.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In case such refused or unclaimed freight is livestock, then, in order to protect the interests of all concerned, it may be sold after ten days</w:t>
      </w:r>
      <w:r w:rsidR="00AA39D1" w:rsidRPr="00AA39D1">
        <w:rPr>
          <w:color w:val="000000"/>
        </w:rPr>
        <w:t>'</w:t>
      </w:r>
      <w:r w:rsidRPr="00AA39D1">
        <w:rPr>
          <w:color w:val="000000"/>
        </w:rPr>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603;  1942 Code </w:t>
      </w:r>
      <w:r w:rsidR="00AA39D1" w:rsidRPr="00AA39D1">
        <w:rPr>
          <w:color w:val="000000"/>
        </w:rPr>
        <w:t xml:space="preserve">Section </w:t>
      </w:r>
      <w:r w:rsidR="00E15256" w:rsidRPr="00AA39D1">
        <w:rPr>
          <w:color w:val="000000"/>
        </w:rPr>
        <w:t xml:space="preserve">7217;  1932 Code </w:t>
      </w:r>
      <w:r w:rsidR="00AA39D1" w:rsidRPr="00AA39D1">
        <w:rPr>
          <w:color w:val="000000"/>
        </w:rPr>
        <w:t xml:space="preserve">Section </w:t>
      </w:r>
      <w:r w:rsidR="00E15256" w:rsidRPr="00AA39D1">
        <w:rPr>
          <w:color w:val="000000"/>
        </w:rPr>
        <w:t xml:space="preserve">7217;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3931;  1913 (28) 140.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640.</w:t>
      </w:r>
      <w:r w:rsidR="00E15256" w:rsidRPr="00AA39D1">
        <w:t xml:space="preserve"> Records of sales;  disposition of surplus.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604;  1942 Code </w:t>
      </w:r>
      <w:r w:rsidR="00AA39D1" w:rsidRPr="00AA39D1">
        <w:rPr>
          <w:color w:val="000000"/>
        </w:rPr>
        <w:t xml:space="preserve">Section </w:t>
      </w:r>
      <w:r w:rsidR="00E15256" w:rsidRPr="00AA39D1">
        <w:rPr>
          <w:color w:val="000000"/>
        </w:rPr>
        <w:t xml:space="preserve">7218;  1932 Code </w:t>
      </w:r>
      <w:r w:rsidR="00AA39D1" w:rsidRPr="00AA39D1">
        <w:rPr>
          <w:color w:val="000000"/>
        </w:rPr>
        <w:t xml:space="preserve">Section </w:t>
      </w:r>
      <w:r w:rsidR="00E15256" w:rsidRPr="00AA39D1">
        <w:rPr>
          <w:color w:val="000000"/>
        </w:rPr>
        <w:t xml:space="preserve">7218;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3932;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2613;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1738;  G. S. 1666;  R. S. 1446;  1887 (19) 858;  1913 (28) 140.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11.</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TRANSPORTATION OF EXPLOSIVE COMPOUNDS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710.</w:t>
      </w:r>
      <w:r w:rsidR="00E15256" w:rsidRPr="00AA39D1">
        <w:t xml:space="preserve"> </w:t>
      </w:r>
      <w:r w:rsidRPr="00AA39D1">
        <w:t>"</w:t>
      </w:r>
      <w:r w:rsidR="00E15256" w:rsidRPr="00AA39D1">
        <w:t>Explosive compound</w:t>
      </w:r>
      <w:r w:rsidRPr="00AA39D1">
        <w:t>"</w:t>
      </w:r>
      <w:r w:rsidR="00E15256" w:rsidRPr="00AA39D1">
        <w:t xml:space="preserve"> defined.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By the words </w:t>
      </w:r>
      <w:r w:rsidR="00AA39D1" w:rsidRPr="00AA39D1">
        <w:rPr>
          <w:color w:val="000000"/>
        </w:rPr>
        <w:t>"</w:t>
      </w:r>
      <w:r w:rsidRPr="00AA39D1">
        <w:rPr>
          <w:color w:val="000000"/>
        </w:rPr>
        <w:t>explosive compound,</w:t>
      </w:r>
      <w:r w:rsidR="00AA39D1" w:rsidRPr="00AA39D1">
        <w:rPr>
          <w:color w:val="000000"/>
        </w:rPr>
        <w:t>"</w:t>
      </w:r>
      <w:r w:rsidRPr="00AA39D1">
        <w:rPr>
          <w:color w:val="000000"/>
        </w:rPr>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611;  1942 Code </w:t>
      </w:r>
      <w:r w:rsidR="00AA39D1" w:rsidRPr="00AA39D1">
        <w:rPr>
          <w:color w:val="000000"/>
        </w:rPr>
        <w:t xml:space="preserve">Section </w:t>
      </w:r>
      <w:r w:rsidR="00E15256" w:rsidRPr="00AA39D1">
        <w:rPr>
          <w:color w:val="000000"/>
        </w:rPr>
        <w:t xml:space="preserve">8394;  1932 Code </w:t>
      </w:r>
      <w:r w:rsidR="00AA39D1" w:rsidRPr="00AA39D1">
        <w:rPr>
          <w:color w:val="000000"/>
        </w:rPr>
        <w:t xml:space="preserve">Section </w:t>
      </w:r>
      <w:r w:rsidR="00E15256" w:rsidRPr="00AA39D1">
        <w:rPr>
          <w:color w:val="000000"/>
        </w:rPr>
        <w:t xml:space="preserve">8394;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4942;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3247;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2156;  G. S. 1510;  R. S. 1708;  1882 (17) 830.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720.</w:t>
      </w:r>
      <w:r w:rsidR="00E15256" w:rsidRPr="00AA39D1">
        <w:t xml:space="preserve"> Packing, marking and giving notice of explosive compound delivered for transportation.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612;  1942 Code </w:t>
      </w:r>
      <w:r w:rsidR="00AA39D1" w:rsidRPr="00AA39D1">
        <w:rPr>
          <w:color w:val="000000"/>
        </w:rPr>
        <w:t xml:space="preserve">Section </w:t>
      </w:r>
      <w:r w:rsidR="00E15256" w:rsidRPr="00AA39D1">
        <w:rPr>
          <w:color w:val="000000"/>
        </w:rPr>
        <w:t xml:space="preserve">8389;  1932 Code </w:t>
      </w:r>
      <w:r w:rsidR="00AA39D1" w:rsidRPr="00AA39D1">
        <w:rPr>
          <w:color w:val="000000"/>
        </w:rPr>
        <w:t xml:space="preserve">Section </w:t>
      </w:r>
      <w:r w:rsidR="00E15256" w:rsidRPr="00AA39D1">
        <w:rPr>
          <w:color w:val="000000"/>
        </w:rPr>
        <w:t xml:space="preserve">8389;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4937;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3242;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2151;  G. S. 1505;  R. S. 1704;  1882 (17) 829.</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730.</w:t>
      </w:r>
      <w:r w:rsidR="00E15256" w:rsidRPr="00AA39D1">
        <w:t xml:space="preserve"> Railroads and others transporting passengers shall not transport unmarked explosive compound.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AA39D1" w:rsidRPr="00AA39D1">
        <w:rPr>
          <w:color w:val="000000"/>
        </w:rPr>
        <w:t>"</w:t>
      </w:r>
      <w:r w:rsidRPr="00AA39D1">
        <w:rPr>
          <w:color w:val="000000"/>
        </w:rPr>
        <w:t xml:space="preserve">Explosive </w:t>
      </w:r>
      <w:r w:rsidR="00AA39D1" w:rsidRPr="00AA39D1">
        <w:rPr>
          <w:color w:val="000000"/>
        </w:rPr>
        <w:noBreakHyphen/>
      </w:r>
      <w:r w:rsidRPr="00AA39D1">
        <w:rPr>
          <w:color w:val="000000"/>
        </w:rPr>
        <w:t xml:space="preserve"> Dangerous.</w:t>
      </w:r>
      <w:r w:rsidR="00AA39D1" w:rsidRPr="00AA39D1">
        <w:rPr>
          <w:color w:val="000000"/>
        </w:rPr>
        <w:t>"</w:t>
      </w:r>
      <w:r w:rsidRPr="00AA39D1">
        <w:rPr>
          <w:color w:val="000000"/>
        </w:rPr>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613;  1942 Code </w:t>
      </w:r>
      <w:r w:rsidR="00AA39D1" w:rsidRPr="00AA39D1">
        <w:rPr>
          <w:color w:val="000000"/>
        </w:rPr>
        <w:t xml:space="preserve">Section </w:t>
      </w:r>
      <w:r w:rsidR="00E15256" w:rsidRPr="00AA39D1">
        <w:rPr>
          <w:color w:val="000000"/>
        </w:rPr>
        <w:t xml:space="preserve">8388;  1932 Code </w:t>
      </w:r>
      <w:r w:rsidR="00AA39D1" w:rsidRPr="00AA39D1">
        <w:rPr>
          <w:color w:val="000000"/>
        </w:rPr>
        <w:t xml:space="preserve">Section </w:t>
      </w:r>
      <w:r w:rsidR="00E15256" w:rsidRPr="00AA39D1">
        <w:rPr>
          <w:color w:val="000000"/>
        </w:rPr>
        <w:t xml:space="preserve">8388;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4936;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3241;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2150;  G. S. 1504;  R. S. 1703;  1882 (17) 826;  1935 (39) 25.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740.</w:t>
      </w:r>
      <w:r w:rsidR="00E15256" w:rsidRPr="00AA39D1">
        <w:t xml:space="preserve"> Penalties.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614;  1942 Code </w:t>
      </w:r>
      <w:r w:rsidR="00AA39D1" w:rsidRPr="00AA39D1">
        <w:rPr>
          <w:color w:val="000000"/>
        </w:rPr>
        <w:t xml:space="preserve">Section </w:t>
      </w:r>
      <w:r w:rsidR="00E15256" w:rsidRPr="00AA39D1">
        <w:rPr>
          <w:color w:val="000000"/>
        </w:rPr>
        <w:t xml:space="preserve">8390;  1932 Code </w:t>
      </w:r>
      <w:r w:rsidR="00AA39D1" w:rsidRPr="00AA39D1">
        <w:rPr>
          <w:color w:val="000000"/>
        </w:rPr>
        <w:t xml:space="preserve">Section </w:t>
      </w:r>
      <w:r w:rsidR="00E15256" w:rsidRPr="00AA39D1">
        <w:rPr>
          <w:color w:val="000000"/>
        </w:rPr>
        <w:t xml:space="preserve">8390;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4938;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3243;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2152;  Cr.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663;  G. S. 1506;  R. S. 1705;  1882 (17) 830;  1935 (39) 25;   1993 Act No. 184, </w:t>
      </w:r>
      <w:r w:rsidR="00AA39D1" w:rsidRPr="00AA39D1">
        <w:rPr>
          <w:color w:val="000000"/>
        </w:rPr>
        <w:t xml:space="preserve">Section </w:t>
      </w:r>
      <w:r w:rsidR="00E15256" w:rsidRPr="00AA39D1">
        <w:rPr>
          <w:color w:val="000000"/>
        </w:rPr>
        <w:t xml:space="preserve">84, eff January 1, 1994. </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750.</w:t>
      </w:r>
      <w:r w:rsidR="00E15256" w:rsidRPr="00AA39D1">
        <w:t xml:space="preserve"> Magistrates may issue search warrants for explosive compound.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615;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615;  1942 Code </w:t>
      </w:r>
      <w:r w:rsidR="00AA39D1" w:rsidRPr="00AA39D1">
        <w:rPr>
          <w:color w:val="000000"/>
        </w:rPr>
        <w:t xml:space="preserve">Section </w:t>
      </w:r>
      <w:r w:rsidR="00E15256" w:rsidRPr="00AA39D1">
        <w:rPr>
          <w:color w:val="000000"/>
        </w:rPr>
        <w:t xml:space="preserve">8391;  1932 Code </w:t>
      </w:r>
      <w:r w:rsidR="00AA39D1" w:rsidRPr="00AA39D1">
        <w:rPr>
          <w:color w:val="000000"/>
        </w:rPr>
        <w:t xml:space="preserve">Section </w:t>
      </w:r>
      <w:r w:rsidR="00E15256" w:rsidRPr="00AA39D1">
        <w:rPr>
          <w:color w:val="000000"/>
        </w:rPr>
        <w:t xml:space="preserve">8391;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4939;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3244;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2153;  G. S. 1507;  R. S. 1706;  1882 (17) 830.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760.</w:t>
      </w:r>
      <w:r w:rsidR="00E15256" w:rsidRPr="00AA39D1">
        <w:t xml:space="preserve"> Forfeiture of explosive compound after seizure.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explosive compound had, kept or transported contrary to the provisions of this article and seized under </w:t>
      </w:r>
      <w:r w:rsidR="00AA39D1" w:rsidRPr="00AA39D1">
        <w:rPr>
          <w:color w:val="000000"/>
        </w:rPr>
        <w:t xml:space="preserve">Section </w:t>
      </w:r>
      <w:r w:rsidRPr="00AA39D1">
        <w:rPr>
          <w:color w:val="000000"/>
        </w:rPr>
        <w:t>58</w:t>
      </w:r>
      <w:r w:rsidR="00AA39D1" w:rsidRPr="00AA39D1">
        <w:rPr>
          <w:color w:val="000000"/>
        </w:rPr>
        <w:noBreakHyphen/>
      </w:r>
      <w:r w:rsidRPr="00AA39D1">
        <w:rPr>
          <w:color w:val="000000"/>
        </w:rPr>
        <w:t>13</w:t>
      </w:r>
      <w:r w:rsidR="00AA39D1" w:rsidRPr="00AA39D1">
        <w:rPr>
          <w:color w:val="000000"/>
        </w:rPr>
        <w:noBreakHyphen/>
      </w:r>
      <w:r w:rsidRPr="00AA39D1">
        <w:rPr>
          <w:color w:val="000000"/>
        </w:rPr>
        <w:t xml:space="preserve">750 may be adjudged forfeited after due notice and hearing and may be ordered to be destroyed in such manner as the court or magistrate may direct.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616;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616;  1942 Code </w:t>
      </w:r>
      <w:r w:rsidR="00AA39D1" w:rsidRPr="00AA39D1">
        <w:rPr>
          <w:color w:val="000000"/>
        </w:rPr>
        <w:t xml:space="preserve">Section </w:t>
      </w:r>
      <w:r w:rsidR="00E15256" w:rsidRPr="00AA39D1">
        <w:rPr>
          <w:color w:val="000000"/>
        </w:rPr>
        <w:t xml:space="preserve">8392;  1932 Code </w:t>
      </w:r>
      <w:r w:rsidR="00AA39D1" w:rsidRPr="00AA39D1">
        <w:rPr>
          <w:color w:val="000000"/>
        </w:rPr>
        <w:t xml:space="preserve">Section </w:t>
      </w:r>
      <w:r w:rsidR="00E15256" w:rsidRPr="00AA39D1">
        <w:rPr>
          <w:color w:val="000000"/>
        </w:rPr>
        <w:t xml:space="preserve">8392;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4940;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3245;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 xml:space="preserve">2154;  G. S. 1508;  R. S. 1707;  1882 (17) 830.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770.</w:t>
      </w:r>
      <w:r w:rsidR="00E15256" w:rsidRPr="00AA39D1">
        <w:t xml:space="preserve"> Action for damages for injury caused by explosive compound.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617;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617;  1942 Code </w:t>
      </w:r>
      <w:r w:rsidR="00AA39D1" w:rsidRPr="00AA39D1">
        <w:rPr>
          <w:color w:val="000000"/>
        </w:rPr>
        <w:t xml:space="preserve">Section </w:t>
      </w:r>
      <w:r w:rsidR="00E15256" w:rsidRPr="00AA39D1">
        <w:rPr>
          <w:color w:val="000000"/>
        </w:rPr>
        <w:t xml:space="preserve">8393;  1932 Code </w:t>
      </w:r>
      <w:r w:rsidR="00AA39D1" w:rsidRPr="00AA39D1">
        <w:rPr>
          <w:color w:val="000000"/>
        </w:rPr>
        <w:t xml:space="preserve">Section </w:t>
      </w:r>
      <w:r w:rsidR="00E15256" w:rsidRPr="00AA39D1">
        <w:rPr>
          <w:color w:val="000000"/>
        </w:rPr>
        <w:t xml:space="preserve">8393;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4941;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3246;  Civ. C. </w:t>
      </w:r>
      <w:r w:rsidR="00AA39D1" w:rsidRPr="00AA39D1">
        <w:rPr>
          <w:color w:val="000000"/>
        </w:rPr>
        <w:t>'</w:t>
      </w:r>
      <w:r w:rsidR="00E15256" w:rsidRPr="00AA39D1">
        <w:rPr>
          <w:color w:val="000000"/>
        </w:rPr>
        <w:t xml:space="preserve">02 </w:t>
      </w:r>
      <w:r w:rsidR="00AA39D1" w:rsidRPr="00AA39D1">
        <w:rPr>
          <w:color w:val="000000"/>
        </w:rPr>
        <w:t xml:space="preserve">Section </w:t>
      </w:r>
      <w:r w:rsidR="00E15256" w:rsidRPr="00AA39D1">
        <w:rPr>
          <w:color w:val="000000"/>
        </w:rPr>
        <w:t>2155;  G. S. 1509;  R. S. 1708;  1882 (17) 830.</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256" w:rsidRPr="00AA39D1">
        <w:t>13.</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9D1">
        <w:t xml:space="preserve"> SPECIAL OFFICERS AND CONSTABLES</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910.</w:t>
      </w:r>
      <w:r w:rsidR="00E15256" w:rsidRPr="00AA39D1">
        <w:t xml:space="preserve"> Appointment of special officers or constables for protection of common carriers.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631;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631;  1942 Code </w:t>
      </w:r>
      <w:r w:rsidR="00AA39D1" w:rsidRPr="00AA39D1">
        <w:rPr>
          <w:color w:val="000000"/>
        </w:rPr>
        <w:t xml:space="preserve">Section </w:t>
      </w:r>
      <w:r w:rsidR="00E15256" w:rsidRPr="00AA39D1">
        <w:rPr>
          <w:color w:val="000000"/>
        </w:rPr>
        <w:t xml:space="preserve">7172;  1932 Code </w:t>
      </w:r>
      <w:r w:rsidR="00AA39D1" w:rsidRPr="00AA39D1">
        <w:rPr>
          <w:color w:val="000000"/>
        </w:rPr>
        <w:t xml:space="preserve">Section </w:t>
      </w:r>
      <w:r w:rsidR="00E15256" w:rsidRPr="00AA39D1">
        <w:rPr>
          <w:color w:val="000000"/>
        </w:rPr>
        <w:t xml:space="preserve">7172;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3894;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2578;  1911 (27) 157;   1989 Act No. 146, </w:t>
      </w:r>
      <w:r w:rsidR="00AA39D1" w:rsidRPr="00AA39D1">
        <w:rPr>
          <w:color w:val="000000"/>
        </w:rPr>
        <w:t xml:space="preserve">Section </w:t>
      </w:r>
      <w:r w:rsidR="00E15256" w:rsidRPr="00AA39D1">
        <w:rPr>
          <w:color w:val="000000"/>
        </w:rPr>
        <w:t xml:space="preserve">1, eff June 8, 1989.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920.</w:t>
      </w:r>
      <w:r w:rsidR="00E15256" w:rsidRPr="00AA39D1">
        <w:t xml:space="preserve"> Term and powers, duties and responsibilities of special officers or constables.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632;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632;  1942 Code </w:t>
      </w:r>
      <w:r w:rsidR="00AA39D1" w:rsidRPr="00AA39D1">
        <w:rPr>
          <w:color w:val="000000"/>
        </w:rPr>
        <w:t xml:space="preserve">Section </w:t>
      </w:r>
      <w:r w:rsidR="00E15256" w:rsidRPr="00AA39D1">
        <w:rPr>
          <w:color w:val="000000"/>
        </w:rPr>
        <w:t xml:space="preserve">7173;  1932 Code </w:t>
      </w:r>
      <w:r w:rsidR="00AA39D1" w:rsidRPr="00AA39D1">
        <w:rPr>
          <w:color w:val="000000"/>
        </w:rPr>
        <w:t xml:space="preserve">Section </w:t>
      </w:r>
      <w:r w:rsidR="00E15256" w:rsidRPr="00AA39D1">
        <w:rPr>
          <w:color w:val="000000"/>
        </w:rPr>
        <w:t xml:space="preserve">7173;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3895;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2579;  1911 (27) 157;  1943 (43) 317;  1963 (53) 214.</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930.</w:t>
      </w:r>
      <w:r w:rsidR="00E15256" w:rsidRPr="00AA39D1">
        <w:t xml:space="preserve"> Bond.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Each special officer or constable appointed under the provisions of this chapter shall be required to enter into a good and sufficient bond in the sum of five hundred dollars, conditioned for the faithful performance of his duties, such bond to be approved by the Attorney General.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Pr="00AA39D1"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633;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633;  1942 Code </w:t>
      </w:r>
      <w:r w:rsidR="00AA39D1" w:rsidRPr="00AA39D1">
        <w:rPr>
          <w:color w:val="000000"/>
        </w:rPr>
        <w:t xml:space="preserve">Section </w:t>
      </w:r>
      <w:r w:rsidR="00E15256" w:rsidRPr="00AA39D1">
        <w:rPr>
          <w:color w:val="000000"/>
        </w:rPr>
        <w:t xml:space="preserve">7174;  1932 Code </w:t>
      </w:r>
      <w:r w:rsidR="00AA39D1" w:rsidRPr="00AA39D1">
        <w:rPr>
          <w:color w:val="000000"/>
        </w:rPr>
        <w:t xml:space="preserve">Section </w:t>
      </w:r>
      <w:r w:rsidR="00E15256" w:rsidRPr="00AA39D1">
        <w:rPr>
          <w:color w:val="000000"/>
        </w:rPr>
        <w:t xml:space="preserve">7174;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3896;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 xml:space="preserve">2580;  1911 (27) 157.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9D1">
        <w:rPr>
          <w:rFonts w:cs="Times New Roman"/>
          <w:b/>
          <w:color w:val="000000"/>
        </w:rPr>
        <w:t xml:space="preserve">SECTION </w:t>
      </w:r>
      <w:r w:rsidR="00E15256" w:rsidRPr="00AA39D1">
        <w:rPr>
          <w:rFonts w:cs="Times New Roman"/>
          <w:b/>
        </w:rPr>
        <w:t>58</w:t>
      </w:r>
      <w:r w:rsidRPr="00AA39D1">
        <w:rPr>
          <w:rFonts w:cs="Times New Roman"/>
          <w:b/>
        </w:rPr>
        <w:noBreakHyphen/>
      </w:r>
      <w:r w:rsidR="00E15256" w:rsidRPr="00AA39D1">
        <w:rPr>
          <w:rFonts w:cs="Times New Roman"/>
          <w:b/>
        </w:rPr>
        <w:t>13</w:t>
      </w:r>
      <w:r w:rsidRPr="00AA39D1">
        <w:rPr>
          <w:rFonts w:cs="Times New Roman"/>
          <w:b/>
        </w:rPr>
        <w:noBreakHyphen/>
      </w:r>
      <w:r w:rsidR="00E15256" w:rsidRPr="00AA39D1">
        <w:rPr>
          <w:rFonts w:cs="Times New Roman"/>
          <w:b/>
        </w:rPr>
        <w:t>940.</w:t>
      </w:r>
      <w:r w:rsidR="00E15256" w:rsidRPr="00AA39D1">
        <w:t xml:space="preserve"> Liability of carrier. </w:t>
      </w:r>
    </w:p>
    <w:p w:rsid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9D1" w:rsidRPr="00AA39D1" w:rsidRDefault="00E15256"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9D1">
        <w:rPr>
          <w:color w:val="000000"/>
        </w:rPr>
        <w:tab/>
        <w:t xml:space="preserve">Nothing herein shall limit the liability of any common carrier for any trespass or tort of such special officer or constable. </w:t>
      </w:r>
    </w:p>
    <w:p w:rsidR="00AA39D1" w:rsidRPr="00AA39D1" w:rsidRDefault="00AA39D1"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256" w:rsidRPr="00AA39D1">
        <w:rPr>
          <w:color w:val="000000"/>
        </w:rPr>
        <w:t xml:space="preserve">  1962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634;  1952 Code </w:t>
      </w:r>
      <w:r w:rsidR="00AA39D1" w:rsidRPr="00AA39D1">
        <w:rPr>
          <w:color w:val="000000"/>
        </w:rPr>
        <w:t xml:space="preserve">Section </w:t>
      </w:r>
      <w:r w:rsidR="00E15256" w:rsidRPr="00AA39D1">
        <w:rPr>
          <w:color w:val="000000"/>
        </w:rPr>
        <w:t>58</w:t>
      </w:r>
      <w:r w:rsidR="00AA39D1" w:rsidRPr="00AA39D1">
        <w:rPr>
          <w:color w:val="000000"/>
        </w:rPr>
        <w:noBreakHyphen/>
      </w:r>
      <w:r w:rsidR="00E15256" w:rsidRPr="00AA39D1">
        <w:rPr>
          <w:color w:val="000000"/>
        </w:rPr>
        <w:t xml:space="preserve">634;  1942 Code </w:t>
      </w:r>
      <w:r w:rsidR="00AA39D1" w:rsidRPr="00AA39D1">
        <w:rPr>
          <w:color w:val="000000"/>
        </w:rPr>
        <w:t xml:space="preserve">Section </w:t>
      </w:r>
      <w:r w:rsidR="00E15256" w:rsidRPr="00AA39D1">
        <w:rPr>
          <w:color w:val="000000"/>
        </w:rPr>
        <w:t xml:space="preserve">7175;  1932 Code </w:t>
      </w:r>
      <w:r w:rsidR="00AA39D1" w:rsidRPr="00AA39D1">
        <w:rPr>
          <w:color w:val="000000"/>
        </w:rPr>
        <w:t xml:space="preserve">Section </w:t>
      </w:r>
      <w:r w:rsidR="00E15256" w:rsidRPr="00AA39D1">
        <w:rPr>
          <w:color w:val="000000"/>
        </w:rPr>
        <w:t xml:space="preserve">7175;  Civ. C. </w:t>
      </w:r>
      <w:r w:rsidR="00AA39D1" w:rsidRPr="00AA39D1">
        <w:rPr>
          <w:color w:val="000000"/>
        </w:rPr>
        <w:t>'</w:t>
      </w:r>
      <w:r w:rsidR="00E15256" w:rsidRPr="00AA39D1">
        <w:rPr>
          <w:color w:val="000000"/>
        </w:rPr>
        <w:t xml:space="preserve">22 </w:t>
      </w:r>
      <w:r w:rsidR="00AA39D1" w:rsidRPr="00AA39D1">
        <w:rPr>
          <w:color w:val="000000"/>
        </w:rPr>
        <w:t xml:space="preserve">Section </w:t>
      </w:r>
      <w:r w:rsidR="00E15256" w:rsidRPr="00AA39D1">
        <w:rPr>
          <w:color w:val="000000"/>
        </w:rPr>
        <w:t xml:space="preserve">3897;  Civ. C. </w:t>
      </w:r>
      <w:r w:rsidR="00AA39D1" w:rsidRPr="00AA39D1">
        <w:rPr>
          <w:color w:val="000000"/>
        </w:rPr>
        <w:t>'</w:t>
      </w:r>
      <w:r w:rsidR="00E15256" w:rsidRPr="00AA39D1">
        <w:rPr>
          <w:color w:val="000000"/>
        </w:rPr>
        <w:t xml:space="preserve">12 </w:t>
      </w:r>
      <w:r w:rsidR="00AA39D1" w:rsidRPr="00AA39D1">
        <w:rPr>
          <w:color w:val="000000"/>
        </w:rPr>
        <w:t xml:space="preserve">Section </w:t>
      </w:r>
      <w:r w:rsidR="00E15256" w:rsidRPr="00AA39D1">
        <w:rPr>
          <w:color w:val="000000"/>
        </w:rPr>
        <w:t>2581;  1911 (27) 157.</w:t>
      </w:r>
    </w:p>
    <w:p w:rsidR="0030457E" w:rsidRDefault="0030457E"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39D1" w:rsidRDefault="00184435" w:rsidP="00AA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39D1" w:rsidSect="00AA39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9D1" w:rsidRDefault="00AA39D1" w:rsidP="00AA39D1">
      <w:r>
        <w:separator/>
      </w:r>
    </w:p>
  </w:endnote>
  <w:endnote w:type="continuationSeparator" w:id="0">
    <w:p w:rsidR="00AA39D1" w:rsidRDefault="00AA39D1" w:rsidP="00AA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9D1" w:rsidRDefault="00AA39D1" w:rsidP="00AA39D1">
      <w:r>
        <w:separator/>
      </w:r>
    </w:p>
  </w:footnote>
  <w:footnote w:type="continuationSeparator" w:id="0">
    <w:p w:rsidR="00AA39D1" w:rsidRDefault="00AA39D1" w:rsidP="00AA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D1" w:rsidRPr="00AA39D1" w:rsidRDefault="00AA39D1" w:rsidP="00AA39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52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457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015F"/>
    <w:rsid w:val="006E29E6"/>
    <w:rsid w:val="007A5331"/>
    <w:rsid w:val="00801DD4"/>
    <w:rsid w:val="00814A87"/>
    <w:rsid w:val="00817EA2"/>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A39D1"/>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525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9D1"/>
    <w:rPr>
      <w:rFonts w:ascii="Tahoma" w:hAnsi="Tahoma" w:cs="Tahoma"/>
      <w:sz w:val="16"/>
      <w:szCs w:val="16"/>
    </w:rPr>
  </w:style>
  <w:style w:type="character" w:customStyle="1" w:styleId="BalloonTextChar">
    <w:name w:val="Balloon Text Char"/>
    <w:basedOn w:val="DefaultParagraphFont"/>
    <w:link w:val="BalloonText"/>
    <w:uiPriority w:val="99"/>
    <w:semiHidden/>
    <w:rsid w:val="00AA39D1"/>
    <w:rPr>
      <w:rFonts w:ascii="Tahoma" w:hAnsi="Tahoma" w:cs="Tahoma"/>
      <w:sz w:val="16"/>
      <w:szCs w:val="16"/>
    </w:rPr>
  </w:style>
  <w:style w:type="paragraph" w:styleId="Header">
    <w:name w:val="header"/>
    <w:basedOn w:val="Normal"/>
    <w:link w:val="HeaderChar"/>
    <w:uiPriority w:val="99"/>
    <w:semiHidden/>
    <w:unhideWhenUsed/>
    <w:rsid w:val="00AA39D1"/>
    <w:pPr>
      <w:tabs>
        <w:tab w:val="center" w:pos="4680"/>
        <w:tab w:val="right" w:pos="9360"/>
      </w:tabs>
    </w:pPr>
  </w:style>
  <w:style w:type="character" w:customStyle="1" w:styleId="HeaderChar">
    <w:name w:val="Header Char"/>
    <w:basedOn w:val="DefaultParagraphFont"/>
    <w:link w:val="Header"/>
    <w:uiPriority w:val="99"/>
    <w:semiHidden/>
    <w:rsid w:val="00AA39D1"/>
  </w:style>
  <w:style w:type="paragraph" w:styleId="Footer">
    <w:name w:val="footer"/>
    <w:basedOn w:val="Normal"/>
    <w:link w:val="FooterChar"/>
    <w:uiPriority w:val="99"/>
    <w:semiHidden/>
    <w:unhideWhenUsed/>
    <w:rsid w:val="00AA39D1"/>
    <w:pPr>
      <w:tabs>
        <w:tab w:val="center" w:pos="4680"/>
        <w:tab w:val="right" w:pos="9360"/>
      </w:tabs>
    </w:pPr>
  </w:style>
  <w:style w:type="character" w:customStyle="1" w:styleId="FooterChar">
    <w:name w:val="Footer Char"/>
    <w:basedOn w:val="DefaultParagraphFont"/>
    <w:link w:val="Footer"/>
    <w:uiPriority w:val="99"/>
    <w:semiHidden/>
    <w:rsid w:val="00AA39D1"/>
  </w:style>
  <w:style w:type="character" w:styleId="Hyperlink">
    <w:name w:val="Hyperlink"/>
    <w:basedOn w:val="DefaultParagraphFont"/>
    <w:semiHidden/>
    <w:rsid w:val="003045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5623</Words>
  <Characters>32057</Characters>
  <Application>Microsoft Office Word</Application>
  <DocSecurity>0</DocSecurity>
  <Lines>267</Lines>
  <Paragraphs>75</Paragraphs>
  <ScaleCrop>false</ScaleCrop>
  <Company>LPITS</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2012-01-04T21:20:00Z</dcterms:created>
  <dcterms:modified xsi:type="dcterms:W3CDTF">2012-01-06T21:26:00Z</dcterms:modified>
</cp:coreProperties>
</file>